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1066"/>
        <w:tblW w:w="9851" w:type="dxa"/>
        <w:tblLayout w:type="fixed"/>
        <w:tblCellMar>
          <w:left w:w="70" w:type="dxa"/>
          <w:right w:w="70" w:type="dxa"/>
        </w:tblCellMar>
        <w:tblLook w:val="04A0" w:firstRow="1" w:lastRow="0" w:firstColumn="1" w:lastColumn="0" w:noHBand="0" w:noVBand="1"/>
      </w:tblPr>
      <w:tblGrid>
        <w:gridCol w:w="3807"/>
        <w:gridCol w:w="1933"/>
        <w:gridCol w:w="4111"/>
      </w:tblGrid>
      <w:tr w:rsidR="008911CA" w:rsidRPr="008911CA" w:rsidTr="008911CA">
        <w:trPr>
          <w:trHeight w:val="566"/>
        </w:trPr>
        <w:tc>
          <w:tcPr>
            <w:tcW w:w="3807" w:type="dxa"/>
            <w:vAlign w:val="center"/>
            <w:hideMark/>
          </w:tcPr>
          <w:p w:rsidR="008911CA" w:rsidRPr="008911CA" w:rsidRDefault="008911CA" w:rsidP="008911CA">
            <w:pPr>
              <w:tabs>
                <w:tab w:val="left" w:pos="720"/>
                <w:tab w:val="center" w:pos="2125"/>
              </w:tabs>
              <w:spacing w:after="0" w:line="240" w:lineRule="auto"/>
              <w:ind w:left="425" w:hanging="425"/>
              <w:jc w:val="center"/>
              <w:rPr>
                <w:rFonts w:ascii="Times New Roman" w:eastAsia="Times New Roman" w:hAnsi="Times New Roman" w:cs="Times New Roman"/>
                <w:b/>
                <w:bCs/>
                <w:sz w:val="20"/>
                <w:szCs w:val="16"/>
                <w:lang w:eastAsia="fr-FR"/>
              </w:rPr>
            </w:pPr>
            <w:r w:rsidRPr="008911CA">
              <w:rPr>
                <w:rFonts w:ascii="Times New Roman" w:eastAsia="Times New Roman" w:hAnsi="Times New Roman" w:cs="Times New Roman"/>
                <w:b/>
                <w:bCs/>
                <w:sz w:val="20"/>
                <w:szCs w:val="16"/>
                <w:lang w:eastAsia="fr-FR"/>
              </w:rPr>
              <w:t>REPUBLIQUE DU CAMEROUN</w:t>
            </w:r>
          </w:p>
          <w:p w:rsidR="008911CA" w:rsidRPr="008911CA" w:rsidRDefault="008911CA" w:rsidP="008911CA">
            <w:pPr>
              <w:spacing w:after="0" w:line="240" w:lineRule="auto"/>
              <w:ind w:left="425" w:hanging="425"/>
              <w:jc w:val="center"/>
              <w:rPr>
                <w:rFonts w:ascii="Times New Roman" w:eastAsia="Times New Roman" w:hAnsi="Times New Roman" w:cs="Times New Roman"/>
                <w:sz w:val="20"/>
                <w:szCs w:val="16"/>
                <w:lang w:eastAsia="fr-FR"/>
              </w:rPr>
            </w:pPr>
            <w:r w:rsidRPr="008911CA">
              <w:rPr>
                <w:rFonts w:ascii="Times New Roman" w:eastAsia="Times New Roman" w:hAnsi="Times New Roman" w:cs="Times New Roman"/>
                <w:sz w:val="20"/>
                <w:szCs w:val="16"/>
                <w:lang w:eastAsia="fr-FR"/>
              </w:rPr>
              <w:t>Paix – Travail – Patrie</w:t>
            </w:r>
          </w:p>
        </w:tc>
        <w:tc>
          <w:tcPr>
            <w:tcW w:w="1933" w:type="dxa"/>
            <w:vMerge w:val="restart"/>
          </w:tcPr>
          <w:p w:rsidR="008911CA" w:rsidRPr="008911CA" w:rsidRDefault="008911CA" w:rsidP="008911CA">
            <w:pPr>
              <w:spacing w:after="0" w:line="240" w:lineRule="auto"/>
              <w:ind w:left="426" w:hanging="426"/>
              <w:jc w:val="center"/>
              <w:rPr>
                <w:rFonts w:ascii="Times New Roman" w:eastAsia="Times New Roman" w:hAnsi="Times New Roman" w:cs="Times New Roman"/>
                <w:sz w:val="20"/>
                <w:szCs w:val="24"/>
                <w:lang w:eastAsia="fr-FR"/>
              </w:rPr>
            </w:pPr>
          </w:p>
          <w:p w:rsidR="008911CA" w:rsidRPr="008911CA" w:rsidRDefault="008911CA" w:rsidP="008911CA">
            <w:pPr>
              <w:spacing w:after="0" w:line="240" w:lineRule="auto"/>
              <w:rPr>
                <w:rFonts w:ascii="Times New Roman" w:eastAsia="Times New Roman" w:hAnsi="Times New Roman" w:cs="Times New Roman"/>
                <w:sz w:val="20"/>
                <w:szCs w:val="24"/>
                <w:lang w:eastAsia="fr-FR"/>
              </w:rPr>
            </w:pPr>
          </w:p>
          <w:p w:rsidR="008911CA" w:rsidRPr="008911CA" w:rsidRDefault="008911CA" w:rsidP="008911CA">
            <w:pPr>
              <w:spacing w:after="0" w:line="240" w:lineRule="auto"/>
              <w:rPr>
                <w:rFonts w:ascii="Times New Roman" w:eastAsia="Times New Roman" w:hAnsi="Times New Roman" w:cs="Times New Roman"/>
                <w:sz w:val="20"/>
                <w:szCs w:val="24"/>
                <w:lang w:eastAsia="fr-FR"/>
              </w:rPr>
            </w:pPr>
            <w:r w:rsidRPr="008911CA">
              <w:rPr>
                <w:rFonts w:ascii="Times New Roman" w:eastAsia="Times New Roman" w:hAnsi="Times New Roman" w:cs="Times New Roman"/>
                <w:noProof/>
                <w:sz w:val="20"/>
                <w:szCs w:val="24"/>
                <w:lang w:eastAsia="fr-FR"/>
              </w:rPr>
              <w:drawing>
                <wp:anchor distT="0" distB="0" distL="114300" distR="114300" simplePos="0" relativeHeight="251695616" behindDoc="1" locked="0" layoutInCell="1" allowOverlap="1" wp14:anchorId="711C89A5" wp14:editId="6ED968F6">
                  <wp:simplePos x="0" y="0"/>
                  <wp:positionH relativeFrom="column">
                    <wp:posOffset>220980</wp:posOffset>
                  </wp:positionH>
                  <wp:positionV relativeFrom="paragraph">
                    <wp:posOffset>307975</wp:posOffset>
                  </wp:positionV>
                  <wp:extent cx="720090" cy="714375"/>
                  <wp:effectExtent l="0" t="0" r="3810" b="9525"/>
                  <wp:wrapTight wrapText="bothSides">
                    <wp:wrapPolygon edited="0">
                      <wp:start x="0" y="0"/>
                      <wp:lineTo x="0" y="21312"/>
                      <wp:lineTo x="21143" y="21312"/>
                      <wp:lineTo x="21143"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11CA" w:rsidRPr="008911CA" w:rsidRDefault="008911CA" w:rsidP="008911CA">
            <w:pPr>
              <w:spacing w:after="0" w:line="240" w:lineRule="auto"/>
              <w:jc w:val="center"/>
              <w:rPr>
                <w:rFonts w:ascii="Times New Roman" w:eastAsia="Times New Roman" w:hAnsi="Times New Roman" w:cs="Times New Roman"/>
                <w:sz w:val="20"/>
                <w:szCs w:val="24"/>
                <w:lang w:eastAsia="fr-FR"/>
              </w:rPr>
            </w:pPr>
          </w:p>
        </w:tc>
        <w:tc>
          <w:tcPr>
            <w:tcW w:w="4111" w:type="dxa"/>
            <w:vAlign w:val="center"/>
            <w:hideMark/>
          </w:tcPr>
          <w:p w:rsidR="008911CA" w:rsidRPr="008911CA" w:rsidRDefault="008911CA" w:rsidP="008911CA">
            <w:pPr>
              <w:spacing w:after="0" w:line="240" w:lineRule="auto"/>
              <w:ind w:left="426" w:hanging="426"/>
              <w:jc w:val="center"/>
              <w:rPr>
                <w:rFonts w:ascii="Times New Roman" w:eastAsia="Times New Roman" w:hAnsi="Times New Roman" w:cs="Times New Roman"/>
                <w:b/>
                <w:bCs/>
                <w:sz w:val="20"/>
                <w:szCs w:val="16"/>
                <w:lang w:val="en-GB" w:eastAsia="fr-FR"/>
              </w:rPr>
            </w:pPr>
            <w:r w:rsidRPr="008911CA">
              <w:rPr>
                <w:rFonts w:ascii="Times New Roman" w:eastAsia="Times New Roman" w:hAnsi="Times New Roman" w:cs="Times New Roman"/>
                <w:b/>
                <w:bCs/>
                <w:sz w:val="20"/>
                <w:szCs w:val="16"/>
                <w:lang w:val="en-GB" w:eastAsia="fr-FR"/>
              </w:rPr>
              <w:t>REPUBLIC OF CAMEROON</w:t>
            </w:r>
          </w:p>
          <w:p w:rsidR="008911CA" w:rsidRPr="008911CA" w:rsidRDefault="008911CA" w:rsidP="008911CA">
            <w:pPr>
              <w:spacing w:after="0" w:line="240" w:lineRule="auto"/>
              <w:ind w:left="426" w:hanging="426"/>
              <w:jc w:val="center"/>
              <w:rPr>
                <w:rFonts w:ascii="Times New Roman" w:eastAsia="Times New Roman" w:hAnsi="Times New Roman" w:cs="Times New Roman"/>
                <w:sz w:val="20"/>
                <w:szCs w:val="16"/>
                <w:lang w:val="en-GB" w:eastAsia="fr-FR"/>
              </w:rPr>
            </w:pPr>
            <w:r w:rsidRPr="008911CA">
              <w:rPr>
                <w:rFonts w:ascii="Times New Roman" w:eastAsia="Times New Roman" w:hAnsi="Times New Roman" w:cs="Times New Roman"/>
                <w:sz w:val="20"/>
                <w:szCs w:val="16"/>
                <w:lang w:val="en-GB" w:eastAsia="fr-FR"/>
              </w:rPr>
              <w:t>Peace – Work – Fatherland</w:t>
            </w:r>
          </w:p>
        </w:tc>
      </w:tr>
      <w:tr w:rsidR="008911CA" w:rsidRPr="008911CA" w:rsidTr="008911CA">
        <w:trPr>
          <w:trHeight w:val="397"/>
        </w:trPr>
        <w:tc>
          <w:tcPr>
            <w:tcW w:w="3807" w:type="dxa"/>
            <w:vAlign w:val="center"/>
            <w:hideMark/>
          </w:tcPr>
          <w:p w:rsidR="008911CA" w:rsidRPr="008911CA" w:rsidRDefault="008911CA" w:rsidP="008911CA">
            <w:pPr>
              <w:keepNext/>
              <w:spacing w:after="0" w:line="240" w:lineRule="auto"/>
              <w:ind w:left="425" w:hanging="425"/>
              <w:jc w:val="center"/>
              <w:outlineLvl w:val="0"/>
              <w:rPr>
                <w:rFonts w:ascii="Times New Roman" w:eastAsia="Times New Roman" w:hAnsi="Times New Roman" w:cs="Times New Roman"/>
                <w:b/>
                <w:bCs/>
                <w:sz w:val="20"/>
                <w:szCs w:val="16"/>
                <w:lang w:eastAsia="fr-FR"/>
              </w:rPr>
            </w:pPr>
            <w:r w:rsidRPr="008911CA">
              <w:rPr>
                <w:rFonts w:ascii="Times New Roman" w:eastAsia="Times New Roman" w:hAnsi="Times New Roman" w:cs="Times New Roman"/>
                <w:b/>
                <w:bCs/>
                <w:sz w:val="20"/>
                <w:szCs w:val="16"/>
                <w:lang w:eastAsia="fr-FR"/>
              </w:rPr>
              <w:t>REGION DE L’EST</w:t>
            </w:r>
          </w:p>
        </w:tc>
        <w:tc>
          <w:tcPr>
            <w:tcW w:w="1933" w:type="dxa"/>
            <w:vMerge/>
            <w:vAlign w:val="center"/>
            <w:hideMark/>
          </w:tcPr>
          <w:p w:rsidR="008911CA" w:rsidRPr="008911CA" w:rsidRDefault="008911CA" w:rsidP="008911CA">
            <w:pPr>
              <w:spacing w:after="0" w:line="240" w:lineRule="auto"/>
              <w:rPr>
                <w:rFonts w:ascii="Times New Roman" w:eastAsia="Times New Roman" w:hAnsi="Times New Roman" w:cs="Times New Roman"/>
                <w:sz w:val="20"/>
                <w:szCs w:val="24"/>
                <w:lang w:eastAsia="fr-FR"/>
              </w:rPr>
            </w:pPr>
          </w:p>
        </w:tc>
        <w:tc>
          <w:tcPr>
            <w:tcW w:w="4111" w:type="dxa"/>
            <w:vAlign w:val="center"/>
            <w:hideMark/>
          </w:tcPr>
          <w:p w:rsidR="008911CA" w:rsidRPr="008911CA" w:rsidRDefault="008911CA" w:rsidP="008911CA">
            <w:pPr>
              <w:spacing w:after="0" w:line="240" w:lineRule="auto"/>
              <w:ind w:left="426" w:hanging="426"/>
              <w:jc w:val="center"/>
              <w:rPr>
                <w:rFonts w:ascii="Times New Roman" w:eastAsia="Times New Roman" w:hAnsi="Times New Roman" w:cs="Times New Roman"/>
                <w:b/>
                <w:bCs/>
                <w:sz w:val="20"/>
                <w:szCs w:val="16"/>
                <w:lang w:val="en-GB" w:eastAsia="fr-FR"/>
              </w:rPr>
            </w:pPr>
            <w:r w:rsidRPr="008911CA">
              <w:rPr>
                <w:rFonts w:ascii="Times New Roman" w:eastAsia="Times New Roman" w:hAnsi="Times New Roman" w:cs="Times New Roman"/>
                <w:b/>
                <w:bCs/>
                <w:sz w:val="20"/>
                <w:szCs w:val="16"/>
                <w:lang w:val="en-GB" w:eastAsia="fr-FR"/>
              </w:rPr>
              <w:t>EAST REGION</w:t>
            </w:r>
          </w:p>
        </w:tc>
      </w:tr>
      <w:tr w:rsidR="008911CA" w:rsidRPr="008911CA" w:rsidTr="008911CA">
        <w:trPr>
          <w:trHeight w:val="397"/>
        </w:trPr>
        <w:tc>
          <w:tcPr>
            <w:tcW w:w="3807" w:type="dxa"/>
            <w:vAlign w:val="center"/>
            <w:hideMark/>
          </w:tcPr>
          <w:p w:rsidR="008911CA" w:rsidRPr="008911CA" w:rsidRDefault="008911CA" w:rsidP="008911CA">
            <w:pPr>
              <w:spacing w:after="0" w:line="240" w:lineRule="auto"/>
              <w:ind w:left="425" w:hanging="425"/>
              <w:jc w:val="center"/>
              <w:rPr>
                <w:rFonts w:ascii="Times New Roman" w:eastAsia="Times New Roman" w:hAnsi="Times New Roman" w:cs="Times New Roman"/>
                <w:sz w:val="20"/>
                <w:szCs w:val="16"/>
                <w:lang w:eastAsia="fr-FR"/>
              </w:rPr>
            </w:pPr>
            <w:r w:rsidRPr="008911CA">
              <w:rPr>
                <w:rFonts w:ascii="Times New Roman" w:eastAsia="Times New Roman" w:hAnsi="Times New Roman" w:cs="Times New Roman"/>
                <w:sz w:val="20"/>
                <w:szCs w:val="16"/>
                <w:lang w:eastAsia="fr-FR"/>
              </w:rPr>
              <w:t>DEPARTEMENT DU HAUT NYONG</w:t>
            </w:r>
          </w:p>
        </w:tc>
        <w:tc>
          <w:tcPr>
            <w:tcW w:w="1933" w:type="dxa"/>
            <w:vMerge/>
            <w:vAlign w:val="center"/>
            <w:hideMark/>
          </w:tcPr>
          <w:p w:rsidR="008911CA" w:rsidRPr="008911CA" w:rsidRDefault="008911CA" w:rsidP="008911CA">
            <w:pPr>
              <w:spacing w:after="0" w:line="240" w:lineRule="auto"/>
              <w:rPr>
                <w:rFonts w:ascii="Times New Roman" w:eastAsia="Times New Roman" w:hAnsi="Times New Roman" w:cs="Times New Roman"/>
                <w:sz w:val="20"/>
                <w:szCs w:val="24"/>
                <w:lang w:eastAsia="fr-FR"/>
              </w:rPr>
            </w:pPr>
          </w:p>
        </w:tc>
        <w:tc>
          <w:tcPr>
            <w:tcW w:w="4111" w:type="dxa"/>
            <w:vAlign w:val="center"/>
            <w:hideMark/>
          </w:tcPr>
          <w:p w:rsidR="008911CA" w:rsidRPr="008911CA" w:rsidRDefault="008911CA" w:rsidP="008911CA">
            <w:pPr>
              <w:spacing w:after="0" w:line="240" w:lineRule="auto"/>
              <w:ind w:left="426" w:hanging="426"/>
              <w:jc w:val="center"/>
              <w:rPr>
                <w:rFonts w:ascii="Times New Roman" w:eastAsia="Times New Roman" w:hAnsi="Times New Roman" w:cs="Times New Roman"/>
                <w:sz w:val="20"/>
                <w:szCs w:val="16"/>
                <w:lang w:eastAsia="fr-FR"/>
              </w:rPr>
            </w:pPr>
            <w:r w:rsidRPr="008911CA">
              <w:rPr>
                <w:rFonts w:ascii="Times New Roman" w:eastAsia="Times New Roman" w:hAnsi="Times New Roman" w:cs="Times New Roman"/>
                <w:sz w:val="20"/>
                <w:szCs w:val="16"/>
                <w:lang w:eastAsia="fr-FR"/>
              </w:rPr>
              <w:t>UPPER NYONG DIVISION</w:t>
            </w:r>
          </w:p>
        </w:tc>
      </w:tr>
      <w:tr w:rsidR="008911CA" w:rsidRPr="008911CA" w:rsidTr="008911CA">
        <w:trPr>
          <w:trHeight w:val="397"/>
        </w:trPr>
        <w:tc>
          <w:tcPr>
            <w:tcW w:w="3807" w:type="dxa"/>
            <w:vAlign w:val="center"/>
            <w:hideMark/>
          </w:tcPr>
          <w:p w:rsidR="008911CA" w:rsidRPr="008911CA" w:rsidRDefault="008911CA" w:rsidP="008911CA">
            <w:pPr>
              <w:spacing w:after="0" w:line="240" w:lineRule="auto"/>
              <w:ind w:left="425" w:hanging="425"/>
              <w:jc w:val="center"/>
              <w:rPr>
                <w:rFonts w:ascii="Times New Roman" w:eastAsia="Times New Roman" w:hAnsi="Times New Roman" w:cs="Times New Roman"/>
                <w:b/>
                <w:sz w:val="20"/>
                <w:szCs w:val="16"/>
                <w:lang w:eastAsia="fr-FR"/>
              </w:rPr>
            </w:pPr>
            <w:r w:rsidRPr="008911CA">
              <w:rPr>
                <w:rFonts w:ascii="Times New Roman" w:eastAsia="Times New Roman" w:hAnsi="Times New Roman" w:cs="Times New Roman"/>
                <w:b/>
                <w:sz w:val="20"/>
                <w:szCs w:val="16"/>
                <w:lang w:eastAsia="fr-FR"/>
              </w:rPr>
              <w:t>COMMUNE DE MESSAMENA</w:t>
            </w:r>
          </w:p>
        </w:tc>
        <w:tc>
          <w:tcPr>
            <w:tcW w:w="1933" w:type="dxa"/>
            <w:vMerge/>
            <w:vAlign w:val="center"/>
            <w:hideMark/>
          </w:tcPr>
          <w:p w:rsidR="008911CA" w:rsidRPr="008911CA" w:rsidRDefault="008911CA" w:rsidP="008911CA">
            <w:pPr>
              <w:spacing w:after="0" w:line="240" w:lineRule="auto"/>
              <w:rPr>
                <w:rFonts w:ascii="Times New Roman" w:eastAsia="Times New Roman" w:hAnsi="Times New Roman" w:cs="Times New Roman"/>
                <w:sz w:val="20"/>
                <w:szCs w:val="24"/>
                <w:lang w:eastAsia="fr-FR"/>
              </w:rPr>
            </w:pPr>
          </w:p>
        </w:tc>
        <w:tc>
          <w:tcPr>
            <w:tcW w:w="4111" w:type="dxa"/>
            <w:vAlign w:val="center"/>
            <w:hideMark/>
          </w:tcPr>
          <w:p w:rsidR="008911CA" w:rsidRPr="008911CA" w:rsidRDefault="008911CA" w:rsidP="008911CA">
            <w:pPr>
              <w:spacing w:after="0" w:line="240" w:lineRule="auto"/>
              <w:ind w:left="426" w:hanging="426"/>
              <w:jc w:val="center"/>
              <w:rPr>
                <w:rFonts w:ascii="Times New Roman" w:eastAsia="Times New Roman" w:hAnsi="Times New Roman" w:cs="Times New Roman"/>
                <w:b/>
                <w:sz w:val="20"/>
                <w:szCs w:val="16"/>
                <w:lang w:eastAsia="fr-FR"/>
              </w:rPr>
            </w:pPr>
            <w:r w:rsidRPr="008911CA">
              <w:rPr>
                <w:rFonts w:ascii="Times New Roman" w:eastAsia="Times New Roman" w:hAnsi="Times New Roman" w:cs="Times New Roman"/>
                <w:b/>
                <w:sz w:val="20"/>
                <w:szCs w:val="16"/>
                <w:lang w:eastAsia="fr-FR"/>
              </w:rPr>
              <w:t>MESSAMENA COUNCIL</w:t>
            </w:r>
          </w:p>
        </w:tc>
      </w:tr>
      <w:tr w:rsidR="008911CA" w:rsidRPr="008911CA" w:rsidTr="008911CA">
        <w:trPr>
          <w:trHeight w:val="397"/>
        </w:trPr>
        <w:tc>
          <w:tcPr>
            <w:tcW w:w="3807" w:type="dxa"/>
            <w:vAlign w:val="center"/>
            <w:hideMark/>
          </w:tcPr>
          <w:p w:rsidR="008911CA" w:rsidRPr="008911CA" w:rsidRDefault="008911CA" w:rsidP="008911CA">
            <w:pPr>
              <w:spacing w:after="0" w:line="240" w:lineRule="auto"/>
              <w:ind w:left="425" w:hanging="425"/>
              <w:jc w:val="center"/>
              <w:rPr>
                <w:rFonts w:ascii="Times New Roman" w:eastAsia="Times New Roman" w:hAnsi="Times New Roman" w:cs="Times New Roman"/>
                <w:bCs/>
                <w:sz w:val="20"/>
                <w:szCs w:val="16"/>
                <w:lang w:eastAsia="fr-FR"/>
              </w:rPr>
            </w:pPr>
            <w:r w:rsidRPr="008911CA">
              <w:rPr>
                <w:rFonts w:ascii="Times New Roman" w:eastAsia="Times New Roman" w:hAnsi="Times New Roman" w:cs="Times New Roman"/>
                <w:bCs/>
                <w:sz w:val="20"/>
                <w:szCs w:val="16"/>
                <w:lang w:eastAsia="fr-FR"/>
              </w:rPr>
              <w:t>SECRETARIAT GENERAL</w:t>
            </w:r>
          </w:p>
        </w:tc>
        <w:tc>
          <w:tcPr>
            <w:tcW w:w="1933" w:type="dxa"/>
            <w:vMerge/>
            <w:vAlign w:val="center"/>
            <w:hideMark/>
          </w:tcPr>
          <w:p w:rsidR="008911CA" w:rsidRPr="008911CA" w:rsidRDefault="008911CA" w:rsidP="008911CA">
            <w:pPr>
              <w:spacing w:after="0" w:line="240" w:lineRule="auto"/>
              <w:rPr>
                <w:rFonts w:ascii="Times New Roman" w:eastAsia="Times New Roman" w:hAnsi="Times New Roman" w:cs="Times New Roman"/>
                <w:sz w:val="20"/>
                <w:szCs w:val="24"/>
                <w:lang w:eastAsia="fr-FR"/>
              </w:rPr>
            </w:pPr>
          </w:p>
        </w:tc>
        <w:tc>
          <w:tcPr>
            <w:tcW w:w="4111" w:type="dxa"/>
            <w:vAlign w:val="center"/>
            <w:hideMark/>
          </w:tcPr>
          <w:p w:rsidR="008911CA" w:rsidRPr="008911CA" w:rsidRDefault="008911CA" w:rsidP="008911CA">
            <w:pPr>
              <w:spacing w:after="0" w:line="240" w:lineRule="auto"/>
              <w:jc w:val="center"/>
              <w:rPr>
                <w:rFonts w:ascii="Times New Roman" w:eastAsia="Times New Roman" w:hAnsi="Times New Roman" w:cs="Times New Roman"/>
                <w:sz w:val="20"/>
                <w:szCs w:val="16"/>
                <w:lang w:eastAsia="fr-FR"/>
              </w:rPr>
            </w:pPr>
            <w:r w:rsidRPr="008911CA">
              <w:rPr>
                <w:rFonts w:ascii="Times New Roman" w:eastAsia="Times New Roman" w:hAnsi="Times New Roman" w:cs="Times New Roman"/>
                <w:sz w:val="20"/>
                <w:szCs w:val="16"/>
                <w:lang w:eastAsia="fr-FR"/>
              </w:rPr>
              <w:t>GENERAL SECRETARY</w:t>
            </w:r>
          </w:p>
        </w:tc>
      </w:tr>
      <w:tr w:rsidR="008911CA" w:rsidRPr="008911CA" w:rsidTr="008911CA">
        <w:trPr>
          <w:trHeight w:val="397"/>
        </w:trPr>
        <w:tc>
          <w:tcPr>
            <w:tcW w:w="3807" w:type="dxa"/>
            <w:vAlign w:val="center"/>
            <w:hideMark/>
          </w:tcPr>
          <w:p w:rsidR="008911CA" w:rsidRPr="008911CA" w:rsidRDefault="008911CA" w:rsidP="008911CA">
            <w:pPr>
              <w:spacing w:after="0" w:line="240" w:lineRule="auto"/>
              <w:ind w:left="425" w:hanging="425"/>
              <w:jc w:val="center"/>
              <w:rPr>
                <w:rFonts w:ascii="Times New Roman" w:eastAsia="Times New Roman" w:hAnsi="Times New Roman" w:cs="Times New Roman"/>
                <w:b/>
                <w:bCs/>
                <w:sz w:val="20"/>
                <w:szCs w:val="16"/>
                <w:lang w:eastAsia="fr-FR"/>
              </w:rPr>
            </w:pPr>
            <w:r w:rsidRPr="008911CA">
              <w:rPr>
                <w:rFonts w:ascii="Times New Roman" w:eastAsia="Times New Roman" w:hAnsi="Times New Roman" w:cs="Times New Roman"/>
                <w:b/>
                <w:bCs/>
                <w:sz w:val="20"/>
                <w:szCs w:val="16"/>
                <w:lang w:eastAsia="fr-FR"/>
              </w:rPr>
              <w:t>SERVICE TECHNIQUE</w:t>
            </w:r>
          </w:p>
        </w:tc>
        <w:tc>
          <w:tcPr>
            <w:tcW w:w="1933" w:type="dxa"/>
            <w:vMerge/>
            <w:vAlign w:val="center"/>
            <w:hideMark/>
          </w:tcPr>
          <w:p w:rsidR="008911CA" w:rsidRPr="008911CA" w:rsidRDefault="008911CA" w:rsidP="008911CA">
            <w:pPr>
              <w:spacing w:after="0" w:line="240" w:lineRule="auto"/>
              <w:rPr>
                <w:rFonts w:ascii="Times New Roman" w:eastAsia="Times New Roman" w:hAnsi="Times New Roman" w:cs="Times New Roman"/>
                <w:sz w:val="20"/>
                <w:szCs w:val="24"/>
                <w:lang w:eastAsia="fr-FR"/>
              </w:rPr>
            </w:pPr>
          </w:p>
        </w:tc>
        <w:tc>
          <w:tcPr>
            <w:tcW w:w="4111" w:type="dxa"/>
            <w:vAlign w:val="center"/>
            <w:hideMark/>
          </w:tcPr>
          <w:p w:rsidR="008911CA" w:rsidRPr="008911CA" w:rsidRDefault="008911CA" w:rsidP="008911CA">
            <w:pPr>
              <w:spacing w:after="0" w:line="240" w:lineRule="auto"/>
              <w:jc w:val="center"/>
              <w:rPr>
                <w:rFonts w:ascii="Times New Roman" w:eastAsia="Times New Roman" w:hAnsi="Times New Roman" w:cs="Times New Roman"/>
                <w:sz w:val="20"/>
                <w:szCs w:val="16"/>
                <w:lang w:eastAsia="fr-FR"/>
              </w:rPr>
            </w:pPr>
            <w:r w:rsidRPr="008911CA">
              <w:rPr>
                <w:rFonts w:ascii="Times New Roman" w:eastAsia="Times New Roman" w:hAnsi="Times New Roman" w:cs="Times New Roman"/>
                <w:sz w:val="20"/>
                <w:szCs w:val="16"/>
                <w:lang w:eastAsia="fr-FR"/>
              </w:rPr>
              <w:t>TECHNICAL SERVICE</w:t>
            </w:r>
          </w:p>
        </w:tc>
      </w:tr>
    </w:tbl>
    <w:p w:rsidR="00A46301" w:rsidRDefault="00A46301" w:rsidP="0089035E">
      <w:pPr>
        <w:spacing w:after="0" w:line="240" w:lineRule="auto"/>
        <w:jc w:val="center"/>
        <w:rPr>
          <w:rFonts w:asciiTheme="majorHAnsi" w:hAnsiTheme="majorHAnsi"/>
          <w:sz w:val="28"/>
          <w:szCs w:val="28"/>
        </w:rPr>
      </w:pPr>
    </w:p>
    <w:tbl>
      <w:tblPr>
        <w:tblW w:w="0" w:type="auto"/>
        <w:jc w:val="center"/>
        <w:tblBorders>
          <w:bottom w:val="thinThickSmallGap" w:sz="24" w:space="0" w:color="auto"/>
        </w:tblBorders>
        <w:tblLook w:val="04A0" w:firstRow="1" w:lastRow="0" w:firstColumn="1" w:lastColumn="0" w:noHBand="0" w:noVBand="1"/>
      </w:tblPr>
      <w:tblGrid>
        <w:gridCol w:w="9072"/>
      </w:tblGrid>
      <w:tr w:rsidR="004A0E5B" w:rsidTr="004C5D70">
        <w:trPr>
          <w:jc w:val="center"/>
        </w:trPr>
        <w:tc>
          <w:tcPr>
            <w:tcW w:w="9072" w:type="dxa"/>
            <w:tcBorders>
              <w:top w:val="nil"/>
              <w:left w:val="nil"/>
              <w:bottom w:val="thinThickSmallGap" w:sz="24" w:space="0" w:color="auto"/>
              <w:right w:val="nil"/>
            </w:tcBorders>
            <w:hideMark/>
          </w:tcPr>
          <w:p w:rsidR="004A0E5B" w:rsidRPr="00636659" w:rsidRDefault="004A0E5B">
            <w:pPr>
              <w:pStyle w:val="Corpsdetexte"/>
              <w:spacing w:line="276" w:lineRule="auto"/>
              <w:jc w:val="center"/>
              <w:rPr>
                <w:rFonts w:ascii="Berlin Sans FB Demi" w:hAnsi="Berlin Sans FB Demi" w:cs="Tahoma"/>
                <w:b/>
                <w:sz w:val="34"/>
                <w:szCs w:val="34"/>
                <w:lang w:eastAsia="en-US"/>
              </w:rPr>
            </w:pPr>
            <w:r w:rsidRPr="00636659">
              <w:rPr>
                <w:b/>
                <w:sz w:val="32"/>
                <w:szCs w:val="34"/>
                <w:lang w:eastAsia="en-US"/>
              </w:rPr>
              <w:t>COMMISSION INTERNE DE PASSATION DES MARCHES PUBLICS DE MESSAMENA</w:t>
            </w:r>
          </w:p>
        </w:tc>
      </w:tr>
    </w:tbl>
    <w:p w:rsidR="009B29F0" w:rsidRDefault="009B29F0" w:rsidP="00401A93">
      <w:pPr>
        <w:jc w:val="center"/>
      </w:pPr>
    </w:p>
    <w:p w:rsidR="00D26E50" w:rsidRDefault="00D26E50" w:rsidP="00401A93">
      <w:pPr>
        <w:jc w:val="center"/>
      </w:pPr>
      <w:r w:rsidRPr="00D26E50">
        <w:rPr>
          <w:rFonts w:ascii="Times New Roman" w:eastAsia="Calibri" w:hAnsi="Times New Roman" w:cs="Times New Roman"/>
          <w:noProof/>
          <w:sz w:val="24"/>
          <w:szCs w:val="24"/>
          <w:lang w:eastAsia="fr-FR"/>
        </w:rPr>
        <mc:AlternateContent>
          <mc:Choice Requires="wps">
            <w:drawing>
              <wp:anchor distT="0" distB="0" distL="114300" distR="114300" simplePos="0" relativeHeight="251675136" behindDoc="0" locked="0" layoutInCell="1" allowOverlap="1" wp14:anchorId="40551027" wp14:editId="1A5972A7">
                <wp:simplePos x="0" y="0"/>
                <wp:positionH relativeFrom="column">
                  <wp:posOffset>-71659</wp:posOffset>
                </wp:positionH>
                <wp:positionV relativeFrom="paragraph">
                  <wp:posOffset>38016</wp:posOffset>
                </wp:positionV>
                <wp:extent cx="5969635" cy="646981"/>
                <wp:effectExtent l="0" t="0" r="0" b="1270"/>
                <wp:wrapNone/>
                <wp:docPr id="8" name="Zone de texte 8"/>
                <wp:cNvGraphicFramePr/>
                <a:graphic xmlns:a="http://schemas.openxmlformats.org/drawingml/2006/main">
                  <a:graphicData uri="http://schemas.microsoft.com/office/word/2010/wordprocessingShape">
                    <wps:wsp>
                      <wps:cNvSpPr txBox="1"/>
                      <wps:spPr>
                        <a:xfrm>
                          <a:off x="0" y="0"/>
                          <a:ext cx="5969635" cy="646981"/>
                        </a:xfrm>
                        <a:prstGeom prst="rect">
                          <a:avLst/>
                        </a:prstGeom>
                        <a:noFill/>
                        <a:ln>
                          <a:noFill/>
                        </a:ln>
                        <a:effectLst/>
                      </wps:spPr>
                      <wps:txbx>
                        <w:txbxContent>
                          <w:p w:rsidR="000D33A0" w:rsidRPr="008911CA" w:rsidRDefault="000D33A0" w:rsidP="00D26E50">
                            <w:pPr>
                              <w:jc w:val="center"/>
                              <w:rPr>
                                <w:rFonts w:ascii="Tahoma" w:hAnsi="Tahoma" w:cs="Tahoma"/>
                                <w:b/>
                                <w:color w:val="000000"/>
                                <w:sz w:val="56"/>
                                <w:szCs w:val="60"/>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rPr>
                            </w:pPr>
                            <w:r w:rsidRPr="008911CA">
                              <w:rPr>
                                <w:rFonts w:ascii="Tahoma" w:hAnsi="Tahoma" w:cs="Tahoma"/>
                                <w:b/>
                                <w:color w:val="000000"/>
                                <w:sz w:val="56"/>
                                <w:szCs w:val="60"/>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rPr>
                              <w:t>DOSSIER D’APPEL D’OFFRES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0551027" id="_x0000_t202" coordsize="21600,21600" o:spt="202" path="m,l,21600r21600,l21600,xe">
                <v:stroke joinstyle="miter"/>
                <v:path gradientshapeok="t" o:connecttype="rect"/>
              </v:shapetype>
              <v:shape id="Zone de texte 8" o:spid="_x0000_s1026" type="#_x0000_t202" style="position:absolute;left:0;text-align:left;margin-left:-5.65pt;margin-top:3pt;width:470.05pt;height:50.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" filled="f" stroked="f">
                <v:textbox>
                  <w:txbxContent>
                    <w:p w:rsidR="000D33A0" w:rsidRPr="008911CA" w:rsidRDefault="000D33A0" w:rsidP="00D26E50">
                      <w:pPr>
                        <w:jc w:val="center"/>
                        <w:rPr>
                          <w:rFonts w:ascii="Tahoma" w:hAnsi="Tahoma" w:cs="Tahoma"/>
                          <w:b/>
                          <w:color w:val="000000"/>
                          <w:sz w:val="56"/>
                          <w:szCs w:val="60"/>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rPr>
                      </w:pPr>
                      <w:r w:rsidRPr="008911CA">
                        <w:rPr>
                          <w:rFonts w:ascii="Tahoma" w:hAnsi="Tahoma" w:cs="Tahoma"/>
                          <w:b/>
                          <w:color w:val="000000"/>
                          <w:sz w:val="56"/>
                          <w:szCs w:val="60"/>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rPr>
                        <w:t>DOSSIER D’APPEL D’OFFRES</w:t>
                      </w:r>
                    </w:p>
                  </w:txbxContent>
                </v:textbox>
              </v:shape>
            </w:pict>
          </mc:Fallback>
        </mc:AlternateContent>
      </w:r>
    </w:p>
    <w:p w:rsidR="00D26E50" w:rsidRDefault="00D26E50" w:rsidP="00401A93">
      <w:pPr>
        <w:jc w:val="center"/>
      </w:pPr>
    </w:p>
    <w:p w:rsidR="00F147AA" w:rsidRPr="00832E97" w:rsidRDefault="00F147AA" w:rsidP="008911CA">
      <w:pPr>
        <w:spacing w:after="0"/>
        <w:rPr>
          <w:b/>
          <w:sz w:val="20"/>
          <w:szCs w:val="28"/>
        </w:rPr>
      </w:pPr>
      <w:r>
        <w:rPr>
          <w:noProof/>
          <w:lang w:eastAsia="fr-FR"/>
        </w:rPr>
        <mc:AlternateContent>
          <mc:Choice Requires="wps">
            <w:drawing>
              <wp:anchor distT="0" distB="0" distL="114300" distR="114300" simplePos="0" relativeHeight="251644416" behindDoc="1" locked="0" layoutInCell="1" allowOverlap="1" wp14:anchorId="051EB209" wp14:editId="05A0BC98">
                <wp:simplePos x="0" y="0"/>
                <wp:positionH relativeFrom="margin">
                  <wp:align>left</wp:align>
                </wp:positionH>
                <wp:positionV relativeFrom="paragraph">
                  <wp:posOffset>214630</wp:posOffset>
                </wp:positionV>
                <wp:extent cx="5808980" cy="2238375"/>
                <wp:effectExtent l="19050" t="19050" r="20320" b="66675"/>
                <wp:wrapTight wrapText="bothSides">
                  <wp:wrapPolygon edited="0">
                    <wp:start x="1063" y="-184"/>
                    <wp:lineTo x="-71" y="-184"/>
                    <wp:lineTo x="-71" y="22060"/>
                    <wp:lineTo x="20117" y="22060"/>
                    <wp:lineTo x="20259" y="22060"/>
                    <wp:lineTo x="21463" y="20589"/>
                    <wp:lineTo x="21534" y="20405"/>
                    <wp:lineTo x="21605" y="18383"/>
                    <wp:lineTo x="21605" y="-184"/>
                    <wp:lineTo x="1063" y="-184"/>
                  </wp:wrapPolygon>
                </wp:wrapTight>
                <wp:docPr id="7"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8980" cy="2238375"/>
                        </a:xfrm>
                        <a:custGeom>
                          <a:avLst/>
                          <a:gdLst>
                            <a:gd name="T0" fmla="*/ 485785 w 6210300"/>
                            <a:gd name="T1" fmla="*/ 0 h 2914650"/>
                            <a:gd name="T2" fmla="*/ 6210300 w 6210300"/>
                            <a:gd name="T3" fmla="*/ 0 h 2914650"/>
                            <a:gd name="T4" fmla="*/ 6210300 w 6210300"/>
                            <a:gd name="T5" fmla="*/ 0 h 2914650"/>
                            <a:gd name="T6" fmla="*/ 6210300 w 6210300"/>
                            <a:gd name="T7" fmla="*/ 2428865 h 2914650"/>
                            <a:gd name="T8" fmla="*/ 5724515 w 6210300"/>
                            <a:gd name="T9" fmla="*/ 2914650 h 2914650"/>
                            <a:gd name="T10" fmla="*/ 0 w 6210300"/>
                            <a:gd name="T11" fmla="*/ 2914650 h 2914650"/>
                            <a:gd name="T12" fmla="*/ 0 w 6210300"/>
                            <a:gd name="T13" fmla="*/ 2914650 h 2914650"/>
                            <a:gd name="T14" fmla="*/ 0 w 6210300"/>
                            <a:gd name="T15" fmla="*/ 485785 h 2914650"/>
                            <a:gd name="T16" fmla="*/ 485785 w 6210300"/>
                            <a:gd name="T17" fmla="*/ 0 h 29146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210300"/>
                            <a:gd name="T28" fmla="*/ 0 h 2914650"/>
                            <a:gd name="T29" fmla="*/ 6210300 w 6210300"/>
                            <a:gd name="T30" fmla="*/ 2914650 h 291465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210300" h="2914650">
                              <a:moveTo>
                                <a:pt x="485785" y="0"/>
                              </a:moveTo>
                              <a:lnTo>
                                <a:pt x="6210300" y="0"/>
                              </a:lnTo>
                              <a:lnTo>
                                <a:pt x="6210300" y="2428865"/>
                              </a:lnTo>
                              <a:cubicBezTo>
                                <a:pt x="6210300" y="2697157"/>
                                <a:pt x="5992807" y="2914650"/>
                                <a:pt x="5724515" y="2914650"/>
                              </a:cubicBezTo>
                              <a:lnTo>
                                <a:pt x="0" y="2914650"/>
                              </a:lnTo>
                              <a:lnTo>
                                <a:pt x="0" y="485785"/>
                              </a:lnTo>
                              <a:cubicBezTo>
                                <a:pt x="0" y="217493"/>
                                <a:pt x="217493" y="0"/>
                                <a:pt x="485785" y="0"/>
                              </a:cubicBezTo>
                              <a:close/>
                            </a:path>
                          </a:pathLst>
                        </a:custGeom>
                        <a:gradFill rotWithShape="1">
                          <a:gsLst>
                            <a:gs pos="0">
                              <a:srgbClr val="FFFFFF"/>
                            </a:gs>
                            <a:gs pos="100000">
                              <a:schemeClr val="accent5">
                                <a:lumMod val="15000"/>
                                <a:lumOff val="85000"/>
                              </a:schemeClr>
                            </a:gs>
                          </a:gsLst>
                          <a:lin ang="5400000" scaled="1"/>
                        </a:gradFill>
                        <a:ln w="28575">
                          <a:solidFill>
                            <a:schemeClr val="tx1">
                              <a:lumMod val="100000"/>
                              <a:lumOff val="0"/>
                            </a:schemeClr>
                          </a:solidFill>
                          <a:miter lim="800000"/>
                          <a:headEnd/>
                          <a:tailEnd/>
                        </a:ln>
                        <a:effectLst>
                          <a:outerShdw dist="20000" dir="5400000" rotWithShape="0">
                            <a:srgbClr val="000000">
                              <a:alpha val="37999"/>
                            </a:srgbClr>
                          </a:outerShdw>
                        </a:effectLst>
                      </wps:spPr>
                      <wps:txbx>
                        <w:txbxContent>
                          <w:p w:rsidR="000D33A0" w:rsidRPr="00636659" w:rsidRDefault="000D33A0" w:rsidP="00636659">
                            <w:pPr>
                              <w:pStyle w:val="Titre10"/>
                              <w:spacing w:line="276" w:lineRule="auto"/>
                              <w:rPr>
                                <w:bCs w:val="0"/>
                                <w:iCs/>
                                <w:color w:val="auto"/>
                                <w:sz w:val="36"/>
                                <w:szCs w:val="36"/>
                              </w:rPr>
                            </w:pPr>
                            <w:r w:rsidRPr="00636659">
                              <w:rPr>
                                <w:bCs w:val="0"/>
                                <w:iCs/>
                                <w:color w:val="auto"/>
                                <w:sz w:val="36"/>
                                <w:szCs w:val="36"/>
                              </w:rPr>
                              <w:t>APPEL D’OFFRES NATIONAL OUVERT</w:t>
                            </w:r>
                          </w:p>
                          <w:p w:rsidR="000D33A0" w:rsidRPr="00832E97" w:rsidRDefault="000D33A0" w:rsidP="00636659">
                            <w:pPr>
                              <w:pStyle w:val="Titre10"/>
                              <w:spacing w:line="276" w:lineRule="auto"/>
                              <w:rPr>
                                <w:b w:val="0"/>
                                <w:bCs w:val="0"/>
                                <w:iCs/>
                                <w:color w:val="auto"/>
                                <w:sz w:val="32"/>
                                <w:szCs w:val="36"/>
                                <w:lang w:val="en-US"/>
                              </w:rPr>
                            </w:pPr>
                            <w:r w:rsidRPr="00832E97">
                              <w:rPr>
                                <w:b w:val="0"/>
                                <w:bCs w:val="0"/>
                                <w:sz w:val="32"/>
                                <w:szCs w:val="36"/>
                                <w:lang w:val="en-US"/>
                              </w:rPr>
                              <w:t xml:space="preserve">N° </w:t>
                            </w:r>
                            <w:r>
                              <w:rPr>
                                <w:b w:val="0"/>
                                <w:bCs w:val="0"/>
                                <w:sz w:val="32"/>
                                <w:szCs w:val="36"/>
                                <w:lang w:val="en-US"/>
                              </w:rPr>
                              <w:t>005/</w:t>
                            </w:r>
                            <w:r w:rsidRPr="00832E97">
                              <w:rPr>
                                <w:b w:val="0"/>
                                <w:bCs w:val="0"/>
                                <w:sz w:val="32"/>
                                <w:szCs w:val="36"/>
                                <w:lang w:val="en-US"/>
                              </w:rPr>
                              <w:t>AONO/SG/ST/C.MNA/CIPM/2021 DU _______________</w:t>
                            </w:r>
                          </w:p>
                          <w:p w:rsidR="000D33A0" w:rsidRPr="00062D87" w:rsidRDefault="000D33A0" w:rsidP="00636659">
                            <w:pPr>
                              <w:pStyle w:val="Titre10"/>
                              <w:spacing w:line="276" w:lineRule="auto"/>
                              <w:rPr>
                                <w:b w:val="0"/>
                                <w:sz w:val="20"/>
                              </w:rPr>
                            </w:pPr>
                            <w:r>
                              <w:rPr>
                                <w:b w:val="0"/>
                                <w:bCs w:val="0"/>
                                <w:color w:val="auto"/>
                                <w:sz w:val="32"/>
                                <w:szCs w:val="36"/>
                              </w:rPr>
                              <w:t>POUR LA REHABILITATION DE CERTAINES ROUTES COMMUNALES DANS LA COMMUNE DE MESSAMENA, DEPARTEMENT DU HAUT - NYONG, REGION DE L’EST. LOT N° ____</w:t>
                            </w:r>
                            <w:r w:rsidRPr="00062D87">
                              <w:rPr>
                                <w:b w:val="0"/>
                                <w:bCs w:val="0"/>
                                <w:color w:val="auto"/>
                                <w:sz w:val="32"/>
                                <w:szCs w:val="36"/>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1EB209" id="Arrondir un rectangle avec un coin diagonal 2" o:spid="_x0000_s1027" style="position:absolute;margin-left:0;margin-top:16.9pt;width:457.4pt;height:176.2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" adj="-11796480,,5400" path="m485785,l6210300,r,2428865c6210300,2697157,5992807,2914650,5724515,2914650l,2914650,,485785c,217493,217493,,485785,xe" strokecolor="black [3213]" strokeweight="2.25pt">
                <v:fill color2="#e4f2f6 [504]" rotate="t" focus="100%" type="gradient"/>
                <v:stroke joinstyle="miter"/>
                <v:shadow on="t" color="black" opacity="24903f" origin=",.5" offset="0,.55556mm"/>
                <v:formulas/>
                <v:path arrowok="t" o:connecttype="custom" o:connectlocs="454393,0;5808980,0;5808980,0;5808980,1865305;5354587,2238375;0,2238375;0,2238375;0,373070;454393,0" o:connectangles="0,0,0,0,0,0,0,0,0" textboxrect="0,0,6210300,2914650"/>
                <v:textbox>
                  <w:txbxContent>
                    <w:p w:rsidR="000D33A0" w:rsidRPr="00636659" w:rsidRDefault="000D33A0" w:rsidP="00636659">
                      <w:pPr>
                        <w:pStyle w:val="Titre10"/>
                        <w:spacing w:line="276" w:lineRule="auto"/>
                        <w:rPr>
                          <w:bCs w:val="0"/>
                          <w:iCs/>
                          <w:color w:val="auto"/>
                          <w:sz w:val="36"/>
                          <w:szCs w:val="36"/>
                        </w:rPr>
                      </w:pPr>
                      <w:r w:rsidRPr="00636659">
                        <w:rPr>
                          <w:bCs w:val="0"/>
                          <w:iCs/>
                          <w:color w:val="auto"/>
                          <w:sz w:val="36"/>
                          <w:szCs w:val="36"/>
                        </w:rPr>
                        <w:t>APPEL D’OFFRES NATIONAL OUVERT</w:t>
                      </w:r>
                    </w:p>
                    <w:p w:rsidR="000D33A0" w:rsidRPr="00832E97" w:rsidRDefault="000D33A0" w:rsidP="00636659">
                      <w:pPr>
                        <w:pStyle w:val="Titre10"/>
                        <w:spacing w:line="276" w:lineRule="auto"/>
                        <w:rPr>
                          <w:b w:val="0"/>
                          <w:bCs w:val="0"/>
                          <w:iCs/>
                          <w:color w:val="auto"/>
                          <w:sz w:val="32"/>
                          <w:szCs w:val="36"/>
                          <w:lang w:val="en-US"/>
                        </w:rPr>
                      </w:pPr>
                      <w:r w:rsidRPr="00832E97">
                        <w:rPr>
                          <w:b w:val="0"/>
                          <w:bCs w:val="0"/>
                          <w:sz w:val="32"/>
                          <w:szCs w:val="36"/>
                          <w:lang w:val="en-US"/>
                        </w:rPr>
                        <w:t xml:space="preserve">N° </w:t>
                      </w:r>
                      <w:r>
                        <w:rPr>
                          <w:b w:val="0"/>
                          <w:bCs w:val="0"/>
                          <w:sz w:val="32"/>
                          <w:szCs w:val="36"/>
                          <w:lang w:val="en-US"/>
                        </w:rPr>
                        <w:t>005/</w:t>
                      </w:r>
                      <w:r w:rsidRPr="00832E97">
                        <w:rPr>
                          <w:b w:val="0"/>
                          <w:bCs w:val="0"/>
                          <w:sz w:val="32"/>
                          <w:szCs w:val="36"/>
                          <w:lang w:val="en-US"/>
                        </w:rPr>
                        <w:t>AONO/SG/ST/C.MNA/CIPM/2021 DU _______________</w:t>
                      </w:r>
                    </w:p>
                    <w:p w:rsidR="000D33A0" w:rsidRPr="00062D87" w:rsidRDefault="000D33A0" w:rsidP="00636659">
                      <w:pPr>
                        <w:pStyle w:val="Titre10"/>
                        <w:spacing w:line="276" w:lineRule="auto"/>
                        <w:rPr>
                          <w:b w:val="0"/>
                          <w:sz w:val="20"/>
                        </w:rPr>
                      </w:pPr>
                      <w:r>
                        <w:rPr>
                          <w:b w:val="0"/>
                          <w:bCs w:val="0"/>
                          <w:color w:val="auto"/>
                          <w:sz w:val="32"/>
                          <w:szCs w:val="36"/>
                        </w:rPr>
                        <w:t>POUR LA REHABILITATION DE CERTAINES ROUTES COMMUNALES DANS LA COMMUNE DE MESSAMENA, DEPARTEMENT DU HAUT - NYONG, REGION DE L’EST. LOT N° ____</w:t>
                      </w:r>
                      <w:r w:rsidRPr="00062D87">
                        <w:rPr>
                          <w:b w:val="0"/>
                          <w:bCs w:val="0"/>
                          <w:color w:val="auto"/>
                          <w:sz w:val="32"/>
                          <w:szCs w:val="36"/>
                        </w:rPr>
                        <w:t>.</w:t>
                      </w:r>
                    </w:p>
                  </w:txbxContent>
                </v:textbox>
                <w10:wrap type="tight" anchorx="margin"/>
              </v:shape>
            </w:pict>
          </mc:Fallback>
        </mc:AlternateContent>
      </w:r>
    </w:p>
    <w:p w:rsidR="0052690E" w:rsidRPr="008911CA" w:rsidRDefault="000D0B84" w:rsidP="00401A93">
      <w:pPr>
        <w:spacing w:after="0"/>
        <w:ind w:firstLine="708"/>
        <w:jc w:val="center"/>
        <w:rPr>
          <w:rFonts w:ascii="Calisto MT" w:eastAsia="Calibri" w:hAnsi="Calisto MT" w:cs="Tahoma"/>
          <w:b/>
          <w:bCs/>
          <w:iCs/>
          <w:sz w:val="28"/>
          <w:szCs w:val="20"/>
        </w:rPr>
      </w:pPr>
      <w:r w:rsidRPr="008911CA">
        <w:rPr>
          <w:rFonts w:ascii="Calisto MT" w:eastAsia="Calibri" w:hAnsi="Calisto MT" w:cs="Tahoma"/>
          <w:b/>
          <w:bCs/>
          <w:iCs/>
          <w:sz w:val="28"/>
          <w:szCs w:val="20"/>
        </w:rPr>
        <w:t xml:space="preserve">FINANCEMENT : </w:t>
      </w:r>
      <w:r w:rsidR="008911CA" w:rsidRPr="008911CA">
        <w:rPr>
          <w:rFonts w:ascii="Calisto MT" w:eastAsia="Calibri" w:hAnsi="Calisto MT" w:cs="Tahoma"/>
          <w:b/>
          <w:bCs/>
          <w:iCs/>
          <w:sz w:val="28"/>
          <w:szCs w:val="20"/>
        </w:rPr>
        <w:t>CREDITS TRANSFERES DE L’ETAT BIP</w:t>
      </w:r>
      <w:r w:rsidR="004C5D70" w:rsidRPr="008911CA">
        <w:rPr>
          <w:rFonts w:ascii="Calisto MT" w:eastAsia="Calibri" w:hAnsi="Calisto MT" w:cs="Tahoma"/>
          <w:b/>
          <w:bCs/>
          <w:iCs/>
          <w:sz w:val="28"/>
          <w:szCs w:val="20"/>
        </w:rPr>
        <w:t xml:space="preserve"> </w:t>
      </w:r>
      <w:r w:rsidR="008911CA" w:rsidRPr="008911CA">
        <w:rPr>
          <w:rFonts w:ascii="Calisto MT" w:eastAsia="Calibri" w:hAnsi="Calisto MT" w:cs="Tahoma"/>
          <w:b/>
          <w:bCs/>
          <w:iCs/>
          <w:sz w:val="28"/>
          <w:szCs w:val="20"/>
        </w:rPr>
        <w:t>–</w:t>
      </w:r>
      <w:r w:rsidR="00832E97" w:rsidRPr="008911CA">
        <w:rPr>
          <w:rFonts w:ascii="Calisto MT" w:eastAsia="Calibri" w:hAnsi="Calisto MT" w:cs="Tahoma"/>
          <w:b/>
          <w:bCs/>
          <w:iCs/>
          <w:sz w:val="28"/>
          <w:szCs w:val="20"/>
        </w:rPr>
        <w:t xml:space="preserve"> </w:t>
      </w:r>
      <w:r w:rsidR="008911CA" w:rsidRPr="008911CA">
        <w:rPr>
          <w:rFonts w:ascii="Calisto MT" w:eastAsia="Calibri" w:hAnsi="Calisto MT" w:cs="Tahoma"/>
          <w:b/>
          <w:bCs/>
          <w:iCs/>
          <w:sz w:val="28"/>
          <w:szCs w:val="20"/>
        </w:rPr>
        <w:t xml:space="preserve">MINADER- MINTP - </w:t>
      </w:r>
      <w:r w:rsidR="00832E97" w:rsidRPr="008911CA">
        <w:rPr>
          <w:rFonts w:ascii="Calisto MT" w:eastAsia="Calibri" w:hAnsi="Calisto MT" w:cs="Tahoma"/>
          <w:b/>
          <w:bCs/>
          <w:iCs/>
          <w:sz w:val="28"/>
          <w:szCs w:val="20"/>
        </w:rPr>
        <w:t>EXERCICE 2021</w:t>
      </w:r>
    </w:p>
    <w:p w:rsidR="004C5D70" w:rsidRDefault="004C5D70" w:rsidP="00401A93">
      <w:pPr>
        <w:spacing w:after="0"/>
        <w:ind w:firstLine="708"/>
        <w:jc w:val="center"/>
        <w:rPr>
          <w:sz w:val="32"/>
          <w:szCs w:val="32"/>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446"/>
        <w:gridCol w:w="1602"/>
        <w:gridCol w:w="2746"/>
      </w:tblGrid>
      <w:tr w:rsidR="00832E97" w:rsidRPr="00D34BB9" w:rsidTr="008911CA">
        <w:trPr>
          <w:trHeight w:hRule="exact" w:val="641"/>
          <w:jc w:val="center"/>
        </w:trPr>
        <w:tc>
          <w:tcPr>
            <w:tcW w:w="851" w:type="dxa"/>
            <w:vAlign w:val="center"/>
          </w:tcPr>
          <w:p w:rsidR="00832E97" w:rsidRPr="00D34BB9" w:rsidRDefault="00832E97" w:rsidP="00A43383">
            <w:pPr>
              <w:spacing w:after="0"/>
              <w:jc w:val="center"/>
              <w:rPr>
                <w:rFonts w:ascii="Times New Roman" w:hAnsi="Times New Roman" w:cs="Times New Roman"/>
                <w:b/>
              </w:rPr>
            </w:pPr>
            <w:r w:rsidRPr="00D34BB9">
              <w:rPr>
                <w:rFonts w:ascii="Times New Roman" w:hAnsi="Times New Roman" w:cs="Times New Roman"/>
                <w:b/>
              </w:rPr>
              <w:t>N° de Lot</w:t>
            </w:r>
          </w:p>
        </w:tc>
        <w:tc>
          <w:tcPr>
            <w:tcW w:w="4446" w:type="dxa"/>
            <w:vAlign w:val="center"/>
          </w:tcPr>
          <w:p w:rsidR="00832E97" w:rsidRPr="00D34BB9" w:rsidRDefault="00832E97" w:rsidP="00A43383">
            <w:pPr>
              <w:spacing w:after="0"/>
              <w:jc w:val="center"/>
              <w:rPr>
                <w:rFonts w:ascii="Times New Roman" w:hAnsi="Times New Roman" w:cs="Times New Roman"/>
                <w:b/>
              </w:rPr>
            </w:pPr>
            <w:r w:rsidRPr="00D34BB9">
              <w:rPr>
                <w:rFonts w:ascii="Times New Roman" w:hAnsi="Times New Roman" w:cs="Times New Roman"/>
                <w:b/>
              </w:rPr>
              <w:t>Structure/Localité</w:t>
            </w:r>
          </w:p>
        </w:tc>
        <w:tc>
          <w:tcPr>
            <w:tcW w:w="1602" w:type="dxa"/>
            <w:vAlign w:val="center"/>
          </w:tcPr>
          <w:p w:rsidR="00832E97" w:rsidRDefault="00832E97" w:rsidP="00832E97">
            <w:pPr>
              <w:spacing w:after="0"/>
              <w:jc w:val="center"/>
              <w:rPr>
                <w:rFonts w:ascii="Times New Roman" w:hAnsi="Times New Roman" w:cs="Times New Roman"/>
                <w:b/>
              </w:rPr>
            </w:pPr>
            <w:r>
              <w:rPr>
                <w:rFonts w:ascii="Times New Roman" w:hAnsi="Times New Roman" w:cs="Times New Roman"/>
                <w:b/>
              </w:rPr>
              <w:t>Montant</w:t>
            </w:r>
          </w:p>
        </w:tc>
        <w:tc>
          <w:tcPr>
            <w:tcW w:w="2746" w:type="dxa"/>
            <w:vAlign w:val="center"/>
          </w:tcPr>
          <w:p w:rsidR="00832E97" w:rsidRPr="00D34BB9" w:rsidRDefault="00832E97" w:rsidP="00A43383">
            <w:pPr>
              <w:spacing w:after="0"/>
              <w:jc w:val="center"/>
              <w:rPr>
                <w:rFonts w:ascii="Times New Roman" w:hAnsi="Times New Roman" w:cs="Times New Roman"/>
                <w:b/>
              </w:rPr>
            </w:pPr>
            <w:r>
              <w:rPr>
                <w:rFonts w:ascii="Times New Roman" w:hAnsi="Times New Roman" w:cs="Times New Roman"/>
                <w:b/>
              </w:rPr>
              <w:t>Imputation budgétaire</w:t>
            </w:r>
          </w:p>
        </w:tc>
      </w:tr>
      <w:tr w:rsidR="00832E97" w:rsidRPr="00D34BB9" w:rsidTr="008911CA">
        <w:trPr>
          <w:trHeight w:hRule="exact" w:val="569"/>
          <w:jc w:val="center"/>
        </w:trPr>
        <w:tc>
          <w:tcPr>
            <w:tcW w:w="851" w:type="dxa"/>
            <w:vAlign w:val="center"/>
          </w:tcPr>
          <w:p w:rsidR="00832E97" w:rsidRPr="00D34BB9" w:rsidRDefault="00832E97" w:rsidP="00A43383">
            <w:pPr>
              <w:spacing w:after="0"/>
              <w:jc w:val="center"/>
              <w:rPr>
                <w:rFonts w:ascii="Times New Roman" w:hAnsi="Times New Roman" w:cs="Times New Roman"/>
              </w:rPr>
            </w:pPr>
            <w:r w:rsidRPr="00D34BB9">
              <w:rPr>
                <w:rFonts w:ascii="Times New Roman" w:hAnsi="Times New Roman" w:cs="Times New Roman"/>
              </w:rPr>
              <w:t>1</w:t>
            </w:r>
          </w:p>
        </w:tc>
        <w:tc>
          <w:tcPr>
            <w:tcW w:w="4446" w:type="dxa"/>
            <w:vAlign w:val="center"/>
          </w:tcPr>
          <w:p w:rsidR="00832E97" w:rsidRPr="00D34BB9" w:rsidRDefault="00832E97" w:rsidP="00832E97">
            <w:pPr>
              <w:spacing w:after="0" w:line="240" w:lineRule="auto"/>
              <w:jc w:val="both"/>
              <w:rPr>
                <w:rFonts w:ascii="Times New Roman" w:hAnsi="Times New Roman" w:cs="Times New Roman"/>
              </w:rPr>
            </w:pPr>
            <w:r>
              <w:rPr>
                <w:rFonts w:ascii="Times New Roman" w:hAnsi="Times New Roman" w:cs="Times New Roman"/>
              </w:rPr>
              <w:t xml:space="preserve">Réhabilitation de la Route Communale </w:t>
            </w:r>
            <w:r>
              <w:rPr>
                <w:rFonts w:ascii="Times New Roman" w:hAnsi="Times New Roman" w:cs="Times New Roman"/>
                <w:b/>
              </w:rPr>
              <w:t>BLANDJOCK – MBA – KA - NORD</w:t>
            </w:r>
            <w:r>
              <w:rPr>
                <w:rFonts w:ascii="Times New Roman" w:hAnsi="Times New Roman" w:cs="Times New Roman"/>
              </w:rPr>
              <w:t xml:space="preserve"> </w:t>
            </w:r>
          </w:p>
        </w:tc>
        <w:tc>
          <w:tcPr>
            <w:tcW w:w="1602" w:type="dxa"/>
            <w:vAlign w:val="center"/>
          </w:tcPr>
          <w:p w:rsidR="00832E97" w:rsidRDefault="008911CA" w:rsidP="00832E97">
            <w:pPr>
              <w:spacing w:after="0" w:line="240" w:lineRule="auto"/>
              <w:jc w:val="center"/>
              <w:rPr>
                <w:rFonts w:ascii="Times New Roman" w:hAnsi="Times New Roman" w:cs="Times New Roman"/>
              </w:rPr>
            </w:pPr>
            <w:r>
              <w:rPr>
                <w:rFonts w:ascii="Times New Roman" w:hAnsi="Times New Roman" w:cs="Times New Roman"/>
              </w:rPr>
              <w:t>70 000 000</w:t>
            </w:r>
          </w:p>
        </w:tc>
        <w:tc>
          <w:tcPr>
            <w:tcW w:w="2746" w:type="dxa"/>
            <w:vAlign w:val="center"/>
          </w:tcPr>
          <w:p w:rsidR="00832E97" w:rsidRDefault="008911CA" w:rsidP="00832E97">
            <w:pPr>
              <w:spacing w:after="0" w:line="240" w:lineRule="auto"/>
              <w:jc w:val="center"/>
              <w:rPr>
                <w:rFonts w:ascii="Times New Roman" w:hAnsi="Times New Roman" w:cs="Times New Roman"/>
              </w:rPr>
            </w:pPr>
            <w:r>
              <w:rPr>
                <w:rFonts w:ascii="Times New Roman" w:hAnsi="Times New Roman" w:cs="Times New Roman"/>
              </w:rPr>
              <w:t>36468016412282811225002</w:t>
            </w:r>
          </w:p>
        </w:tc>
      </w:tr>
      <w:tr w:rsidR="00832E97" w:rsidRPr="00D34BB9" w:rsidTr="008911CA">
        <w:trPr>
          <w:trHeight w:hRule="exact" w:val="843"/>
          <w:jc w:val="center"/>
        </w:trPr>
        <w:tc>
          <w:tcPr>
            <w:tcW w:w="851" w:type="dxa"/>
            <w:vAlign w:val="center"/>
          </w:tcPr>
          <w:p w:rsidR="00832E97" w:rsidRPr="00D34BB9" w:rsidRDefault="00832E97" w:rsidP="00A43383">
            <w:pPr>
              <w:spacing w:after="0"/>
              <w:jc w:val="center"/>
              <w:rPr>
                <w:rFonts w:ascii="Times New Roman" w:hAnsi="Times New Roman" w:cs="Times New Roman"/>
              </w:rPr>
            </w:pPr>
            <w:r w:rsidRPr="00D34BB9">
              <w:rPr>
                <w:rFonts w:ascii="Times New Roman" w:hAnsi="Times New Roman" w:cs="Times New Roman"/>
              </w:rPr>
              <w:t>2</w:t>
            </w:r>
          </w:p>
        </w:tc>
        <w:tc>
          <w:tcPr>
            <w:tcW w:w="4446" w:type="dxa"/>
            <w:vAlign w:val="center"/>
          </w:tcPr>
          <w:p w:rsidR="00832E97" w:rsidRPr="00D34BB9" w:rsidRDefault="00832E97" w:rsidP="008911CA">
            <w:pPr>
              <w:spacing w:after="0" w:line="240" w:lineRule="auto"/>
              <w:jc w:val="both"/>
              <w:rPr>
                <w:rFonts w:ascii="Times New Roman" w:hAnsi="Times New Roman" w:cs="Times New Roman"/>
              </w:rPr>
            </w:pPr>
            <w:r>
              <w:rPr>
                <w:rFonts w:ascii="Times New Roman" w:hAnsi="Times New Roman" w:cs="Times New Roman"/>
              </w:rPr>
              <w:t xml:space="preserve">Réhabilitation de la Piste Agricole </w:t>
            </w:r>
            <w:r w:rsidR="008911CA">
              <w:rPr>
                <w:rFonts w:ascii="Times New Roman" w:hAnsi="Times New Roman" w:cs="Times New Roman"/>
                <w:b/>
              </w:rPr>
              <w:t>BELAY</w:t>
            </w:r>
            <w:r>
              <w:rPr>
                <w:rFonts w:ascii="Times New Roman" w:hAnsi="Times New Roman" w:cs="Times New Roman"/>
                <w:b/>
              </w:rPr>
              <w:t xml:space="preserve"> – </w:t>
            </w:r>
            <w:r w:rsidR="008911CA">
              <w:rPr>
                <w:rFonts w:ascii="Times New Roman" w:hAnsi="Times New Roman" w:cs="Times New Roman"/>
                <w:b/>
              </w:rPr>
              <w:t>NEMEYONG II</w:t>
            </w:r>
            <w:r>
              <w:rPr>
                <w:rFonts w:ascii="Times New Roman" w:hAnsi="Times New Roman" w:cs="Times New Roman"/>
              </w:rPr>
              <w:t xml:space="preserve"> </w:t>
            </w:r>
          </w:p>
        </w:tc>
        <w:tc>
          <w:tcPr>
            <w:tcW w:w="1602" w:type="dxa"/>
            <w:vAlign w:val="center"/>
          </w:tcPr>
          <w:p w:rsidR="00832E97" w:rsidRDefault="008911CA" w:rsidP="00832E97">
            <w:pPr>
              <w:spacing w:after="0" w:line="240" w:lineRule="auto"/>
              <w:jc w:val="center"/>
              <w:rPr>
                <w:rFonts w:ascii="Times New Roman" w:hAnsi="Times New Roman" w:cs="Times New Roman"/>
              </w:rPr>
            </w:pPr>
            <w:r>
              <w:rPr>
                <w:rFonts w:ascii="Times New Roman" w:hAnsi="Times New Roman" w:cs="Times New Roman"/>
              </w:rPr>
              <w:t>30</w:t>
            </w:r>
            <w:r w:rsidR="00832E97">
              <w:rPr>
                <w:rFonts w:ascii="Times New Roman" w:hAnsi="Times New Roman" w:cs="Times New Roman"/>
              </w:rPr>
              <w:t> 000 000</w:t>
            </w:r>
          </w:p>
        </w:tc>
        <w:tc>
          <w:tcPr>
            <w:tcW w:w="2746" w:type="dxa"/>
            <w:vAlign w:val="center"/>
          </w:tcPr>
          <w:p w:rsidR="00832E97" w:rsidRDefault="008911CA" w:rsidP="00832E97">
            <w:pPr>
              <w:spacing w:after="0" w:line="240" w:lineRule="auto"/>
              <w:jc w:val="center"/>
              <w:rPr>
                <w:rFonts w:ascii="Times New Roman" w:hAnsi="Times New Roman" w:cs="Times New Roman"/>
              </w:rPr>
            </w:pPr>
            <w:r>
              <w:rPr>
                <w:rFonts w:ascii="Times New Roman" w:hAnsi="Times New Roman" w:cs="Times New Roman"/>
              </w:rPr>
              <w:t>30393016412282811225001</w:t>
            </w:r>
          </w:p>
        </w:tc>
      </w:tr>
    </w:tbl>
    <w:p w:rsidR="00A46301" w:rsidRDefault="008911CA" w:rsidP="00401A93">
      <w:pPr>
        <w:rPr>
          <w:b/>
          <w:sz w:val="32"/>
        </w:rPr>
      </w:pPr>
      <w:r w:rsidRPr="000D0B84">
        <w:rPr>
          <w:rFonts w:ascii="Times New Roman" w:eastAsia="Calibri" w:hAnsi="Times New Roman" w:cs="Times New Roman"/>
          <w:noProof/>
          <w:sz w:val="24"/>
          <w:szCs w:val="24"/>
          <w:lang w:eastAsia="fr-FR"/>
        </w:rPr>
        <mc:AlternateContent>
          <mc:Choice Requires="wps">
            <w:drawing>
              <wp:anchor distT="0" distB="0" distL="114300" distR="114300" simplePos="0" relativeHeight="251677184" behindDoc="1" locked="0" layoutInCell="1" allowOverlap="1" wp14:anchorId="06F87FD8" wp14:editId="064D3998">
                <wp:simplePos x="0" y="0"/>
                <wp:positionH relativeFrom="column">
                  <wp:posOffset>3437393</wp:posOffset>
                </wp:positionH>
                <wp:positionV relativeFrom="paragraph">
                  <wp:posOffset>210848</wp:posOffset>
                </wp:positionV>
                <wp:extent cx="2501900" cy="544195"/>
                <wp:effectExtent l="0" t="0" r="0" b="8255"/>
                <wp:wrapTight wrapText="bothSides">
                  <wp:wrapPolygon edited="0">
                    <wp:start x="329" y="0"/>
                    <wp:lineTo x="329" y="21172"/>
                    <wp:lineTo x="21052" y="21172"/>
                    <wp:lineTo x="21052" y="0"/>
                    <wp:lineTo x="329" y="0"/>
                  </wp:wrapPolygon>
                </wp:wrapTight>
                <wp:docPr id="22" name="Zone de texte 22"/>
                <wp:cNvGraphicFramePr/>
                <a:graphic xmlns:a="http://schemas.openxmlformats.org/drawingml/2006/main">
                  <a:graphicData uri="http://schemas.microsoft.com/office/word/2010/wordprocessingShape">
                    <wps:wsp>
                      <wps:cNvSpPr txBox="1"/>
                      <wps:spPr>
                        <a:xfrm>
                          <a:off x="0" y="0"/>
                          <a:ext cx="2501900" cy="544195"/>
                        </a:xfrm>
                        <a:prstGeom prst="rect">
                          <a:avLst/>
                        </a:prstGeom>
                        <a:noFill/>
                        <a:ln>
                          <a:noFill/>
                        </a:ln>
                        <a:effectLst/>
                      </wps:spPr>
                      <wps:txbx>
                        <w:txbxContent>
                          <w:p w:rsidR="000D33A0" w:rsidRPr="00601C33" w:rsidRDefault="000D33A0" w:rsidP="000D0B84">
                            <w:pPr>
                              <w:jc w:val="center"/>
                              <w:rPr>
                                <w:rFonts w:ascii="Arial" w:hAnsi="Arial" w:cs="Arial"/>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sz w:val="52"/>
                                <w:szCs w:val="72"/>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rPr>
                              <w:t>FEVRIER 2021</w:t>
                            </w:r>
                          </w:p>
                        </w:txbxContent>
                      </wps:txbx>
                      <wps:bodyPr rot="0" spcFirstLastPara="0" vertOverflow="overflow" horzOverflow="overflow" vert="horz" wrap="square" lIns="91440" tIns="45720" rIns="91440" bIns="45720" numCol="1" spcCol="0" rtlCol="0" fromWordArt="0" anchor="t" anchorCtr="0" forceAA="0" compatLnSpc="1">
                        <a:prstTxWarp prst="textChevron">
                          <a:avLst/>
                        </a:prstTxWarp>
                        <a:noAutofit/>
                      </wps:bodyPr>
                    </wps:wsp>
                  </a:graphicData>
                </a:graphic>
                <wp14:sizeRelH relativeFrom="margin">
                  <wp14:pctWidth>0</wp14:pctWidth>
                </wp14:sizeRelH>
                <wp14:sizeRelV relativeFrom="page">
                  <wp14:pctHeight>0</wp14:pctHeight>
                </wp14:sizeRelV>
              </wp:anchor>
            </w:drawing>
          </mc:Choice>
          <mc:Fallback>
            <w:pict>
              <v:shape w14:anchorId="06F87FD8" id="Zone de texte 22" o:spid="_x0000_s1028" type="#_x0000_t202" style="position:absolute;margin-left:270.65pt;margin-top:16.6pt;width:197pt;height:42.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" filled="f" stroked="f">
                <v:textbox>
                  <w:txbxContent>
                    <w:p w:rsidR="000D33A0" w:rsidRPr="00601C33" w:rsidRDefault="000D33A0" w:rsidP="000D0B84">
                      <w:pPr>
                        <w:jc w:val="center"/>
                        <w:rPr>
                          <w:rFonts w:ascii="Arial" w:hAnsi="Arial" w:cs="Arial"/>
                          <w:color w:val="000000" w:themeColor="text1"/>
                          <w:sz w:val="5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color w:val="000000"/>
                          <w:sz w:val="52"/>
                          <w:szCs w:val="72"/>
                          <w14:shadow w14:blurRad="12700" w14:dist="38100" w14:dir="2700000" w14:sx="100000" w14:sy="100000" w14:kx="0" w14:ky="0" w14:algn="tl">
                            <w14:srgbClr w14:val="7F7F7F"/>
                          </w14:shadow>
                          <w14:textOutline w14:w="9525" w14:cap="flat" w14:cmpd="sng" w14:algn="ctr">
                            <w14:solidFill>
                              <w14:srgbClr w14:val="FFFFFF"/>
                            </w14:solidFill>
                            <w14:prstDash w14:val="solid"/>
                            <w14:round/>
                          </w14:textOutline>
                        </w:rPr>
                        <w:t>FEVRIER 2021</w:t>
                      </w:r>
                    </w:p>
                  </w:txbxContent>
                </v:textbox>
                <w10:wrap type="tight"/>
              </v:shape>
            </w:pict>
          </mc:Fallback>
        </mc:AlternateContent>
      </w:r>
    </w:p>
    <w:p w:rsidR="00D60E33" w:rsidRPr="00196404" w:rsidRDefault="00D60E33" w:rsidP="00401A93">
      <w:pPr>
        <w:jc w:val="center"/>
        <w:rPr>
          <w:b/>
          <w:sz w:val="32"/>
        </w:rPr>
        <w:sectPr w:rsidR="00D60E33" w:rsidRPr="00196404" w:rsidSect="00483A37">
          <w:footerReference w:type="default" r:id="rId9"/>
          <w:pgSz w:w="11906" w:h="16838"/>
          <w:pgMar w:top="1417" w:right="1417" w:bottom="1417" w:left="1417" w:header="708" w:footer="454" w:gutter="0"/>
          <w:pgBorders w:display="firstPage" w:offsetFrom="page">
            <w:top w:val="papyrus" w:sz="15" w:space="24" w:color="17365D" w:themeColor="text2" w:themeShade="BF"/>
            <w:left w:val="papyrus" w:sz="15" w:space="24" w:color="17365D" w:themeColor="text2" w:themeShade="BF"/>
            <w:bottom w:val="papyrus" w:sz="15" w:space="24" w:color="17365D" w:themeColor="text2" w:themeShade="BF"/>
            <w:right w:val="papyrus" w:sz="15" w:space="24" w:color="17365D" w:themeColor="text2" w:themeShade="BF"/>
          </w:pgBorders>
          <w:cols w:space="708"/>
          <w:titlePg/>
          <w:docGrid w:linePitch="360"/>
        </w:sectPr>
      </w:pPr>
    </w:p>
    <w:sdt>
      <w:sdtPr>
        <w:rPr>
          <w:rFonts w:asciiTheme="minorHAnsi" w:eastAsiaTheme="minorHAnsi" w:hAnsiTheme="minorHAnsi" w:cstheme="minorBidi"/>
          <w:b w:val="0"/>
          <w:bCs w:val="0"/>
          <w:i/>
          <w:color w:val="auto"/>
          <w:sz w:val="22"/>
          <w:szCs w:val="22"/>
          <w:lang w:eastAsia="en-US"/>
        </w:rPr>
        <w:id w:val="-1021785149"/>
        <w:docPartObj>
          <w:docPartGallery w:val="Table of Contents"/>
          <w:docPartUnique/>
        </w:docPartObj>
      </w:sdtPr>
      <w:sdtEndPr>
        <w:rPr>
          <w:i w:val="0"/>
        </w:rPr>
      </w:sdtEndPr>
      <w:sdtContent>
        <w:sdt>
          <w:sdtPr>
            <w:rPr>
              <w:rFonts w:asciiTheme="minorHAnsi" w:eastAsiaTheme="minorHAnsi" w:hAnsiTheme="minorHAnsi" w:cstheme="minorBidi"/>
              <w:b w:val="0"/>
              <w:bCs w:val="0"/>
              <w:i/>
              <w:color w:val="auto"/>
              <w:sz w:val="22"/>
              <w:szCs w:val="22"/>
              <w:lang w:eastAsia="en-US"/>
            </w:rPr>
            <w:id w:val="-1712564986"/>
            <w:docPartObj>
              <w:docPartGallery w:val="Table of Contents"/>
              <w:docPartUnique/>
            </w:docPartObj>
          </w:sdtPr>
          <w:sdtEndPr>
            <w:rPr>
              <w:i w:val="0"/>
            </w:rPr>
          </w:sdtEndPr>
          <w:sdtContent>
            <w:p w:rsidR="002A6C3C" w:rsidRPr="000D0B84" w:rsidRDefault="002A6C3C" w:rsidP="00401A93">
              <w:pPr>
                <w:pStyle w:val="En-ttedetabledesmatires"/>
                <w:rPr>
                  <w:i/>
                  <w:color w:val="auto"/>
                </w:rPr>
              </w:pPr>
              <w:r w:rsidRPr="000D0B84">
                <w:rPr>
                  <w:i/>
                  <w:color w:val="auto"/>
                </w:rPr>
                <w:t>SOMMAIRE DU DOSSIER D’APPELD’OFFRES</w:t>
              </w:r>
            </w:p>
            <w:p w:rsidR="002A6C3C" w:rsidRDefault="002A6C3C" w:rsidP="00401A93">
              <w:pPr>
                <w:pStyle w:val="TM2"/>
                <w:ind w:left="0"/>
              </w:pPr>
            </w:p>
            <w:p w:rsidR="002A6C3C" w:rsidRDefault="002A6C3C" w:rsidP="00401A93">
              <w:pPr>
                <w:pStyle w:val="TM2"/>
                <w:ind w:left="0"/>
              </w:pPr>
              <w:r w:rsidRPr="004778A8">
                <w:rPr>
                  <w:rFonts w:asciiTheme="minorHAnsi" w:hAnsiTheme="minorHAnsi" w:cstheme="minorBidi"/>
                </w:rPr>
                <w:fldChar w:fldCharType="begin"/>
              </w:r>
              <w:r w:rsidRPr="004778A8">
                <w:instrText xml:space="preserve"> TOC \o "1-3" \h \z \u </w:instrText>
              </w:r>
              <w:r w:rsidRPr="004778A8">
                <w:rPr>
                  <w:rFonts w:asciiTheme="minorHAnsi" w:hAnsiTheme="minorHAnsi" w:cstheme="minorBidi"/>
                </w:rPr>
                <w:fldChar w:fldCharType="separate"/>
              </w:r>
              <w:hyperlink w:anchor="_Toc349704109" w:history="1">
                <w:r w:rsidRPr="004778A8">
                  <w:rPr>
                    <w:rStyle w:val="Lienhypertexte"/>
                    <w:iCs/>
                  </w:rPr>
                  <w:t>PIECE N° 1: AVIS D’APPEL D’OFFRES NATIONAL OUVERT (AAONO)</w:t>
                </w:r>
                <w:r w:rsidRPr="004778A8">
                  <w:rPr>
                    <w:webHidden/>
                  </w:rPr>
                  <w:tab/>
                </w:r>
              </w:hyperlink>
              <w:r>
                <w:tab/>
              </w:r>
              <w:r>
                <w:tab/>
                <w:t>3</w:t>
              </w:r>
            </w:p>
            <w:p w:rsidR="002A6C3C" w:rsidRPr="008F0642" w:rsidRDefault="002A6C3C" w:rsidP="00401A93"/>
            <w:p w:rsidR="002A6C3C" w:rsidRPr="004778A8" w:rsidRDefault="000D33A0" w:rsidP="00401A93">
              <w:pPr>
                <w:pStyle w:val="TM1"/>
                <w:tabs>
                  <w:tab w:val="right" w:leader="dot" w:pos="9627"/>
                </w:tabs>
                <w:spacing w:line="720" w:lineRule="auto"/>
                <w:rPr>
                  <w:rFonts w:eastAsiaTheme="minorEastAsia"/>
                  <w:lang w:eastAsia="fr-FR"/>
                </w:rPr>
              </w:pPr>
              <w:hyperlink w:anchor="_Toc349704112" w:history="1">
                <w:r w:rsidR="002A6C3C" w:rsidRPr="004778A8">
                  <w:rPr>
                    <w:rStyle w:val="Lienhypertexte"/>
                    <w:iCs/>
                  </w:rPr>
                  <w:t>PIECE N° 2: REGLEMENT GENERAL DE L'APPEL D’OFFRES (RGAO)</w:t>
                </w:r>
                <w:r w:rsidR="002A6C3C" w:rsidRPr="004778A8">
                  <w:rPr>
                    <w:webHidden/>
                  </w:rPr>
                  <w:tab/>
                </w:r>
              </w:hyperlink>
              <w:r w:rsidR="00F147AA">
                <w:t>14</w:t>
              </w:r>
            </w:p>
            <w:p w:rsidR="002A6C3C" w:rsidRPr="004778A8" w:rsidRDefault="000D33A0" w:rsidP="00401A93">
              <w:pPr>
                <w:pStyle w:val="TM1"/>
                <w:tabs>
                  <w:tab w:val="right" w:leader="dot" w:pos="9627"/>
                </w:tabs>
                <w:spacing w:line="720" w:lineRule="auto"/>
                <w:rPr>
                  <w:rFonts w:eastAsiaTheme="minorEastAsia"/>
                  <w:lang w:eastAsia="fr-FR"/>
                </w:rPr>
              </w:pPr>
              <w:hyperlink w:anchor="_Toc349704113" w:history="1">
                <w:r w:rsidR="002A6C3C" w:rsidRPr="004778A8">
                  <w:rPr>
                    <w:rStyle w:val="Lienhypertexte"/>
                    <w:iCs/>
                  </w:rPr>
                  <w:t>PIECE N° 3: REGLEMENT PARTICULIER DE L'APPEL D’OFFRES (RPAO)</w:t>
                </w:r>
                <w:r w:rsidR="002A6C3C" w:rsidRPr="004778A8">
                  <w:rPr>
                    <w:webHidden/>
                  </w:rPr>
                  <w:tab/>
                </w:r>
              </w:hyperlink>
              <w:r w:rsidR="00F147AA">
                <w:t>29</w:t>
              </w:r>
            </w:p>
            <w:p w:rsidR="002A6C3C" w:rsidRPr="004778A8" w:rsidRDefault="000D33A0" w:rsidP="00401A93">
              <w:pPr>
                <w:pStyle w:val="TM1"/>
                <w:tabs>
                  <w:tab w:val="right" w:leader="dot" w:pos="9627"/>
                </w:tabs>
                <w:spacing w:line="720" w:lineRule="auto"/>
                <w:rPr>
                  <w:rFonts w:eastAsiaTheme="minorEastAsia"/>
                  <w:lang w:eastAsia="fr-FR"/>
                </w:rPr>
              </w:pPr>
              <w:hyperlink w:anchor="_Toc349704114" w:history="1">
                <w:r w:rsidR="002A6C3C" w:rsidRPr="004778A8">
                  <w:rPr>
                    <w:rStyle w:val="Lienhypertexte"/>
                    <w:iCs/>
                  </w:rPr>
                  <w:t>PIECE N° 4: CAHIER DES CLAUSES ADMINISTRATIVES PARTICULIERES (CCAP)</w:t>
                </w:r>
                <w:r w:rsidR="002A6C3C" w:rsidRPr="004778A8">
                  <w:rPr>
                    <w:webHidden/>
                  </w:rPr>
                  <w:tab/>
                </w:r>
              </w:hyperlink>
              <w:r w:rsidR="00F147AA">
                <w:t>44</w:t>
              </w:r>
            </w:p>
            <w:p w:rsidR="002A6C3C" w:rsidRPr="004778A8" w:rsidRDefault="000D33A0" w:rsidP="00401A93">
              <w:pPr>
                <w:pStyle w:val="TM1"/>
                <w:tabs>
                  <w:tab w:val="right" w:leader="dot" w:pos="9627"/>
                </w:tabs>
                <w:spacing w:line="720" w:lineRule="auto"/>
                <w:rPr>
                  <w:rFonts w:eastAsiaTheme="minorEastAsia"/>
                  <w:lang w:eastAsia="fr-FR"/>
                </w:rPr>
              </w:pPr>
              <w:hyperlink w:anchor="_Toc349704115" w:history="1">
                <w:r w:rsidR="002A6C3C" w:rsidRPr="004778A8">
                  <w:rPr>
                    <w:rStyle w:val="Lienhypertexte"/>
                    <w:iCs/>
                  </w:rPr>
                  <w:t>PIECE N° 5: CAHIER DES CLAUSES TECHNIQUES PARTICULIERES (CCTP)</w:t>
                </w:r>
                <w:r w:rsidR="002A6C3C" w:rsidRPr="004778A8">
                  <w:rPr>
                    <w:webHidden/>
                  </w:rPr>
                  <w:tab/>
                </w:r>
              </w:hyperlink>
              <w:r w:rsidR="00F147AA">
                <w:t>62</w:t>
              </w:r>
            </w:p>
            <w:p w:rsidR="002A6C3C" w:rsidRPr="004778A8" w:rsidRDefault="000D33A0" w:rsidP="00401A93">
              <w:pPr>
                <w:pStyle w:val="TM1"/>
                <w:tabs>
                  <w:tab w:val="right" w:leader="dot" w:pos="9627"/>
                </w:tabs>
                <w:spacing w:line="720" w:lineRule="auto"/>
                <w:rPr>
                  <w:rFonts w:eastAsiaTheme="minorEastAsia"/>
                  <w:lang w:eastAsia="fr-FR"/>
                </w:rPr>
              </w:pPr>
              <w:hyperlink w:anchor="_Toc349704116" w:history="1">
                <w:r w:rsidR="002A6C3C" w:rsidRPr="004778A8">
                  <w:rPr>
                    <w:rStyle w:val="Lienhypertexte"/>
                    <w:iCs/>
                  </w:rPr>
                  <w:t>PIECE N° 6 : LE CADRE DU BORDEREAU DES PRIX UNITAIRES (BP)</w:t>
                </w:r>
                <w:r w:rsidR="002A6C3C" w:rsidRPr="004778A8">
                  <w:rPr>
                    <w:webHidden/>
                  </w:rPr>
                  <w:tab/>
                </w:r>
              </w:hyperlink>
              <w:r w:rsidR="00F147AA">
                <w:t>90</w:t>
              </w:r>
            </w:p>
            <w:p w:rsidR="002A6C3C" w:rsidRPr="004778A8" w:rsidRDefault="000D33A0" w:rsidP="00401A93">
              <w:pPr>
                <w:pStyle w:val="TM1"/>
                <w:tabs>
                  <w:tab w:val="right" w:leader="dot" w:pos="9627"/>
                </w:tabs>
                <w:spacing w:line="720" w:lineRule="auto"/>
                <w:rPr>
                  <w:rFonts w:eastAsiaTheme="minorEastAsia"/>
                  <w:lang w:eastAsia="fr-FR"/>
                </w:rPr>
              </w:pPr>
              <w:hyperlink w:anchor="_Toc349704117" w:history="1">
                <w:r w:rsidR="002A6C3C" w:rsidRPr="004778A8">
                  <w:rPr>
                    <w:rStyle w:val="Lienhypertexte"/>
                    <w:iCs/>
                  </w:rPr>
                  <w:t>PIECE N° 7: LE CADRE DU DETAIL QUANTITATIF ET ESTIMATIF (DQE)</w:t>
                </w:r>
                <w:r w:rsidR="002A6C3C" w:rsidRPr="004778A8">
                  <w:rPr>
                    <w:webHidden/>
                  </w:rPr>
                  <w:tab/>
                </w:r>
              </w:hyperlink>
              <w:r w:rsidR="00F147AA">
                <w:t>97</w:t>
              </w:r>
            </w:p>
            <w:p w:rsidR="002A6C3C" w:rsidRPr="004778A8" w:rsidRDefault="000D33A0" w:rsidP="00401A93">
              <w:pPr>
                <w:pStyle w:val="TM1"/>
                <w:tabs>
                  <w:tab w:val="right" w:leader="dot" w:pos="9627"/>
                </w:tabs>
                <w:spacing w:line="720" w:lineRule="auto"/>
                <w:rPr>
                  <w:rFonts w:eastAsiaTheme="minorEastAsia"/>
                  <w:lang w:eastAsia="fr-FR"/>
                </w:rPr>
              </w:pPr>
              <w:hyperlink w:anchor="_Toc349704118" w:history="1">
                <w:r w:rsidR="002A6C3C" w:rsidRPr="004778A8">
                  <w:rPr>
                    <w:rStyle w:val="Lienhypertexte"/>
                    <w:iCs/>
                  </w:rPr>
                  <w:t>PIECE N° 8: LE CADRE DU SOUS-DETAIL DES PRIX UNITAIRES (SDP)</w:t>
                </w:r>
                <w:r w:rsidR="002A6C3C" w:rsidRPr="004778A8">
                  <w:rPr>
                    <w:webHidden/>
                  </w:rPr>
                  <w:tab/>
                </w:r>
              </w:hyperlink>
              <w:r w:rsidR="00F147AA">
                <w:t>100</w:t>
              </w:r>
            </w:p>
            <w:p w:rsidR="002A6C3C" w:rsidRPr="004778A8" w:rsidRDefault="000D33A0" w:rsidP="00401A93">
              <w:pPr>
                <w:pStyle w:val="TM1"/>
                <w:tabs>
                  <w:tab w:val="right" w:leader="dot" w:pos="9627"/>
                </w:tabs>
                <w:spacing w:line="720" w:lineRule="auto"/>
                <w:rPr>
                  <w:rFonts w:eastAsiaTheme="minorEastAsia"/>
                  <w:lang w:eastAsia="fr-FR"/>
                </w:rPr>
              </w:pPr>
              <w:hyperlink w:anchor="_Toc349704119" w:history="1">
                <w:r w:rsidR="002A6C3C" w:rsidRPr="004778A8">
                  <w:rPr>
                    <w:rStyle w:val="Lienhypertexte"/>
                    <w:iCs/>
                  </w:rPr>
                  <w:t xml:space="preserve">PIECE N° 9: </w:t>
                </w:r>
                <w:r w:rsidR="002A6C3C">
                  <w:rPr>
                    <w:rStyle w:val="Lienhypertexte"/>
                    <w:iCs/>
                  </w:rPr>
                  <w:t>MODELE DE MARCHE</w:t>
                </w:r>
                <w:r w:rsidR="002A6C3C" w:rsidRPr="004778A8">
                  <w:rPr>
                    <w:webHidden/>
                  </w:rPr>
                  <w:tab/>
                </w:r>
              </w:hyperlink>
              <w:r w:rsidR="00F147AA">
                <w:t>102</w:t>
              </w:r>
            </w:p>
            <w:p w:rsidR="002A6C3C" w:rsidRPr="004778A8" w:rsidRDefault="000D33A0" w:rsidP="00401A93">
              <w:pPr>
                <w:pStyle w:val="TM1"/>
                <w:tabs>
                  <w:tab w:val="right" w:leader="dot" w:pos="9627"/>
                </w:tabs>
                <w:spacing w:line="720" w:lineRule="auto"/>
                <w:rPr>
                  <w:rFonts w:eastAsiaTheme="minorEastAsia"/>
                  <w:lang w:eastAsia="fr-FR"/>
                </w:rPr>
              </w:pPr>
              <w:hyperlink w:anchor="_Toc349704120" w:history="1">
                <w:r w:rsidR="002A6C3C" w:rsidRPr="004778A8">
                  <w:rPr>
                    <w:rStyle w:val="Lienhypertexte"/>
                    <w:iCs/>
                  </w:rPr>
                  <w:t>PIECE N° 10: DOSSIER D’ETUDES PREALABLES</w:t>
                </w:r>
                <w:r w:rsidR="002A6C3C" w:rsidRPr="004778A8">
                  <w:rPr>
                    <w:webHidden/>
                  </w:rPr>
                  <w:tab/>
                </w:r>
              </w:hyperlink>
              <w:r w:rsidR="00F147AA">
                <w:t>107</w:t>
              </w:r>
            </w:p>
            <w:p w:rsidR="002A6C3C" w:rsidRPr="004778A8" w:rsidRDefault="000D33A0" w:rsidP="00401A93">
              <w:pPr>
                <w:pStyle w:val="TM1"/>
                <w:tabs>
                  <w:tab w:val="right" w:leader="dot" w:pos="9627"/>
                </w:tabs>
                <w:spacing w:line="720" w:lineRule="auto"/>
              </w:pPr>
              <w:hyperlink w:anchor="_Toc349704121" w:history="1">
                <w:r w:rsidR="002A6C3C" w:rsidRPr="004778A8">
                  <w:rPr>
                    <w:rStyle w:val="Lienhypertexte"/>
                    <w:iCs/>
                  </w:rPr>
                  <w:t>PIECE N° 11: TEXTES ET FICHES MODELES</w:t>
                </w:r>
                <w:r w:rsidR="002A6C3C" w:rsidRPr="004778A8">
                  <w:rPr>
                    <w:webHidden/>
                  </w:rPr>
                  <w:tab/>
                </w:r>
              </w:hyperlink>
              <w:r w:rsidR="00F147AA">
                <w:t>109</w:t>
              </w:r>
            </w:p>
            <w:p w:rsidR="002A6C3C" w:rsidRPr="000D0B84" w:rsidRDefault="000D33A0" w:rsidP="00401A93">
              <w:pPr>
                <w:pStyle w:val="Pieddepage"/>
                <w:spacing w:line="480" w:lineRule="auto"/>
                <w:jc w:val="right"/>
                <w:rPr>
                  <w:rFonts w:ascii="Times New Roman" w:hAnsi="Times New Roman" w:cs="Times New Roman"/>
                  <w:sz w:val="24"/>
                </w:rPr>
              </w:pPr>
              <w:hyperlink w:anchor="_Toc349704134" w:history="1">
                <w:r w:rsidR="002A6C3C" w:rsidRPr="004778A8">
                  <w:rPr>
                    <w:rStyle w:val="Lienhypertexte"/>
                    <w:iCs/>
                  </w:rPr>
                  <w:t>PIECE N° 12 : GRILLE D’EVALUATION DES SOUMISSIONNAIRES</w:t>
                </w:r>
                <w:r w:rsidR="000D0B84">
                  <w:rPr>
                    <w:rStyle w:val="Lienhypertexte"/>
                    <w:iCs/>
                  </w:rPr>
                  <w:t>……………………………………………………</w:t>
                </w:r>
                <w:r w:rsidR="002A6C3C">
                  <w:rPr>
                    <w:rStyle w:val="Lienhypertexte"/>
                    <w:iCs/>
                  </w:rPr>
                  <w:t>...</w:t>
                </w:r>
                <w:r w:rsidR="002A6C3C" w:rsidRPr="004778A8">
                  <w:rPr>
                    <w:webHidden/>
                  </w:rPr>
                  <w:tab/>
                </w:r>
              </w:hyperlink>
              <w:sdt>
                <w:sdtPr>
                  <w:id w:val="-1280643954"/>
                  <w:docPartObj>
                    <w:docPartGallery w:val="Page Numbers (Bottom of Page)"/>
                    <w:docPartUnique/>
                  </w:docPartObj>
                </w:sdtPr>
                <w:sdtEndPr>
                  <w:rPr>
                    <w:rFonts w:ascii="Times New Roman" w:hAnsi="Times New Roman" w:cs="Times New Roman"/>
                    <w:sz w:val="24"/>
                  </w:rPr>
                </w:sdtEndPr>
                <w:sdtContent>
                  <w:r w:rsidR="00F147AA">
                    <w:rPr>
                      <w:rFonts w:ascii="Times New Roman" w:hAnsi="Times New Roman" w:cs="Times New Roman"/>
                      <w:sz w:val="24"/>
                    </w:rPr>
                    <w:t>132</w:t>
                  </w:r>
                  <w:r w:rsidR="002A6C3C">
                    <w:rPr>
                      <w:rFonts w:ascii="Times New Roman" w:hAnsi="Times New Roman" w:cs="Times New Roman"/>
                      <w:sz w:val="24"/>
                    </w:rPr>
                    <w:t xml:space="preserve">   </w:t>
                  </w:r>
                </w:sdtContent>
              </w:sdt>
            </w:p>
            <w:p w:rsidR="002A6C3C" w:rsidRPr="00F75508" w:rsidRDefault="000D33A0" w:rsidP="00401A93">
              <w:pPr>
                <w:pStyle w:val="Pieddepage"/>
                <w:spacing w:line="480" w:lineRule="auto"/>
                <w:jc w:val="right"/>
                <w:rPr>
                  <w:rFonts w:ascii="Times New Roman" w:hAnsi="Times New Roman" w:cs="Times New Roman"/>
                  <w:sz w:val="24"/>
                </w:rPr>
              </w:pPr>
              <w:hyperlink w:anchor="_Toc349704135" w:history="1">
                <w:r w:rsidR="002A6C3C" w:rsidRPr="004778A8">
                  <w:rPr>
                    <w:rStyle w:val="Lienhypertexte"/>
                    <w:iCs/>
                  </w:rPr>
                  <w:t>PIECE N° 13 : LISTE DES BANQUES ET ETABLISSEMENTS FINANCIERS AGREES</w:t>
                </w:r>
                <w:r w:rsidR="000D0B84">
                  <w:rPr>
                    <w:rStyle w:val="Lienhypertexte"/>
                    <w:iCs/>
                  </w:rPr>
                  <w:t>…..…………………</w:t>
                </w:r>
                <w:r w:rsidR="002A6C3C">
                  <w:rPr>
                    <w:rStyle w:val="Lienhypertexte"/>
                    <w:iCs/>
                  </w:rPr>
                  <w:t>……</w:t>
                </w:r>
                <w:r w:rsidR="002A6C3C" w:rsidRPr="004778A8">
                  <w:rPr>
                    <w:webHidden/>
                  </w:rPr>
                  <w:tab/>
                </w:r>
              </w:hyperlink>
              <w:sdt>
                <w:sdtPr>
                  <w:id w:val="833423316"/>
                  <w:docPartObj>
                    <w:docPartGallery w:val="Page Numbers (Bottom of Page)"/>
                    <w:docPartUnique/>
                  </w:docPartObj>
                </w:sdtPr>
                <w:sdtEndPr>
                  <w:rPr>
                    <w:rFonts w:ascii="Times New Roman" w:hAnsi="Times New Roman" w:cs="Times New Roman"/>
                    <w:sz w:val="24"/>
                  </w:rPr>
                </w:sdtEndPr>
                <w:sdtContent>
                  <w:r w:rsidR="001E4F51">
                    <w:rPr>
                      <w:rFonts w:ascii="Times New Roman" w:hAnsi="Times New Roman" w:cs="Times New Roman"/>
                      <w:sz w:val="24"/>
                    </w:rPr>
                    <w:t>1</w:t>
                  </w:r>
                  <w:r w:rsidR="00F147AA">
                    <w:rPr>
                      <w:rFonts w:ascii="Times New Roman" w:hAnsi="Times New Roman" w:cs="Times New Roman"/>
                      <w:sz w:val="24"/>
                    </w:rPr>
                    <w:t>35</w:t>
                  </w:r>
                  <w:r w:rsidR="002A6C3C">
                    <w:rPr>
                      <w:rFonts w:ascii="Times New Roman" w:hAnsi="Times New Roman" w:cs="Times New Roman"/>
                      <w:sz w:val="24"/>
                    </w:rPr>
                    <w:t xml:space="preserve">   </w:t>
                  </w:r>
                </w:sdtContent>
              </w:sdt>
            </w:p>
            <w:p w:rsidR="00401E2D" w:rsidRDefault="002A6C3C" w:rsidP="00401A93">
              <w:pPr>
                <w:spacing w:after="0" w:line="720" w:lineRule="auto"/>
              </w:pPr>
              <w:r w:rsidRPr="004778A8">
                <w:rPr>
                  <w:b/>
                  <w:bCs/>
                </w:rPr>
                <w:fldChar w:fldCharType="end"/>
              </w:r>
            </w:p>
          </w:sdtContent>
        </w:sdt>
      </w:sdtContent>
    </w:sdt>
    <w:p w:rsidR="005E433B" w:rsidRDefault="005E433B" w:rsidP="00401A93">
      <w:pPr>
        <w:rPr>
          <w:i/>
          <w:sz w:val="28"/>
          <w:szCs w:val="28"/>
        </w:rPr>
      </w:pPr>
    </w:p>
    <w:p w:rsidR="000D0B84" w:rsidRDefault="000D0B84" w:rsidP="00401A93">
      <w:pPr>
        <w:rPr>
          <w:i/>
          <w:sz w:val="28"/>
          <w:szCs w:val="28"/>
        </w:rPr>
      </w:pPr>
    </w:p>
    <w:p w:rsidR="000D0B84" w:rsidRPr="00196404" w:rsidRDefault="000D0B84" w:rsidP="00401A93">
      <w:pPr>
        <w:rPr>
          <w:i/>
          <w:sz w:val="28"/>
          <w:szCs w:val="28"/>
        </w:rPr>
        <w:sectPr w:rsidR="000D0B84" w:rsidRPr="00196404" w:rsidSect="00AA2427">
          <w:pgSz w:w="11906" w:h="16838"/>
          <w:pgMar w:top="993" w:right="1417" w:bottom="1417" w:left="1417" w:header="708" w:footer="708" w:gutter="0"/>
          <w:pgNumType w:start="2"/>
          <w:cols w:space="708"/>
          <w:docGrid w:linePitch="360"/>
        </w:sectPr>
      </w:pPr>
    </w:p>
    <w:p w:rsidR="006B57CE" w:rsidRPr="00196404" w:rsidRDefault="006B57CE" w:rsidP="00401A93">
      <w:pPr>
        <w:rPr>
          <w:i/>
          <w:sz w:val="28"/>
          <w:szCs w:val="28"/>
        </w:rPr>
      </w:pPr>
    </w:p>
    <w:p w:rsidR="006B57CE" w:rsidRDefault="006B57CE" w:rsidP="00401A93">
      <w:pPr>
        <w:rPr>
          <w:i/>
          <w:sz w:val="28"/>
          <w:szCs w:val="28"/>
        </w:rPr>
      </w:pPr>
    </w:p>
    <w:p w:rsidR="000D0B84" w:rsidRDefault="000D0B84" w:rsidP="00401A93">
      <w:pPr>
        <w:rPr>
          <w:i/>
          <w:sz w:val="28"/>
          <w:szCs w:val="28"/>
        </w:rPr>
      </w:pPr>
    </w:p>
    <w:p w:rsidR="000D0B84" w:rsidRDefault="000D0B84" w:rsidP="00401A93">
      <w:pPr>
        <w:rPr>
          <w:i/>
          <w:sz w:val="28"/>
          <w:szCs w:val="28"/>
        </w:rPr>
      </w:pPr>
    </w:p>
    <w:p w:rsidR="000D0B84" w:rsidRDefault="000D0B84" w:rsidP="00401A93">
      <w:pPr>
        <w:rPr>
          <w:i/>
          <w:sz w:val="28"/>
          <w:szCs w:val="28"/>
        </w:rPr>
      </w:pPr>
    </w:p>
    <w:p w:rsidR="000D0B84" w:rsidRDefault="000D0B84" w:rsidP="00401A93">
      <w:pPr>
        <w:rPr>
          <w:i/>
          <w:sz w:val="28"/>
          <w:szCs w:val="28"/>
        </w:rPr>
      </w:pPr>
    </w:p>
    <w:p w:rsidR="000D0B84" w:rsidRDefault="000D0B84" w:rsidP="00401A93">
      <w:pPr>
        <w:rPr>
          <w:i/>
          <w:sz w:val="28"/>
          <w:szCs w:val="28"/>
        </w:rPr>
      </w:pPr>
    </w:p>
    <w:p w:rsidR="000D0B84" w:rsidRDefault="000D0B84" w:rsidP="00401A93">
      <w:pPr>
        <w:rPr>
          <w:i/>
          <w:sz w:val="28"/>
          <w:szCs w:val="28"/>
        </w:rPr>
      </w:pPr>
    </w:p>
    <w:p w:rsidR="000D0B84" w:rsidRDefault="000D0B84" w:rsidP="00401A93">
      <w:pPr>
        <w:rPr>
          <w:i/>
          <w:sz w:val="28"/>
          <w:szCs w:val="28"/>
        </w:rPr>
      </w:pPr>
    </w:p>
    <w:p w:rsidR="000D0B84" w:rsidRDefault="000D0B84" w:rsidP="00401A93">
      <w:pPr>
        <w:rPr>
          <w:i/>
          <w:sz w:val="28"/>
          <w:szCs w:val="28"/>
        </w:rPr>
      </w:pPr>
    </w:p>
    <w:p w:rsidR="000D0B84" w:rsidRDefault="000D0B84" w:rsidP="00401A93">
      <w:pPr>
        <w:rPr>
          <w:i/>
          <w:sz w:val="28"/>
          <w:szCs w:val="28"/>
        </w:rPr>
      </w:pPr>
    </w:p>
    <w:p w:rsidR="000D0B84" w:rsidRDefault="000D0B84" w:rsidP="00401A93">
      <w:pPr>
        <w:rPr>
          <w:i/>
          <w:sz w:val="28"/>
          <w:szCs w:val="28"/>
        </w:rPr>
      </w:pPr>
    </w:p>
    <w:p w:rsidR="000D0B84" w:rsidRDefault="000D0B84" w:rsidP="00401A93">
      <w:pPr>
        <w:rPr>
          <w:i/>
          <w:sz w:val="28"/>
          <w:szCs w:val="28"/>
        </w:rPr>
      </w:pPr>
      <w:r>
        <w:rPr>
          <w:bCs/>
          <w:iCs/>
          <w:noProof/>
          <w:lang w:eastAsia="fr-FR"/>
        </w:rPr>
        <mc:AlternateContent>
          <mc:Choice Requires="wps">
            <w:drawing>
              <wp:anchor distT="0" distB="0" distL="114300" distR="114300" simplePos="0" relativeHeight="251679232" behindDoc="1" locked="0" layoutInCell="1" allowOverlap="1" wp14:anchorId="47925662" wp14:editId="5408C7AA">
                <wp:simplePos x="0" y="0"/>
                <wp:positionH relativeFrom="margin">
                  <wp:posOffset>732155</wp:posOffset>
                </wp:positionH>
                <wp:positionV relativeFrom="margin">
                  <wp:posOffset>4636135</wp:posOffset>
                </wp:positionV>
                <wp:extent cx="5158105" cy="981075"/>
                <wp:effectExtent l="0" t="0" r="23495" b="28575"/>
                <wp:wrapTight wrapText="bothSides">
                  <wp:wrapPolygon edited="0">
                    <wp:start x="0" y="0"/>
                    <wp:lineTo x="0" y="21810"/>
                    <wp:lineTo x="21619" y="21810"/>
                    <wp:lineTo x="21619" y="0"/>
                    <wp:lineTo x="0" y="0"/>
                  </wp:wrapPolygon>
                </wp:wrapTight>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105" cy="981075"/>
                        </a:xfrm>
                        <a:prstGeom prst="rect">
                          <a:avLst/>
                        </a:prstGeom>
                        <a:solidFill>
                          <a:srgbClr val="FFFFFF"/>
                        </a:solidFill>
                        <a:ln w="9525">
                          <a:solidFill>
                            <a:srgbClr val="000000"/>
                          </a:solidFill>
                          <a:miter lim="800000"/>
                          <a:headEnd/>
                          <a:tailEnd/>
                        </a:ln>
                      </wps:spPr>
                      <wps:txbx>
                        <w:txbxContent>
                          <w:p w:rsidR="000D33A0" w:rsidRDefault="000D33A0" w:rsidP="006725E6">
                            <w:pPr>
                              <w:pStyle w:val="Titre2"/>
                              <w:spacing w:before="0" w:line="276" w:lineRule="auto"/>
                              <w:jc w:val="center"/>
                              <w:rPr>
                                <w:bCs w:val="0"/>
                                <w:iCs/>
                                <w:color w:val="auto"/>
                                <w:sz w:val="32"/>
                                <w:szCs w:val="32"/>
                              </w:rPr>
                            </w:pPr>
                            <w:bookmarkStart w:id="0" w:name="_Toc60551313"/>
                            <w:bookmarkStart w:id="1" w:name="_Toc388581670"/>
                            <w:bookmarkStart w:id="2" w:name="_Toc388582602"/>
                            <w:bookmarkStart w:id="3" w:name="_Toc388583171"/>
                            <w:bookmarkStart w:id="4" w:name="_Toc388583442"/>
                            <w:bookmarkStart w:id="5" w:name="_Toc410898128"/>
                            <w:r w:rsidRPr="00331EAF">
                              <w:rPr>
                                <w:bCs w:val="0"/>
                                <w:iCs/>
                                <w:color w:val="auto"/>
                                <w:sz w:val="32"/>
                                <w:szCs w:val="32"/>
                              </w:rPr>
                              <w:t>PIECE 1:</w:t>
                            </w:r>
                            <w:bookmarkEnd w:id="0"/>
                            <w:r w:rsidRPr="00331EAF">
                              <w:rPr>
                                <w:bCs w:val="0"/>
                                <w:iCs/>
                                <w:color w:val="auto"/>
                                <w:sz w:val="32"/>
                                <w:szCs w:val="32"/>
                              </w:rPr>
                              <w:t xml:space="preserve"> </w:t>
                            </w:r>
                          </w:p>
                          <w:p w:rsidR="000D33A0" w:rsidRPr="006725E6" w:rsidRDefault="000D33A0" w:rsidP="006725E6">
                            <w:pPr>
                              <w:pStyle w:val="Titre2"/>
                              <w:spacing w:before="0" w:line="276" w:lineRule="auto"/>
                              <w:jc w:val="center"/>
                              <w:rPr>
                                <w:bCs w:val="0"/>
                                <w:iCs/>
                                <w:color w:val="auto"/>
                                <w:sz w:val="32"/>
                                <w:szCs w:val="32"/>
                              </w:rPr>
                            </w:pPr>
                            <w:bookmarkStart w:id="6" w:name="_Toc60551314"/>
                            <w:r w:rsidRPr="00331EAF">
                              <w:rPr>
                                <w:bCs w:val="0"/>
                                <w:iCs/>
                                <w:color w:val="auto"/>
                                <w:sz w:val="32"/>
                                <w:szCs w:val="32"/>
                              </w:rPr>
                              <w:t>AVIS D’APPEL D’OFFRES NATIONAL OUVERT (AAONO)</w:t>
                            </w:r>
                            <w:bookmarkEnd w:id="1"/>
                            <w:bookmarkEnd w:id="2"/>
                            <w:bookmarkEnd w:id="3"/>
                            <w:bookmarkEnd w:id="4"/>
                            <w:bookmarkEnd w:id="5"/>
                            <w:bookmarkEnd w:id="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25662" id="Zone de texte 21" o:spid="_x0000_s1029" type="#_x0000_t202" style="position:absolute;margin-left:57.65pt;margin-top:365.05pt;width:406.15pt;height:77.25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">
                <v:textbox>
                  <w:txbxContent>
                    <w:p w:rsidR="000D33A0" w:rsidRDefault="000D33A0" w:rsidP="006725E6">
                      <w:pPr>
                        <w:pStyle w:val="Titre2"/>
                        <w:spacing w:before="0" w:line="276" w:lineRule="auto"/>
                        <w:jc w:val="center"/>
                        <w:rPr>
                          <w:bCs w:val="0"/>
                          <w:iCs/>
                          <w:color w:val="auto"/>
                          <w:sz w:val="32"/>
                          <w:szCs w:val="32"/>
                        </w:rPr>
                      </w:pPr>
                      <w:bookmarkStart w:id="7" w:name="_Toc60551313"/>
                      <w:bookmarkStart w:id="8" w:name="_Toc388581670"/>
                      <w:bookmarkStart w:id="9" w:name="_Toc388582602"/>
                      <w:bookmarkStart w:id="10" w:name="_Toc388583171"/>
                      <w:bookmarkStart w:id="11" w:name="_Toc388583442"/>
                      <w:bookmarkStart w:id="12" w:name="_Toc410898128"/>
                      <w:r w:rsidRPr="00331EAF">
                        <w:rPr>
                          <w:bCs w:val="0"/>
                          <w:iCs/>
                          <w:color w:val="auto"/>
                          <w:sz w:val="32"/>
                          <w:szCs w:val="32"/>
                        </w:rPr>
                        <w:t>PIECE 1:</w:t>
                      </w:r>
                      <w:bookmarkEnd w:id="7"/>
                      <w:r w:rsidRPr="00331EAF">
                        <w:rPr>
                          <w:bCs w:val="0"/>
                          <w:iCs/>
                          <w:color w:val="auto"/>
                          <w:sz w:val="32"/>
                          <w:szCs w:val="32"/>
                        </w:rPr>
                        <w:t xml:space="preserve"> </w:t>
                      </w:r>
                    </w:p>
                    <w:p w:rsidR="000D33A0" w:rsidRPr="006725E6" w:rsidRDefault="000D33A0" w:rsidP="006725E6">
                      <w:pPr>
                        <w:pStyle w:val="Titre2"/>
                        <w:spacing w:before="0" w:line="276" w:lineRule="auto"/>
                        <w:jc w:val="center"/>
                        <w:rPr>
                          <w:bCs w:val="0"/>
                          <w:iCs/>
                          <w:color w:val="auto"/>
                          <w:sz w:val="32"/>
                          <w:szCs w:val="32"/>
                        </w:rPr>
                      </w:pPr>
                      <w:bookmarkStart w:id="13" w:name="_Toc60551314"/>
                      <w:r w:rsidRPr="00331EAF">
                        <w:rPr>
                          <w:bCs w:val="0"/>
                          <w:iCs/>
                          <w:color w:val="auto"/>
                          <w:sz w:val="32"/>
                          <w:szCs w:val="32"/>
                        </w:rPr>
                        <w:t>AVIS D’APPEL D’OFFRES NATIONAL OUVERT (AAONO)</w:t>
                      </w:r>
                      <w:bookmarkEnd w:id="8"/>
                      <w:bookmarkEnd w:id="9"/>
                      <w:bookmarkEnd w:id="10"/>
                      <w:bookmarkEnd w:id="11"/>
                      <w:bookmarkEnd w:id="12"/>
                      <w:bookmarkEnd w:id="13"/>
                    </w:p>
                  </w:txbxContent>
                </v:textbox>
                <w10:wrap type="tight" anchorx="margin" anchory="margin"/>
              </v:shape>
            </w:pict>
          </mc:Fallback>
        </mc:AlternateContent>
      </w:r>
    </w:p>
    <w:p w:rsidR="000D0B84" w:rsidRDefault="000D0B84" w:rsidP="00401A93">
      <w:pPr>
        <w:rPr>
          <w:i/>
          <w:sz w:val="28"/>
          <w:szCs w:val="28"/>
        </w:rPr>
      </w:pPr>
    </w:p>
    <w:p w:rsidR="000D0B84" w:rsidRDefault="000D0B84" w:rsidP="00401A93">
      <w:pPr>
        <w:rPr>
          <w:i/>
          <w:sz w:val="28"/>
          <w:szCs w:val="28"/>
        </w:rPr>
      </w:pPr>
    </w:p>
    <w:p w:rsidR="000D0B84" w:rsidRDefault="000D0B84" w:rsidP="00401A93">
      <w:pPr>
        <w:rPr>
          <w:i/>
          <w:sz w:val="28"/>
          <w:szCs w:val="28"/>
        </w:rPr>
      </w:pPr>
    </w:p>
    <w:p w:rsidR="006725E6" w:rsidRDefault="006725E6">
      <w:pPr>
        <w:rPr>
          <w:i/>
          <w:sz w:val="28"/>
          <w:szCs w:val="28"/>
        </w:rPr>
      </w:pPr>
      <w:r>
        <w:rPr>
          <w:i/>
          <w:sz w:val="28"/>
          <w:szCs w:val="28"/>
        </w:rPr>
        <w:br w:type="page"/>
      </w:r>
    </w:p>
    <w:p w:rsidR="006725E6" w:rsidRDefault="006725E6" w:rsidP="00401A93">
      <w:pPr>
        <w:rPr>
          <w:i/>
          <w:sz w:val="28"/>
          <w:szCs w:val="28"/>
        </w:rPr>
      </w:pPr>
    </w:p>
    <w:p w:rsidR="006725E6" w:rsidRDefault="006725E6" w:rsidP="00401A93">
      <w:pPr>
        <w:rPr>
          <w:i/>
          <w:sz w:val="28"/>
          <w:szCs w:val="28"/>
        </w:rPr>
      </w:pPr>
    </w:p>
    <w:p w:rsidR="006725E6" w:rsidRDefault="006725E6" w:rsidP="00401A93">
      <w:pPr>
        <w:rPr>
          <w:i/>
          <w:sz w:val="28"/>
          <w:szCs w:val="28"/>
        </w:rPr>
      </w:pPr>
    </w:p>
    <w:p w:rsidR="006725E6" w:rsidRDefault="006725E6" w:rsidP="00401A93">
      <w:pPr>
        <w:rPr>
          <w:i/>
          <w:sz w:val="28"/>
          <w:szCs w:val="28"/>
        </w:rPr>
      </w:pPr>
    </w:p>
    <w:p w:rsidR="006725E6" w:rsidRDefault="006725E6" w:rsidP="00401A93">
      <w:pPr>
        <w:rPr>
          <w:i/>
          <w:sz w:val="28"/>
          <w:szCs w:val="28"/>
        </w:rPr>
      </w:pPr>
    </w:p>
    <w:p w:rsidR="006725E6" w:rsidRDefault="006725E6" w:rsidP="00401A93">
      <w:pPr>
        <w:rPr>
          <w:i/>
          <w:sz w:val="28"/>
          <w:szCs w:val="28"/>
        </w:rPr>
      </w:pPr>
    </w:p>
    <w:p w:rsidR="006725E6" w:rsidRDefault="006725E6" w:rsidP="00401A93">
      <w:pPr>
        <w:rPr>
          <w:i/>
          <w:sz w:val="28"/>
          <w:szCs w:val="28"/>
        </w:rPr>
      </w:pPr>
    </w:p>
    <w:p w:rsidR="006725E6" w:rsidRDefault="006725E6" w:rsidP="00401A93">
      <w:pPr>
        <w:rPr>
          <w:i/>
          <w:sz w:val="28"/>
          <w:szCs w:val="28"/>
        </w:rPr>
      </w:pPr>
    </w:p>
    <w:p w:rsidR="006725E6" w:rsidRDefault="006725E6" w:rsidP="00401A93">
      <w:pPr>
        <w:rPr>
          <w:i/>
          <w:sz w:val="28"/>
          <w:szCs w:val="28"/>
        </w:rPr>
      </w:pPr>
    </w:p>
    <w:p w:rsidR="006725E6" w:rsidRDefault="006725E6" w:rsidP="00401A93">
      <w:pPr>
        <w:rPr>
          <w:i/>
          <w:sz w:val="28"/>
          <w:szCs w:val="28"/>
        </w:rPr>
      </w:pPr>
    </w:p>
    <w:p w:rsidR="006725E6" w:rsidRDefault="006725E6" w:rsidP="00401A93">
      <w:pPr>
        <w:rPr>
          <w:i/>
          <w:sz w:val="28"/>
          <w:szCs w:val="28"/>
        </w:rPr>
      </w:pPr>
    </w:p>
    <w:p w:rsidR="006725E6" w:rsidRDefault="006725E6" w:rsidP="00401A93">
      <w:pPr>
        <w:rPr>
          <w:i/>
          <w:sz w:val="28"/>
          <w:szCs w:val="28"/>
        </w:rPr>
      </w:pPr>
    </w:p>
    <w:p w:rsidR="006725E6" w:rsidRDefault="006725E6" w:rsidP="00401A93">
      <w:pPr>
        <w:rPr>
          <w:i/>
          <w:sz w:val="28"/>
          <w:szCs w:val="28"/>
        </w:rPr>
      </w:pPr>
      <w:r w:rsidRPr="006725E6">
        <w:rPr>
          <w:bCs/>
          <w:iCs/>
          <w:noProof/>
          <w:lang w:eastAsia="fr-FR"/>
        </w:rPr>
        <mc:AlternateContent>
          <mc:Choice Requires="wps">
            <w:drawing>
              <wp:anchor distT="0" distB="0" distL="114300" distR="114300" simplePos="0" relativeHeight="251699712" behindDoc="1" locked="0" layoutInCell="1" allowOverlap="1" wp14:anchorId="34260DBD" wp14:editId="32E9D46B">
                <wp:simplePos x="0" y="0"/>
                <wp:positionH relativeFrom="margin">
                  <wp:posOffset>732155</wp:posOffset>
                </wp:positionH>
                <wp:positionV relativeFrom="margin">
                  <wp:posOffset>4636135</wp:posOffset>
                </wp:positionV>
                <wp:extent cx="5158105" cy="981075"/>
                <wp:effectExtent l="0" t="0" r="23495" b="28575"/>
                <wp:wrapTight wrapText="bothSides">
                  <wp:wrapPolygon edited="0">
                    <wp:start x="0" y="0"/>
                    <wp:lineTo x="0" y="21810"/>
                    <wp:lineTo x="21619" y="21810"/>
                    <wp:lineTo x="21619" y="0"/>
                    <wp:lineTo x="0" y="0"/>
                  </wp:wrapPolygon>
                </wp:wrapTight>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105" cy="981075"/>
                        </a:xfrm>
                        <a:prstGeom prst="rect">
                          <a:avLst/>
                        </a:prstGeom>
                        <a:solidFill>
                          <a:srgbClr val="FFFFFF"/>
                        </a:solidFill>
                        <a:ln w="9525">
                          <a:solidFill>
                            <a:srgbClr val="000000"/>
                          </a:solidFill>
                          <a:miter lim="800000"/>
                          <a:headEnd/>
                          <a:tailEnd/>
                        </a:ln>
                      </wps:spPr>
                      <wps:txbx>
                        <w:txbxContent>
                          <w:p w:rsidR="000D33A0" w:rsidRDefault="000D33A0" w:rsidP="006725E6">
                            <w:pPr>
                              <w:pStyle w:val="Titre2"/>
                              <w:spacing w:before="0" w:line="276" w:lineRule="auto"/>
                              <w:jc w:val="center"/>
                              <w:rPr>
                                <w:bCs w:val="0"/>
                                <w:iCs/>
                                <w:color w:val="auto"/>
                                <w:sz w:val="32"/>
                                <w:szCs w:val="32"/>
                              </w:rPr>
                            </w:pPr>
                            <w:bookmarkStart w:id="14" w:name="_Toc60551315"/>
                            <w:r>
                              <w:rPr>
                                <w:bCs w:val="0"/>
                                <w:iCs/>
                                <w:color w:val="auto"/>
                                <w:sz w:val="32"/>
                                <w:szCs w:val="32"/>
                              </w:rPr>
                              <w:t>VERSION FRANCAISE</w:t>
                            </w:r>
                            <w:bookmarkEnd w:id="14"/>
                          </w:p>
                          <w:p w:rsidR="000D33A0" w:rsidRPr="006725E6" w:rsidRDefault="000D33A0" w:rsidP="006725E6">
                            <w:pPr>
                              <w:pStyle w:val="Titre2"/>
                              <w:spacing w:before="0" w:line="276" w:lineRule="auto"/>
                              <w:jc w:val="center"/>
                              <w:rPr>
                                <w:bCs w:val="0"/>
                                <w:iCs/>
                                <w:color w:val="auto"/>
                                <w:sz w:val="32"/>
                                <w:szCs w:val="32"/>
                              </w:rPr>
                            </w:pPr>
                            <w:bookmarkStart w:id="15" w:name="_Toc60551316"/>
                            <w:r w:rsidRPr="00331EAF">
                              <w:rPr>
                                <w:bCs w:val="0"/>
                                <w:iCs/>
                                <w:color w:val="auto"/>
                                <w:sz w:val="32"/>
                                <w:szCs w:val="32"/>
                              </w:rPr>
                              <w:t>AVIS D’APPEL D’OFFRES NATIONAL OUVERT (AAONO)</w:t>
                            </w:r>
                            <w:bookmarkEnd w:id="1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60DBD" id="Zone de texte 25" o:spid="_x0000_s1030" type="#_x0000_t202" style="position:absolute;margin-left:57.65pt;margin-top:365.05pt;width:406.15pt;height:77.25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">
                <v:textbox>
                  <w:txbxContent>
                    <w:p w:rsidR="000D33A0" w:rsidRDefault="000D33A0" w:rsidP="006725E6">
                      <w:pPr>
                        <w:pStyle w:val="Titre2"/>
                        <w:spacing w:before="0" w:line="276" w:lineRule="auto"/>
                        <w:jc w:val="center"/>
                        <w:rPr>
                          <w:bCs w:val="0"/>
                          <w:iCs/>
                          <w:color w:val="auto"/>
                          <w:sz w:val="32"/>
                          <w:szCs w:val="32"/>
                        </w:rPr>
                      </w:pPr>
                      <w:bookmarkStart w:id="16" w:name="_Toc60551315"/>
                      <w:r>
                        <w:rPr>
                          <w:bCs w:val="0"/>
                          <w:iCs/>
                          <w:color w:val="auto"/>
                          <w:sz w:val="32"/>
                          <w:szCs w:val="32"/>
                        </w:rPr>
                        <w:t>VERSION FRANCAISE</w:t>
                      </w:r>
                      <w:bookmarkEnd w:id="16"/>
                    </w:p>
                    <w:p w:rsidR="000D33A0" w:rsidRPr="006725E6" w:rsidRDefault="000D33A0" w:rsidP="006725E6">
                      <w:pPr>
                        <w:pStyle w:val="Titre2"/>
                        <w:spacing w:before="0" w:line="276" w:lineRule="auto"/>
                        <w:jc w:val="center"/>
                        <w:rPr>
                          <w:bCs w:val="0"/>
                          <w:iCs/>
                          <w:color w:val="auto"/>
                          <w:sz w:val="32"/>
                          <w:szCs w:val="32"/>
                        </w:rPr>
                      </w:pPr>
                      <w:bookmarkStart w:id="17" w:name="_Toc60551316"/>
                      <w:r w:rsidRPr="00331EAF">
                        <w:rPr>
                          <w:bCs w:val="0"/>
                          <w:iCs/>
                          <w:color w:val="auto"/>
                          <w:sz w:val="32"/>
                          <w:szCs w:val="32"/>
                        </w:rPr>
                        <w:t>AVIS D’APPEL D’OFFRES NATIONAL OUVERT (AAONO)</w:t>
                      </w:r>
                      <w:bookmarkEnd w:id="17"/>
                    </w:p>
                  </w:txbxContent>
                </v:textbox>
                <w10:wrap type="tight" anchorx="margin" anchory="margin"/>
              </v:shape>
            </w:pict>
          </mc:Fallback>
        </mc:AlternateContent>
      </w:r>
    </w:p>
    <w:p w:rsidR="006725E6" w:rsidRDefault="006725E6">
      <w:pPr>
        <w:rPr>
          <w:i/>
          <w:sz w:val="28"/>
          <w:szCs w:val="28"/>
        </w:rPr>
      </w:pPr>
      <w:r>
        <w:rPr>
          <w:i/>
          <w:sz w:val="28"/>
          <w:szCs w:val="28"/>
        </w:rPr>
        <w:br w:type="page"/>
      </w:r>
    </w:p>
    <w:p w:rsidR="000D0B84" w:rsidRPr="00534E6B" w:rsidRDefault="000D0B84" w:rsidP="00401A93">
      <w:pPr>
        <w:rPr>
          <w:i/>
          <w:sz w:val="6"/>
          <w:szCs w:val="28"/>
        </w:rPr>
      </w:pPr>
    </w:p>
    <w:tbl>
      <w:tblPr>
        <w:tblpPr w:leftFromText="141" w:rightFromText="141" w:vertAnchor="page" w:horzAnchor="margin" w:tblpXSpec="center" w:tblpY="702"/>
        <w:tblW w:w="9851" w:type="dxa"/>
        <w:tblLayout w:type="fixed"/>
        <w:tblCellMar>
          <w:left w:w="70" w:type="dxa"/>
          <w:right w:w="70" w:type="dxa"/>
        </w:tblCellMar>
        <w:tblLook w:val="04A0" w:firstRow="1" w:lastRow="0" w:firstColumn="1" w:lastColumn="0" w:noHBand="0" w:noVBand="1"/>
      </w:tblPr>
      <w:tblGrid>
        <w:gridCol w:w="3807"/>
        <w:gridCol w:w="1933"/>
        <w:gridCol w:w="4111"/>
      </w:tblGrid>
      <w:tr w:rsidR="006725E6" w:rsidRPr="006725E6" w:rsidTr="00205A56">
        <w:trPr>
          <w:trHeight w:val="566"/>
        </w:trPr>
        <w:tc>
          <w:tcPr>
            <w:tcW w:w="3807" w:type="dxa"/>
            <w:vAlign w:val="center"/>
            <w:hideMark/>
          </w:tcPr>
          <w:p w:rsidR="006725E6" w:rsidRPr="00534E6B" w:rsidRDefault="006725E6" w:rsidP="006725E6">
            <w:pPr>
              <w:tabs>
                <w:tab w:val="left" w:pos="720"/>
                <w:tab w:val="center" w:pos="2125"/>
              </w:tabs>
              <w:spacing w:after="0" w:line="240" w:lineRule="auto"/>
              <w:ind w:left="425" w:hanging="425"/>
              <w:jc w:val="center"/>
              <w:rPr>
                <w:rFonts w:ascii="Times New Roman" w:eastAsia="Times New Roman" w:hAnsi="Times New Roman" w:cs="Times New Roman"/>
                <w:b/>
                <w:bCs/>
                <w:sz w:val="20"/>
                <w:szCs w:val="16"/>
                <w:lang w:eastAsia="fr-FR"/>
              </w:rPr>
            </w:pPr>
            <w:r w:rsidRPr="00534E6B">
              <w:rPr>
                <w:rFonts w:ascii="Times New Roman" w:eastAsia="Times New Roman" w:hAnsi="Times New Roman" w:cs="Times New Roman"/>
                <w:b/>
                <w:bCs/>
                <w:sz w:val="20"/>
                <w:szCs w:val="16"/>
                <w:lang w:eastAsia="fr-FR"/>
              </w:rPr>
              <w:t>REPUBLIQUE DU CAMEROUN</w:t>
            </w:r>
          </w:p>
          <w:p w:rsidR="006725E6" w:rsidRPr="00534E6B" w:rsidRDefault="006725E6" w:rsidP="006725E6">
            <w:pPr>
              <w:spacing w:after="0" w:line="240" w:lineRule="auto"/>
              <w:ind w:left="425" w:hanging="425"/>
              <w:jc w:val="center"/>
              <w:rPr>
                <w:rFonts w:ascii="Times New Roman" w:eastAsia="Times New Roman" w:hAnsi="Times New Roman" w:cs="Times New Roman"/>
                <w:sz w:val="20"/>
                <w:szCs w:val="16"/>
                <w:lang w:eastAsia="fr-FR"/>
              </w:rPr>
            </w:pPr>
            <w:r w:rsidRPr="00534E6B">
              <w:rPr>
                <w:rFonts w:ascii="Times New Roman" w:eastAsia="Times New Roman" w:hAnsi="Times New Roman" w:cs="Times New Roman"/>
                <w:sz w:val="20"/>
                <w:szCs w:val="16"/>
                <w:lang w:eastAsia="fr-FR"/>
              </w:rPr>
              <w:t>Paix – Travail – Patrie</w:t>
            </w:r>
          </w:p>
        </w:tc>
        <w:tc>
          <w:tcPr>
            <w:tcW w:w="1933" w:type="dxa"/>
            <w:vMerge w:val="restart"/>
          </w:tcPr>
          <w:p w:rsidR="006725E6" w:rsidRPr="00534E6B" w:rsidRDefault="006725E6" w:rsidP="006725E6">
            <w:pPr>
              <w:spacing w:after="0" w:line="240" w:lineRule="auto"/>
              <w:ind w:left="426" w:hanging="426"/>
              <w:jc w:val="center"/>
              <w:rPr>
                <w:rFonts w:ascii="Times New Roman" w:eastAsia="Times New Roman" w:hAnsi="Times New Roman" w:cs="Times New Roman"/>
                <w:sz w:val="20"/>
                <w:szCs w:val="24"/>
                <w:lang w:eastAsia="fr-FR"/>
              </w:rPr>
            </w:pPr>
          </w:p>
          <w:p w:rsidR="006725E6" w:rsidRPr="00534E6B" w:rsidRDefault="006725E6" w:rsidP="006725E6">
            <w:pPr>
              <w:spacing w:after="0" w:line="240" w:lineRule="auto"/>
              <w:rPr>
                <w:rFonts w:ascii="Times New Roman" w:eastAsia="Times New Roman" w:hAnsi="Times New Roman" w:cs="Times New Roman"/>
                <w:sz w:val="20"/>
                <w:szCs w:val="24"/>
                <w:lang w:eastAsia="fr-FR"/>
              </w:rPr>
            </w:pPr>
          </w:p>
          <w:p w:rsidR="006725E6" w:rsidRPr="00534E6B" w:rsidRDefault="006725E6" w:rsidP="006725E6">
            <w:pPr>
              <w:spacing w:after="0" w:line="240" w:lineRule="auto"/>
              <w:rPr>
                <w:rFonts w:ascii="Times New Roman" w:eastAsia="Times New Roman" w:hAnsi="Times New Roman" w:cs="Times New Roman"/>
                <w:sz w:val="20"/>
                <w:szCs w:val="24"/>
                <w:lang w:eastAsia="fr-FR"/>
              </w:rPr>
            </w:pPr>
            <w:r w:rsidRPr="00534E6B">
              <w:rPr>
                <w:rFonts w:ascii="Times New Roman" w:eastAsia="Times New Roman" w:hAnsi="Times New Roman" w:cs="Times New Roman"/>
                <w:noProof/>
                <w:sz w:val="20"/>
                <w:szCs w:val="24"/>
                <w:lang w:eastAsia="fr-FR"/>
              </w:rPr>
              <w:drawing>
                <wp:anchor distT="0" distB="0" distL="114300" distR="114300" simplePos="0" relativeHeight="251697664" behindDoc="1" locked="0" layoutInCell="1" allowOverlap="1" wp14:anchorId="4692EF71" wp14:editId="0DF89899">
                  <wp:simplePos x="0" y="0"/>
                  <wp:positionH relativeFrom="column">
                    <wp:posOffset>220980</wp:posOffset>
                  </wp:positionH>
                  <wp:positionV relativeFrom="paragraph">
                    <wp:posOffset>307975</wp:posOffset>
                  </wp:positionV>
                  <wp:extent cx="720090" cy="714375"/>
                  <wp:effectExtent l="0" t="0" r="3810" b="9525"/>
                  <wp:wrapTight wrapText="bothSides">
                    <wp:wrapPolygon edited="0">
                      <wp:start x="0" y="0"/>
                      <wp:lineTo x="0" y="21312"/>
                      <wp:lineTo x="21143" y="21312"/>
                      <wp:lineTo x="21143" y="0"/>
                      <wp:lineTo x="0" y="0"/>
                    </wp:wrapPolygon>
                  </wp:wrapTight>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725E6" w:rsidRPr="00534E6B" w:rsidRDefault="006725E6" w:rsidP="006725E6">
            <w:pPr>
              <w:spacing w:after="0" w:line="240" w:lineRule="auto"/>
              <w:jc w:val="center"/>
              <w:rPr>
                <w:rFonts w:ascii="Times New Roman" w:eastAsia="Times New Roman" w:hAnsi="Times New Roman" w:cs="Times New Roman"/>
                <w:sz w:val="20"/>
                <w:szCs w:val="24"/>
                <w:lang w:eastAsia="fr-FR"/>
              </w:rPr>
            </w:pPr>
          </w:p>
        </w:tc>
        <w:tc>
          <w:tcPr>
            <w:tcW w:w="4111" w:type="dxa"/>
            <w:vAlign w:val="center"/>
            <w:hideMark/>
          </w:tcPr>
          <w:p w:rsidR="006725E6" w:rsidRPr="00534E6B" w:rsidRDefault="006725E6" w:rsidP="006725E6">
            <w:pPr>
              <w:spacing w:after="0" w:line="240" w:lineRule="auto"/>
              <w:ind w:left="426" w:hanging="426"/>
              <w:jc w:val="center"/>
              <w:rPr>
                <w:rFonts w:ascii="Times New Roman" w:eastAsia="Times New Roman" w:hAnsi="Times New Roman" w:cs="Times New Roman"/>
                <w:b/>
                <w:bCs/>
                <w:sz w:val="20"/>
                <w:szCs w:val="16"/>
                <w:lang w:val="en-GB" w:eastAsia="fr-FR"/>
              </w:rPr>
            </w:pPr>
            <w:r w:rsidRPr="00534E6B">
              <w:rPr>
                <w:rFonts w:ascii="Times New Roman" w:eastAsia="Times New Roman" w:hAnsi="Times New Roman" w:cs="Times New Roman"/>
                <w:b/>
                <w:bCs/>
                <w:sz w:val="20"/>
                <w:szCs w:val="16"/>
                <w:lang w:val="en-GB" w:eastAsia="fr-FR"/>
              </w:rPr>
              <w:t>REPUBLIC OF CAMEROON</w:t>
            </w:r>
          </w:p>
          <w:p w:rsidR="006725E6" w:rsidRPr="00534E6B" w:rsidRDefault="006725E6" w:rsidP="006725E6">
            <w:pPr>
              <w:spacing w:after="0" w:line="240" w:lineRule="auto"/>
              <w:ind w:left="426" w:hanging="426"/>
              <w:jc w:val="center"/>
              <w:rPr>
                <w:rFonts w:ascii="Times New Roman" w:eastAsia="Times New Roman" w:hAnsi="Times New Roman" w:cs="Times New Roman"/>
                <w:sz w:val="20"/>
                <w:szCs w:val="16"/>
                <w:lang w:val="en-GB" w:eastAsia="fr-FR"/>
              </w:rPr>
            </w:pPr>
            <w:r w:rsidRPr="00534E6B">
              <w:rPr>
                <w:rFonts w:ascii="Times New Roman" w:eastAsia="Times New Roman" w:hAnsi="Times New Roman" w:cs="Times New Roman"/>
                <w:sz w:val="20"/>
                <w:szCs w:val="16"/>
                <w:lang w:val="en-GB" w:eastAsia="fr-FR"/>
              </w:rPr>
              <w:t>Peace – Work – Fatherland</w:t>
            </w:r>
          </w:p>
        </w:tc>
      </w:tr>
      <w:tr w:rsidR="006725E6" w:rsidRPr="006725E6" w:rsidTr="00205A56">
        <w:trPr>
          <w:trHeight w:val="397"/>
        </w:trPr>
        <w:tc>
          <w:tcPr>
            <w:tcW w:w="3807" w:type="dxa"/>
            <w:vAlign w:val="center"/>
            <w:hideMark/>
          </w:tcPr>
          <w:p w:rsidR="006725E6" w:rsidRPr="00534E6B" w:rsidRDefault="006725E6" w:rsidP="006725E6">
            <w:pPr>
              <w:keepNext/>
              <w:spacing w:after="0" w:line="240" w:lineRule="auto"/>
              <w:ind w:left="425" w:hanging="425"/>
              <w:jc w:val="center"/>
              <w:outlineLvl w:val="0"/>
              <w:rPr>
                <w:rFonts w:ascii="Times New Roman" w:eastAsia="Times New Roman" w:hAnsi="Times New Roman" w:cs="Times New Roman"/>
                <w:b/>
                <w:bCs/>
                <w:sz w:val="20"/>
                <w:szCs w:val="16"/>
                <w:lang w:eastAsia="fr-FR"/>
              </w:rPr>
            </w:pPr>
            <w:r w:rsidRPr="00534E6B">
              <w:rPr>
                <w:rFonts w:ascii="Times New Roman" w:eastAsia="Times New Roman" w:hAnsi="Times New Roman" w:cs="Times New Roman"/>
                <w:b/>
                <w:bCs/>
                <w:sz w:val="20"/>
                <w:szCs w:val="16"/>
                <w:lang w:eastAsia="fr-FR"/>
              </w:rPr>
              <w:t>REGION DE L’EST</w:t>
            </w:r>
          </w:p>
        </w:tc>
        <w:tc>
          <w:tcPr>
            <w:tcW w:w="1933" w:type="dxa"/>
            <w:vMerge/>
            <w:vAlign w:val="center"/>
            <w:hideMark/>
          </w:tcPr>
          <w:p w:rsidR="006725E6" w:rsidRPr="00534E6B" w:rsidRDefault="006725E6" w:rsidP="006725E6">
            <w:pPr>
              <w:spacing w:after="0" w:line="240" w:lineRule="auto"/>
              <w:rPr>
                <w:rFonts w:ascii="Times New Roman" w:eastAsia="Times New Roman" w:hAnsi="Times New Roman" w:cs="Times New Roman"/>
                <w:sz w:val="20"/>
                <w:szCs w:val="24"/>
                <w:lang w:eastAsia="fr-FR"/>
              </w:rPr>
            </w:pPr>
          </w:p>
        </w:tc>
        <w:tc>
          <w:tcPr>
            <w:tcW w:w="4111" w:type="dxa"/>
            <w:vAlign w:val="center"/>
            <w:hideMark/>
          </w:tcPr>
          <w:p w:rsidR="006725E6" w:rsidRPr="00534E6B" w:rsidRDefault="006725E6" w:rsidP="006725E6">
            <w:pPr>
              <w:spacing w:after="0" w:line="240" w:lineRule="auto"/>
              <w:ind w:left="426" w:hanging="426"/>
              <w:jc w:val="center"/>
              <w:rPr>
                <w:rFonts w:ascii="Times New Roman" w:eastAsia="Times New Roman" w:hAnsi="Times New Roman" w:cs="Times New Roman"/>
                <w:b/>
                <w:bCs/>
                <w:sz w:val="20"/>
                <w:szCs w:val="16"/>
                <w:lang w:val="en-GB" w:eastAsia="fr-FR"/>
              </w:rPr>
            </w:pPr>
            <w:r w:rsidRPr="00534E6B">
              <w:rPr>
                <w:rFonts w:ascii="Times New Roman" w:eastAsia="Times New Roman" w:hAnsi="Times New Roman" w:cs="Times New Roman"/>
                <w:b/>
                <w:bCs/>
                <w:sz w:val="20"/>
                <w:szCs w:val="16"/>
                <w:lang w:val="en-GB" w:eastAsia="fr-FR"/>
              </w:rPr>
              <w:t>EAST REGION</w:t>
            </w:r>
          </w:p>
        </w:tc>
      </w:tr>
      <w:tr w:rsidR="006725E6" w:rsidRPr="006725E6" w:rsidTr="00205A56">
        <w:trPr>
          <w:trHeight w:val="397"/>
        </w:trPr>
        <w:tc>
          <w:tcPr>
            <w:tcW w:w="3807" w:type="dxa"/>
            <w:vAlign w:val="center"/>
            <w:hideMark/>
          </w:tcPr>
          <w:p w:rsidR="006725E6" w:rsidRPr="00534E6B" w:rsidRDefault="006725E6" w:rsidP="006725E6">
            <w:pPr>
              <w:spacing w:after="0" w:line="240" w:lineRule="auto"/>
              <w:ind w:left="425" w:hanging="425"/>
              <w:jc w:val="center"/>
              <w:rPr>
                <w:rFonts w:ascii="Times New Roman" w:eastAsia="Times New Roman" w:hAnsi="Times New Roman" w:cs="Times New Roman"/>
                <w:sz w:val="20"/>
                <w:szCs w:val="16"/>
                <w:lang w:eastAsia="fr-FR"/>
              </w:rPr>
            </w:pPr>
            <w:r w:rsidRPr="00534E6B">
              <w:rPr>
                <w:rFonts w:ascii="Times New Roman" w:eastAsia="Times New Roman" w:hAnsi="Times New Roman" w:cs="Times New Roman"/>
                <w:sz w:val="20"/>
                <w:szCs w:val="16"/>
                <w:lang w:eastAsia="fr-FR"/>
              </w:rPr>
              <w:t>DEPARTEMENT DU HAUT NYONG</w:t>
            </w:r>
          </w:p>
        </w:tc>
        <w:tc>
          <w:tcPr>
            <w:tcW w:w="1933" w:type="dxa"/>
            <w:vMerge/>
            <w:vAlign w:val="center"/>
            <w:hideMark/>
          </w:tcPr>
          <w:p w:rsidR="006725E6" w:rsidRPr="00534E6B" w:rsidRDefault="006725E6" w:rsidP="006725E6">
            <w:pPr>
              <w:spacing w:after="0" w:line="240" w:lineRule="auto"/>
              <w:rPr>
                <w:rFonts w:ascii="Times New Roman" w:eastAsia="Times New Roman" w:hAnsi="Times New Roman" w:cs="Times New Roman"/>
                <w:sz w:val="20"/>
                <w:szCs w:val="24"/>
                <w:lang w:eastAsia="fr-FR"/>
              </w:rPr>
            </w:pPr>
          </w:p>
        </w:tc>
        <w:tc>
          <w:tcPr>
            <w:tcW w:w="4111" w:type="dxa"/>
            <w:vAlign w:val="center"/>
            <w:hideMark/>
          </w:tcPr>
          <w:p w:rsidR="006725E6" w:rsidRPr="00534E6B" w:rsidRDefault="006725E6" w:rsidP="006725E6">
            <w:pPr>
              <w:spacing w:after="0" w:line="240" w:lineRule="auto"/>
              <w:ind w:left="426" w:hanging="426"/>
              <w:jc w:val="center"/>
              <w:rPr>
                <w:rFonts w:ascii="Times New Roman" w:eastAsia="Times New Roman" w:hAnsi="Times New Roman" w:cs="Times New Roman"/>
                <w:sz w:val="20"/>
                <w:szCs w:val="16"/>
                <w:lang w:eastAsia="fr-FR"/>
              </w:rPr>
            </w:pPr>
            <w:r w:rsidRPr="00534E6B">
              <w:rPr>
                <w:rFonts w:ascii="Times New Roman" w:eastAsia="Times New Roman" w:hAnsi="Times New Roman" w:cs="Times New Roman"/>
                <w:sz w:val="20"/>
                <w:szCs w:val="16"/>
                <w:lang w:eastAsia="fr-FR"/>
              </w:rPr>
              <w:t>UPPER NYONG DIVISION</w:t>
            </w:r>
          </w:p>
        </w:tc>
      </w:tr>
      <w:tr w:rsidR="006725E6" w:rsidRPr="006725E6" w:rsidTr="00205A56">
        <w:trPr>
          <w:trHeight w:val="397"/>
        </w:trPr>
        <w:tc>
          <w:tcPr>
            <w:tcW w:w="3807" w:type="dxa"/>
            <w:vAlign w:val="center"/>
            <w:hideMark/>
          </w:tcPr>
          <w:p w:rsidR="006725E6" w:rsidRPr="00534E6B" w:rsidRDefault="006725E6" w:rsidP="006725E6">
            <w:pPr>
              <w:spacing w:after="0" w:line="240" w:lineRule="auto"/>
              <w:ind w:left="425" w:hanging="425"/>
              <w:jc w:val="center"/>
              <w:rPr>
                <w:rFonts w:ascii="Times New Roman" w:eastAsia="Times New Roman" w:hAnsi="Times New Roman" w:cs="Times New Roman"/>
                <w:b/>
                <w:sz w:val="20"/>
                <w:szCs w:val="16"/>
                <w:lang w:eastAsia="fr-FR"/>
              </w:rPr>
            </w:pPr>
            <w:r w:rsidRPr="00534E6B">
              <w:rPr>
                <w:rFonts w:ascii="Times New Roman" w:eastAsia="Times New Roman" w:hAnsi="Times New Roman" w:cs="Times New Roman"/>
                <w:b/>
                <w:sz w:val="20"/>
                <w:szCs w:val="16"/>
                <w:lang w:eastAsia="fr-FR"/>
              </w:rPr>
              <w:t>COMMUNE DE MESSAMENA</w:t>
            </w:r>
          </w:p>
        </w:tc>
        <w:tc>
          <w:tcPr>
            <w:tcW w:w="1933" w:type="dxa"/>
            <w:vMerge/>
            <w:vAlign w:val="center"/>
            <w:hideMark/>
          </w:tcPr>
          <w:p w:rsidR="006725E6" w:rsidRPr="00534E6B" w:rsidRDefault="006725E6" w:rsidP="006725E6">
            <w:pPr>
              <w:spacing w:after="0" w:line="240" w:lineRule="auto"/>
              <w:rPr>
                <w:rFonts w:ascii="Times New Roman" w:eastAsia="Times New Roman" w:hAnsi="Times New Roman" w:cs="Times New Roman"/>
                <w:sz w:val="20"/>
                <w:szCs w:val="24"/>
                <w:lang w:eastAsia="fr-FR"/>
              </w:rPr>
            </w:pPr>
          </w:p>
        </w:tc>
        <w:tc>
          <w:tcPr>
            <w:tcW w:w="4111" w:type="dxa"/>
            <w:vAlign w:val="center"/>
            <w:hideMark/>
          </w:tcPr>
          <w:p w:rsidR="006725E6" w:rsidRPr="00534E6B" w:rsidRDefault="006725E6" w:rsidP="006725E6">
            <w:pPr>
              <w:spacing w:after="0" w:line="240" w:lineRule="auto"/>
              <w:ind w:left="426" w:hanging="426"/>
              <w:jc w:val="center"/>
              <w:rPr>
                <w:rFonts w:ascii="Times New Roman" w:eastAsia="Times New Roman" w:hAnsi="Times New Roman" w:cs="Times New Roman"/>
                <w:b/>
                <w:sz w:val="20"/>
                <w:szCs w:val="16"/>
                <w:lang w:eastAsia="fr-FR"/>
              </w:rPr>
            </w:pPr>
            <w:r w:rsidRPr="00534E6B">
              <w:rPr>
                <w:rFonts w:ascii="Times New Roman" w:eastAsia="Times New Roman" w:hAnsi="Times New Roman" w:cs="Times New Roman"/>
                <w:b/>
                <w:sz w:val="20"/>
                <w:szCs w:val="16"/>
                <w:lang w:eastAsia="fr-FR"/>
              </w:rPr>
              <w:t>MESSAMENA COUNCIL</w:t>
            </w:r>
          </w:p>
        </w:tc>
      </w:tr>
      <w:tr w:rsidR="006725E6" w:rsidRPr="006725E6" w:rsidTr="00205A56">
        <w:trPr>
          <w:trHeight w:val="397"/>
        </w:trPr>
        <w:tc>
          <w:tcPr>
            <w:tcW w:w="3807" w:type="dxa"/>
            <w:vAlign w:val="center"/>
            <w:hideMark/>
          </w:tcPr>
          <w:p w:rsidR="006725E6" w:rsidRPr="00534E6B" w:rsidRDefault="006725E6" w:rsidP="006725E6">
            <w:pPr>
              <w:spacing w:after="0" w:line="240" w:lineRule="auto"/>
              <w:ind w:left="425" w:hanging="425"/>
              <w:jc w:val="center"/>
              <w:rPr>
                <w:rFonts w:ascii="Times New Roman" w:eastAsia="Times New Roman" w:hAnsi="Times New Roman" w:cs="Times New Roman"/>
                <w:bCs/>
                <w:sz w:val="20"/>
                <w:szCs w:val="16"/>
                <w:lang w:eastAsia="fr-FR"/>
              </w:rPr>
            </w:pPr>
            <w:r w:rsidRPr="00534E6B">
              <w:rPr>
                <w:rFonts w:ascii="Times New Roman" w:eastAsia="Times New Roman" w:hAnsi="Times New Roman" w:cs="Times New Roman"/>
                <w:bCs/>
                <w:sz w:val="20"/>
                <w:szCs w:val="16"/>
                <w:lang w:eastAsia="fr-FR"/>
              </w:rPr>
              <w:t>SECRETARIAT GENERAL</w:t>
            </w:r>
          </w:p>
        </w:tc>
        <w:tc>
          <w:tcPr>
            <w:tcW w:w="1933" w:type="dxa"/>
            <w:vMerge/>
            <w:vAlign w:val="center"/>
            <w:hideMark/>
          </w:tcPr>
          <w:p w:rsidR="006725E6" w:rsidRPr="00534E6B" w:rsidRDefault="006725E6" w:rsidP="006725E6">
            <w:pPr>
              <w:spacing w:after="0" w:line="240" w:lineRule="auto"/>
              <w:rPr>
                <w:rFonts w:ascii="Times New Roman" w:eastAsia="Times New Roman" w:hAnsi="Times New Roman" w:cs="Times New Roman"/>
                <w:sz w:val="20"/>
                <w:szCs w:val="24"/>
                <w:lang w:eastAsia="fr-FR"/>
              </w:rPr>
            </w:pPr>
          </w:p>
        </w:tc>
        <w:tc>
          <w:tcPr>
            <w:tcW w:w="4111" w:type="dxa"/>
            <w:vAlign w:val="center"/>
            <w:hideMark/>
          </w:tcPr>
          <w:p w:rsidR="006725E6" w:rsidRPr="00534E6B" w:rsidRDefault="006725E6" w:rsidP="006725E6">
            <w:pPr>
              <w:spacing w:after="0" w:line="240" w:lineRule="auto"/>
              <w:jc w:val="center"/>
              <w:rPr>
                <w:rFonts w:ascii="Times New Roman" w:eastAsia="Times New Roman" w:hAnsi="Times New Roman" w:cs="Times New Roman"/>
                <w:sz w:val="20"/>
                <w:szCs w:val="16"/>
                <w:lang w:eastAsia="fr-FR"/>
              </w:rPr>
            </w:pPr>
            <w:r w:rsidRPr="00534E6B">
              <w:rPr>
                <w:rFonts w:ascii="Times New Roman" w:eastAsia="Times New Roman" w:hAnsi="Times New Roman" w:cs="Times New Roman"/>
                <w:sz w:val="20"/>
                <w:szCs w:val="16"/>
                <w:lang w:eastAsia="fr-FR"/>
              </w:rPr>
              <w:t>GENERAL SECRETARY</w:t>
            </w:r>
          </w:p>
        </w:tc>
      </w:tr>
      <w:tr w:rsidR="006725E6" w:rsidRPr="006725E6" w:rsidTr="00205A56">
        <w:trPr>
          <w:trHeight w:val="397"/>
        </w:trPr>
        <w:tc>
          <w:tcPr>
            <w:tcW w:w="3807" w:type="dxa"/>
            <w:vAlign w:val="center"/>
            <w:hideMark/>
          </w:tcPr>
          <w:p w:rsidR="006725E6" w:rsidRPr="00534E6B" w:rsidRDefault="006725E6" w:rsidP="006725E6">
            <w:pPr>
              <w:spacing w:after="0" w:line="240" w:lineRule="auto"/>
              <w:ind w:left="425" w:hanging="425"/>
              <w:jc w:val="center"/>
              <w:rPr>
                <w:rFonts w:ascii="Times New Roman" w:eastAsia="Times New Roman" w:hAnsi="Times New Roman" w:cs="Times New Roman"/>
                <w:b/>
                <w:bCs/>
                <w:sz w:val="20"/>
                <w:szCs w:val="16"/>
                <w:lang w:eastAsia="fr-FR"/>
              </w:rPr>
            </w:pPr>
            <w:r w:rsidRPr="00534E6B">
              <w:rPr>
                <w:rFonts w:ascii="Times New Roman" w:eastAsia="Times New Roman" w:hAnsi="Times New Roman" w:cs="Times New Roman"/>
                <w:b/>
                <w:bCs/>
                <w:sz w:val="20"/>
                <w:szCs w:val="16"/>
                <w:lang w:eastAsia="fr-FR"/>
              </w:rPr>
              <w:t>SERVICE TECHNIQUE</w:t>
            </w:r>
          </w:p>
        </w:tc>
        <w:tc>
          <w:tcPr>
            <w:tcW w:w="1933" w:type="dxa"/>
            <w:vMerge/>
            <w:vAlign w:val="center"/>
            <w:hideMark/>
          </w:tcPr>
          <w:p w:rsidR="006725E6" w:rsidRPr="00534E6B" w:rsidRDefault="006725E6" w:rsidP="006725E6">
            <w:pPr>
              <w:spacing w:after="0" w:line="240" w:lineRule="auto"/>
              <w:rPr>
                <w:rFonts w:ascii="Times New Roman" w:eastAsia="Times New Roman" w:hAnsi="Times New Roman" w:cs="Times New Roman"/>
                <w:sz w:val="20"/>
                <w:szCs w:val="24"/>
                <w:lang w:eastAsia="fr-FR"/>
              </w:rPr>
            </w:pPr>
          </w:p>
        </w:tc>
        <w:tc>
          <w:tcPr>
            <w:tcW w:w="4111" w:type="dxa"/>
            <w:vAlign w:val="center"/>
            <w:hideMark/>
          </w:tcPr>
          <w:p w:rsidR="006725E6" w:rsidRPr="00534E6B" w:rsidRDefault="006725E6" w:rsidP="006725E6">
            <w:pPr>
              <w:spacing w:after="0" w:line="240" w:lineRule="auto"/>
              <w:jc w:val="center"/>
              <w:rPr>
                <w:rFonts w:ascii="Times New Roman" w:eastAsia="Times New Roman" w:hAnsi="Times New Roman" w:cs="Times New Roman"/>
                <w:sz w:val="20"/>
                <w:szCs w:val="16"/>
                <w:lang w:eastAsia="fr-FR"/>
              </w:rPr>
            </w:pPr>
            <w:r w:rsidRPr="00534E6B">
              <w:rPr>
                <w:rFonts w:ascii="Times New Roman" w:eastAsia="Times New Roman" w:hAnsi="Times New Roman" w:cs="Times New Roman"/>
                <w:sz w:val="20"/>
                <w:szCs w:val="16"/>
                <w:lang w:eastAsia="fr-FR"/>
              </w:rPr>
              <w:t>TECHNICAL SERVICE</w:t>
            </w:r>
          </w:p>
        </w:tc>
      </w:tr>
    </w:tbl>
    <w:p w:rsidR="000D0B84" w:rsidRDefault="00655E59" w:rsidP="00DA3CBC">
      <w:pPr>
        <w:pStyle w:val="Titre10"/>
        <w:spacing w:line="276" w:lineRule="auto"/>
        <w:rPr>
          <w:bCs w:val="0"/>
          <w:iCs/>
          <w:color w:val="auto"/>
          <w:sz w:val="28"/>
        </w:rPr>
      </w:pPr>
      <w:r w:rsidRPr="000D0B84">
        <w:rPr>
          <w:bCs w:val="0"/>
          <w:iCs/>
          <w:color w:val="auto"/>
          <w:sz w:val="28"/>
        </w:rPr>
        <w:t xml:space="preserve">AVIS D’APPEL D’OFFRES NATIONAL OUVERT </w:t>
      </w:r>
    </w:p>
    <w:p w:rsidR="00655E59" w:rsidRPr="00042F7B" w:rsidRDefault="006C580E" w:rsidP="00DA3CBC">
      <w:pPr>
        <w:pStyle w:val="Titre10"/>
        <w:spacing w:line="276" w:lineRule="auto"/>
        <w:rPr>
          <w:bCs w:val="0"/>
          <w:iCs/>
          <w:color w:val="auto"/>
          <w:lang w:val="en-US"/>
        </w:rPr>
      </w:pPr>
      <w:r>
        <w:rPr>
          <w:bCs w:val="0"/>
          <w:iCs/>
          <w:color w:val="auto"/>
          <w:lang w:val="en-US"/>
        </w:rPr>
        <w:t>N° 005/AONO/SG/ST/C.MNA/CIPM/2021</w:t>
      </w:r>
      <w:r w:rsidR="000D0B84" w:rsidRPr="00042F7B">
        <w:rPr>
          <w:bCs w:val="0"/>
          <w:iCs/>
          <w:color w:val="auto"/>
          <w:lang w:val="en-US"/>
        </w:rPr>
        <w:t xml:space="preserve"> DU _______________</w:t>
      </w:r>
    </w:p>
    <w:p w:rsidR="00D33B5F" w:rsidRPr="00475A55" w:rsidRDefault="00832E97" w:rsidP="004C5D70">
      <w:pPr>
        <w:pStyle w:val="Titre10"/>
        <w:spacing w:line="276" w:lineRule="auto"/>
        <w:rPr>
          <w:b w:val="0"/>
          <w:bCs w:val="0"/>
          <w:color w:val="auto"/>
        </w:rPr>
      </w:pPr>
      <w:r w:rsidRPr="00832E97">
        <w:rPr>
          <w:b w:val="0"/>
          <w:bCs w:val="0"/>
          <w:color w:val="auto"/>
        </w:rPr>
        <w:t>Pour la réhabilitation de certaines routes communales dans la Commune de Messamena, Département du Haut - Nyong, Région de l’Est. Lot N° ____.</w:t>
      </w:r>
    </w:p>
    <w:p w:rsidR="00BD4C6A" w:rsidRPr="00042F7B" w:rsidRDefault="00655E59" w:rsidP="00653AE5">
      <w:pPr>
        <w:spacing w:before="40" w:after="40"/>
        <w:jc w:val="center"/>
        <w:rPr>
          <w:rFonts w:ascii="Times New Roman" w:hAnsi="Times New Roman" w:cs="Times New Roman"/>
          <w:sz w:val="24"/>
          <w:szCs w:val="24"/>
        </w:rPr>
      </w:pPr>
      <w:r w:rsidRPr="00042F7B">
        <w:rPr>
          <w:rFonts w:ascii="Times New Roman" w:hAnsi="Times New Roman" w:cs="Times New Roman"/>
          <w:b/>
          <w:sz w:val="24"/>
          <w:szCs w:val="24"/>
          <w:u w:val="single"/>
        </w:rPr>
        <w:t>Financement</w:t>
      </w:r>
      <w:r w:rsidRPr="00042F7B">
        <w:rPr>
          <w:rFonts w:ascii="Times New Roman" w:hAnsi="Times New Roman" w:cs="Times New Roman"/>
          <w:sz w:val="24"/>
          <w:szCs w:val="24"/>
        </w:rPr>
        <w:t xml:space="preserve"> : </w:t>
      </w:r>
      <w:r w:rsidR="006C580E">
        <w:rPr>
          <w:rFonts w:ascii="Times New Roman" w:hAnsi="Times New Roman" w:cs="Times New Roman"/>
          <w:sz w:val="24"/>
          <w:szCs w:val="24"/>
        </w:rPr>
        <w:t xml:space="preserve">Crédits Transférés de l’Etat </w:t>
      </w:r>
      <w:r w:rsidR="00832E97">
        <w:rPr>
          <w:rFonts w:ascii="Times New Roman" w:hAnsi="Times New Roman" w:cs="Times New Roman"/>
          <w:sz w:val="24"/>
          <w:szCs w:val="24"/>
        </w:rPr>
        <w:t xml:space="preserve">BIP </w:t>
      </w:r>
      <w:r w:rsidR="006C580E">
        <w:rPr>
          <w:rFonts w:ascii="Times New Roman" w:hAnsi="Times New Roman" w:cs="Times New Roman"/>
          <w:sz w:val="24"/>
          <w:szCs w:val="24"/>
        </w:rPr>
        <w:t xml:space="preserve">MINADER – MINTP </w:t>
      </w:r>
      <w:r w:rsidR="00832E97">
        <w:rPr>
          <w:rFonts w:ascii="Times New Roman" w:hAnsi="Times New Roman" w:cs="Times New Roman"/>
          <w:sz w:val="24"/>
          <w:szCs w:val="24"/>
        </w:rPr>
        <w:t>Exercice 2021</w:t>
      </w:r>
      <w:r w:rsidR="009C4D4F">
        <w:rPr>
          <w:rFonts w:ascii="Times New Roman" w:hAnsi="Times New Roman" w:cs="Times New Roman"/>
          <w:sz w:val="24"/>
          <w:szCs w:val="24"/>
        </w:rPr>
        <w:t>.</w:t>
      </w:r>
    </w:p>
    <w:p w:rsidR="00655E59" w:rsidRPr="00D34BB9" w:rsidRDefault="00655E59" w:rsidP="00534E6B">
      <w:pPr>
        <w:pStyle w:val="Paragraphedeliste"/>
        <w:numPr>
          <w:ilvl w:val="0"/>
          <w:numId w:val="1"/>
        </w:numPr>
        <w:spacing w:before="120" w:after="80"/>
        <w:ind w:left="0" w:hanging="357"/>
        <w:jc w:val="both"/>
        <w:rPr>
          <w:sz w:val="22"/>
          <w:szCs w:val="22"/>
        </w:rPr>
      </w:pPr>
      <w:r w:rsidRPr="00D34BB9">
        <w:rPr>
          <w:b/>
          <w:bCs/>
          <w:sz w:val="22"/>
          <w:szCs w:val="22"/>
          <w:u w:val="single"/>
        </w:rPr>
        <w:t>Objet de l’Appel d’Offres</w:t>
      </w:r>
      <w:r w:rsidRPr="00D34BB9">
        <w:rPr>
          <w:b/>
          <w:bCs/>
          <w:sz w:val="22"/>
          <w:szCs w:val="22"/>
        </w:rPr>
        <w:t>:</w:t>
      </w:r>
    </w:p>
    <w:p w:rsidR="00E35751" w:rsidRPr="00A54478" w:rsidRDefault="00E35751" w:rsidP="00DA3CBC">
      <w:pPr>
        <w:spacing w:before="80" w:after="80"/>
        <w:jc w:val="both"/>
        <w:rPr>
          <w:rFonts w:ascii="Times New Roman" w:hAnsi="Times New Roman" w:cs="Times New Roman"/>
          <w:bCs/>
          <w:sz w:val="24"/>
        </w:rPr>
      </w:pPr>
      <w:r w:rsidRPr="00A54478">
        <w:rPr>
          <w:rFonts w:ascii="Times New Roman" w:hAnsi="Times New Roman" w:cs="Times New Roman"/>
          <w:bCs/>
          <w:sz w:val="24"/>
        </w:rPr>
        <w:t xml:space="preserve">Dans le cadre de la réalisation de l’opération ci-dessus indiquée, le </w:t>
      </w:r>
      <w:r w:rsidR="00A54478">
        <w:rPr>
          <w:rFonts w:ascii="Times New Roman" w:hAnsi="Times New Roman" w:cs="Times New Roman"/>
          <w:bCs/>
          <w:sz w:val="24"/>
        </w:rPr>
        <w:t xml:space="preserve">Maire de la Commune de Messamena, Autorité Contractante </w:t>
      </w:r>
      <w:r w:rsidRPr="00A54478">
        <w:rPr>
          <w:rFonts w:ascii="Times New Roman" w:hAnsi="Times New Roman" w:cs="Times New Roman"/>
          <w:bCs/>
          <w:sz w:val="24"/>
        </w:rPr>
        <w:t xml:space="preserve">lance un Appel d’Offres National Ouvert </w:t>
      </w:r>
      <w:r w:rsidR="00094F3C" w:rsidRPr="00094F3C">
        <w:rPr>
          <w:rFonts w:ascii="Times New Roman" w:hAnsi="Times New Roman" w:cs="Times New Roman"/>
          <w:bCs/>
          <w:sz w:val="24"/>
        </w:rPr>
        <w:t>Pour la réhabilitation de certaines routes communales dans la Commune de Messamena, Département du Haut - Nyong, Région de l’Est. Lot N° ____</w:t>
      </w:r>
      <w:r w:rsidRPr="00A54478">
        <w:rPr>
          <w:rFonts w:ascii="Times New Roman" w:hAnsi="Times New Roman" w:cs="Times New Roman"/>
          <w:bCs/>
          <w:sz w:val="24"/>
        </w:rPr>
        <w:t>.</w:t>
      </w:r>
    </w:p>
    <w:p w:rsidR="00655E59" w:rsidRPr="007A08BB" w:rsidRDefault="00655E59" w:rsidP="00FC5D60">
      <w:pPr>
        <w:pStyle w:val="Paragraphedeliste"/>
        <w:numPr>
          <w:ilvl w:val="0"/>
          <w:numId w:val="1"/>
        </w:numPr>
        <w:spacing w:before="80" w:after="80"/>
        <w:ind w:left="0" w:hanging="357"/>
        <w:jc w:val="both"/>
        <w:rPr>
          <w:b/>
          <w:bCs/>
          <w:sz w:val="22"/>
          <w:szCs w:val="22"/>
          <w:u w:val="single"/>
        </w:rPr>
      </w:pPr>
      <w:r w:rsidRPr="007A08BB">
        <w:rPr>
          <w:b/>
          <w:bCs/>
          <w:sz w:val="22"/>
          <w:szCs w:val="22"/>
          <w:u w:val="single"/>
        </w:rPr>
        <w:t>Consistance des travaux:</w:t>
      </w:r>
    </w:p>
    <w:p w:rsidR="00E35751" w:rsidRPr="00D34BB9" w:rsidRDefault="00E35751" w:rsidP="00DA3CBC">
      <w:pPr>
        <w:spacing w:before="80" w:after="80"/>
        <w:jc w:val="both"/>
        <w:rPr>
          <w:rFonts w:ascii="Times New Roman" w:hAnsi="Times New Roman" w:cs="Times New Roman"/>
          <w:bCs/>
        </w:rPr>
      </w:pPr>
      <w:r>
        <w:rPr>
          <w:rFonts w:ascii="Times New Roman" w:hAnsi="Times New Roman" w:cs="Times New Roman"/>
          <w:bCs/>
        </w:rPr>
        <w:t>Les travaux comprennent les corps d’états  suivant</w:t>
      </w:r>
      <w:r w:rsidRPr="00D34BB9">
        <w:rPr>
          <w:rFonts w:ascii="Times New Roman" w:hAnsi="Times New Roman" w:cs="Times New Roman"/>
          <w:bCs/>
        </w:rPr>
        <w:t>s dont la liste n’est pas exhaustive :</w:t>
      </w:r>
    </w:p>
    <w:p w:rsidR="00E35751" w:rsidRDefault="004A57BA" w:rsidP="00D57BC7">
      <w:pPr>
        <w:pStyle w:val="Paragraphedeliste"/>
        <w:numPr>
          <w:ilvl w:val="0"/>
          <w:numId w:val="108"/>
        </w:numPr>
        <w:spacing w:line="276" w:lineRule="auto"/>
        <w:jc w:val="both"/>
      </w:pPr>
      <w:r>
        <w:t>Travaux préliminaires</w:t>
      </w:r>
      <w:r w:rsidR="00E35751">
        <w:t> ;</w:t>
      </w:r>
    </w:p>
    <w:p w:rsidR="00E35751" w:rsidRDefault="004A57BA" w:rsidP="00D57BC7">
      <w:pPr>
        <w:pStyle w:val="Paragraphedeliste"/>
        <w:numPr>
          <w:ilvl w:val="0"/>
          <w:numId w:val="108"/>
        </w:numPr>
        <w:spacing w:line="276" w:lineRule="auto"/>
        <w:jc w:val="both"/>
      </w:pPr>
      <w:r>
        <w:t>Tr</w:t>
      </w:r>
      <w:r w:rsidR="006644F9">
        <w:t>avaux de Terrassements</w:t>
      </w:r>
      <w:r w:rsidR="00E35751">
        <w:t xml:space="preserve"> ; </w:t>
      </w:r>
    </w:p>
    <w:p w:rsidR="00E35751" w:rsidRDefault="00E35751" w:rsidP="00D57BC7">
      <w:pPr>
        <w:pStyle w:val="Paragraphedeliste"/>
        <w:numPr>
          <w:ilvl w:val="0"/>
          <w:numId w:val="108"/>
        </w:numPr>
        <w:spacing w:line="276" w:lineRule="auto"/>
        <w:jc w:val="both"/>
      </w:pPr>
      <w:r>
        <w:t>Assainissement-Drainage.</w:t>
      </w:r>
    </w:p>
    <w:p w:rsidR="004A57BA" w:rsidRDefault="004A57BA" w:rsidP="00DA3CBC">
      <w:pPr>
        <w:jc w:val="both"/>
        <w:rPr>
          <w:rFonts w:ascii="Times New Roman" w:hAnsi="Times New Roman" w:cs="Times New Roman"/>
          <w:bCs/>
        </w:rPr>
      </w:pPr>
      <w:r w:rsidRPr="004A57BA">
        <w:rPr>
          <w:rFonts w:ascii="Times New Roman" w:hAnsi="Times New Roman" w:cs="Times New Roman"/>
          <w:b/>
          <w:bCs/>
          <w:u w:val="single"/>
        </w:rPr>
        <w:t>NB :</w:t>
      </w:r>
      <w:r w:rsidRPr="004A57BA">
        <w:rPr>
          <w:rFonts w:ascii="Times New Roman" w:hAnsi="Times New Roman" w:cs="Times New Roman"/>
          <w:bCs/>
        </w:rPr>
        <w:t xml:space="preserve"> Il est à noter que la construction des ouvrages d’assainissement se fera obligatoirement par l’approche «Haute Intensité de Main d’Œuvre» (HIMO).</w:t>
      </w:r>
    </w:p>
    <w:p w:rsidR="004A57BA" w:rsidRPr="004A57BA" w:rsidRDefault="004A57BA" w:rsidP="00FC5D60">
      <w:pPr>
        <w:pStyle w:val="Paragraphedeliste"/>
        <w:numPr>
          <w:ilvl w:val="0"/>
          <w:numId w:val="1"/>
        </w:numPr>
        <w:spacing w:before="80" w:after="80"/>
        <w:ind w:left="0" w:hanging="357"/>
        <w:jc w:val="both"/>
        <w:rPr>
          <w:b/>
          <w:bCs/>
          <w:sz w:val="22"/>
          <w:szCs w:val="22"/>
          <w:u w:val="single"/>
        </w:rPr>
      </w:pPr>
      <w:r w:rsidRPr="004A57BA">
        <w:rPr>
          <w:b/>
          <w:bCs/>
          <w:sz w:val="22"/>
          <w:szCs w:val="22"/>
          <w:u w:val="single"/>
        </w:rPr>
        <w:t xml:space="preserve">Participation et origine </w:t>
      </w:r>
    </w:p>
    <w:p w:rsidR="004A57BA" w:rsidRDefault="004A57BA" w:rsidP="00DA3CBC">
      <w:pPr>
        <w:spacing w:before="80" w:after="80"/>
        <w:jc w:val="both"/>
        <w:rPr>
          <w:rFonts w:ascii="Times New Roman" w:hAnsi="Times New Roman" w:cs="Times New Roman"/>
          <w:bCs/>
        </w:rPr>
      </w:pPr>
      <w:r w:rsidRPr="004A57BA">
        <w:rPr>
          <w:rFonts w:ascii="Times New Roman" w:hAnsi="Times New Roman" w:cs="Times New Roman"/>
          <w:bCs/>
        </w:rPr>
        <w:t>La participation au présent appel d'offres est ouverte aux entreprises et/ou groupements d’entreprises des travaux publics installées au Cameroun.</w:t>
      </w:r>
    </w:p>
    <w:p w:rsidR="00FE7CFF" w:rsidRPr="004A57BA" w:rsidRDefault="00FE7CFF" w:rsidP="00FC5D60">
      <w:pPr>
        <w:pStyle w:val="Paragraphedeliste"/>
        <w:numPr>
          <w:ilvl w:val="0"/>
          <w:numId w:val="1"/>
        </w:numPr>
        <w:spacing w:before="80" w:after="80"/>
        <w:ind w:left="0" w:hanging="357"/>
        <w:jc w:val="both"/>
        <w:rPr>
          <w:b/>
          <w:bCs/>
          <w:sz w:val="22"/>
          <w:szCs w:val="22"/>
          <w:u w:val="single"/>
        </w:rPr>
      </w:pPr>
      <w:r w:rsidRPr="00D34BB9">
        <w:rPr>
          <w:b/>
          <w:bCs/>
          <w:sz w:val="22"/>
          <w:szCs w:val="22"/>
          <w:u w:val="single"/>
        </w:rPr>
        <w:t>Délai d’exécution</w:t>
      </w:r>
      <w:r w:rsidRPr="004A57BA">
        <w:rPr>
          <w:b/>
          <w:bCs/>
          <w:sz w:val="22"/>
          <w:szCs w:val="22"/>
          <w:u w:val="single"/>
        </w:rPr>
        <w:t>:</w:t>
      </w:r>
    </w:p>
    <w:p w:rsidR="00FE7CFF" w:rsidRPr="004A57BA" w:rsidRDefault="00FE7CFF" w:rsidP="00DA3CBC">
      <w:pPr>
        <w:spacing w:before="80" w:after="80"/>
        <w:jc w:val="both"/>
        <w:rPr>
          <w:rFonts w:ascii="Times New Roman" w:hAnsi="Times New Roman" w:cs="Times New Roman"/>
          <w:bCs/>
        </w:rPr>
      </w:pPr>
      <w:r w:rsidRPr="004A57BA">
        <w:rPr>
          <w:rFonts w:ascii="Times New Roman" w:hAnsi="Times New Roman" w:cs="Times New Roman"/>
          <w:bCs/>
        </w:rPr>
        <w:t xml:space="preserve">Le délai maximum </w:t>
      </w:r>
      <w:r w:rsidR="009A3655" w:rsidRPr="004A57BA">
        <w:rPr>
          <w:rFonts w:ascii="Times New Roman" w:hAnsi="Times New Roman" w:cs="Times New Roman"/>
          <w:bCs/>
        </w:rPr>
        <w:t xml:space="preserve">prévu par les Maîtres d’ouvrage pour la réalisation des travaux objet du présent appel d’offres </w:t>
      </w:r>
      <w:r w:rsidRPr="004A57BA">
        <w:rPr>
          <w:rFonts w:ascii="Times New Roman" w:hAnsi="Times New Roman" w:cs="Times New Roman"/>
          <w:bCs/>
        </w:rPr>
        <w:t xml:space="preserve">est fixé à </w:t>
      </w:r>
      <w:r w:rsidR="00E35751" w:rsidRPr="004A57BA">
        <w:rPr>
          <w:rFonts w:ascii="Times New Roman" w:hAnsi="Times New Roman" w:cs="Times New Roman"/>
          <w:b/>
          <w:bCs/>
        </w:rPr>
        <w:t>Trois (03</w:t>
      </w:r>
      <w:r w:rsidRPr="004A57BA">
        <w:rPr>
          <w:rFonts w:ascii="Times New Roman" w:hAnsi="Times New Roman" w:cs="Times New Roman"/>
          <w:b/>
          <w:bCs/>
        </w:rPr>
        <w:t>) mois</w:t>
      </w:r>
      <w:r w:rsidRPr="004A57BA">
        <w:rPr>
          <w:rFonts w:ascii="Times New Roman" w:hAnsi="Times New Roman" w:cs="Times New Roman"/>
          <w:bCs/>
        </w:rPr>
        <w:t xml:space="preserve"> à compter de la date de notification de l’Ordre de Service de démarrage des</w:t>
      </w:r>
      <w:r w:rsidR="009A3655" w:rsidRPr="004A57BA">
        <w:rPr>
          <w:rFonts w:ascii="Times New Roman" w:hAnsi="Times New Roman" w:cs="Times New Roman"/>
          <w:bCs/>
        </w:rPr>
        <w:t>dits</w:t>
      </w:r>
      <w:r w:rsidRPr="004A57BA">
        <w:rPr>
          <w:rFonts w:ascii="Times New Roman" w:hAnsi="Times New Roman" w:cs="Times New Roman"/>
          <w:bCs/>
        </w:rPr>
        <w:t xml:space="preserve"> travaux.</w:t>
      </w:r>
    </w:p>
    <w:p w:rsidR="009A3655" w:rsidRPr="004A57BA" w:rsidRDefault="009A3655" w:rsidP="00FC5D60">
      <w:pPr>
        <w:pStyle w:val="Paragraphedeliste"/>
        <w:numPr>
          <w:ilvl w:val="0"/>
          <w:numId w:val="1"/>
        </w:numPr>
        <w:spacing w:before="80" w:after="80"/>
        <w:ind w:left="0" w:hanging="357"/>
        <w:jc w:val="both"/>
        <w:rPr>
          <w:b/>
          <w:bCs/>
          <w:sz w:val="22"/>
          <w:szCs w:val="22"/>
          <w:u w:val="single"/>
        </w:rPr>
      </w:pPr>
      <w:r>
        <w:rPr>
          <w:b/>
          <w:bCs/>
          <w:sz w:val="22"/>
          <w:szCs w:val="22"/>
          <w:u w:val="single"/>
        </w:rPr>
        <w:t xml:space="preserve">Allotissement </w:t>
      </w:r>
      <w:r w:rsidRPr="004A57BA">
        <w:rPr>
          <w:b/>
          <w:bCs/>
          <w:sz w:val="22"/>
          <w:szCs w:val="22"/>
          <w:u w:val="single"/>
        </w:rPr>
        <w:t>:</w:t>
      </w:r>
    </w:p>
    <w:p w:rsidR="009A3655" w:rsidRDefault="009A3655" w:rsidP="00DA3CBC">
      <w:pPr>
        <w:spacing w:before="80" w:after="80"/>
        <w:jc w:val="both"/>
        <w:rPr>
          <w:rFonts w:ascii="Times New Roman" w:hAnsi="Times New Roman" w:cs="Times New Roman"/>
          <w:bCs/>
        </w:rPr>
      </w:pPr>
      <w:r w:rsidRPr="004A57BA">
        <w:rPr>
          <w:rFonts w:ascii="Times New Roman" w:hAnsi="Times New Roman" w:cs="Times New Roman"/>
          <w:bCs/>
        </w:rPr>
        <w:t xml:space="preserve">Les travaux sont subdivisés en </w:t>
      </w:r>
      <w:r w:rsidR="006644F9">
        <w:rPr>
          <w:rFonts w:ascii="Times New Roman" w:hAnsi="Times New Roman" w:cs="Times New Roman"/>
          <w:bCs/>
        </w:rPr>
        <w:t>deux</w:t>
      </w:r>
      <w:r w:rsidRPr="004A57BA">
        <w:rPr>
          <w:rFonts w:ascii="Times New Roman" w:hAnsi="Times New Roman" w:cs="Times New Roman"/>
          <w:bCs/>
        </w:rPr>
        <w:t xml:space="preserve"> (0</w:t>
      </w:r>
      <w:r w:rsidR="006644F9">
        <w:rPr>
          <w:rFonts w:ascii="Times New Roman" w:hAnsi="Times New Roman" w:cs="Times New Roman"/>
          <w:bCs/>
        </w:rPr>
        <w:t>2</w:t>
      </w:r>
      <w:r w:rsidRPr="004A57BA">
        <w:rPr>
          <w:rFonts w:ascii="Times New Roman" w:hAnsi="Times New Roman" w:cs="Times New Roman"/>
          <w:bCs/>
        </w:rPr>
        <w:t>) lots ci-après définis :</w:t>
      </w: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740"/>
        <w:gridCol w:w="1602"/>
        <w:gridCol w:w="2746"/>
      </w:tblGrid>
      <w:tr w:rsidR="004D0E78" w:rsidRPr="00D34BB9" w:rsidTr="00534E6B">
        <w:trPr>
          <w:trHeight w:hRule="exact" w:val="454"/>
          <w:jc w:val="center"/>
        </w:trPr>
        <w:tc>
          <w:tcPr>
            <w:tcW w:w="1129" w:type="dxa"/>
            <w:vAlign w:val="center"/>
          </w:tcPr>
          <w:p w:rsidR="004D0E78" w:rsidRPr="00D34BB9" w:rsidRDefault="004D0E78" w:rsidP="00205A56">
            <w:pPr>
              <w:spacing w:after="0"/>
              <w:jc w:val="center"/>
              <w:rPr>
                <w:rFonts w:ascii="Times New Roman" w:hAnsi="Times New Roman" w:cs="Times New Roman"/>
                <w:b/>
              </w:rPr>
            </w:pPr>
            <w:r w:rsidRPr="00D34BB9">
              <w:rPr>
                <w:rFonts w:ascii="Times New Roman" w:hAnsi="Times New Roman" w:cs="Times New Roman"/>
                <w:b/>
              </w:rPr>
              <w:t>N° de Lot</w:t>
            </w:r>
          </w:p>
        </w:tc>
        <w:tc>
          <w:tcPr>
            <w:tcW w:w="4740" w:type="dxa"/>
            <w:vAlign w:val="center"/>
          </w:tcPr>
          <w:p w:rsidR="004D0E78" w:rsidRPr="00D34BB9" w:rsidRDefault="004D0E78" w:rsidP="00205A56">
            <w:pPr>
              <w:spacing w:after="0"/>
              <w:jc w:val="center"/>
              <w:rPr>
                <w:rFonts w:ascii="Times New Roman" w:hAnsi="Times New Roman" w:cs="Times New Roman"/>
                <w:b/>
              </w:rPr>
            </w:pPr>
            <w:r w:rsidRPr="00D34BB9">
              <w:rPr>
                <w:rFonts w:ascii="Times New Roman" w:hAnsi="Times New Roman" w:cs="Times New Roman"/>
                <w:b/>
              </w:rPr>
              <w:t>Structure/Localité</w:t>
            </w:r>
          </w:p>
        </w:tc>
        <w:tc>
          <w:tcPr>
            <w:tcW w:w="1602" w:type="dxa"/>
            <w:vAlign w:val="center"/>
          </w:tcPr>
          <w:p w:rsidR="004D0E78" w:rsidRDefault="004D0E78" w:rsidP="00205A56">
            <w:pPr>
              <w:spacing w:after="0"/>
              <w:jc w:val="center"/>
              <w:rPr>
                <w:rFonts w:ascii="Times New Roman" w:hAnsi="Times New Roman" w:cs="Times New Roman"/>
                <w:b/>
              </w:rPr>
            </w:pPr>
            <w:r>
              <w:rPr>
                <w:rFonts w:ascii="Times New Roman" w:hAnsi="Times New Roman" w:cs="Times New Roman"/>
                <w:b/>
              </w:rPr>
              <w:t>Montant</w:t>
            </w:r>
          </w:p>
        </w:tc>
        <w:tc>
          <w:tcPr>
            <w:tcW w:w="2746" w:type="dxa"/>
            <w:vAlign w:val="center"/>
          </w:tcPr>
          <w:p w:rsidR="004D0E78" w:rsidRPr="00D34BB9" w:rsidRDefault="004D0E78" w:rsidP="00205A56">
            <w:pPr>
              <w:spacing w:after="0"/>
              <w:jc w:val="center"/>
              <w:rPr>
                <w:rFonts w:ascii="Times New Roman" w:hAnsi="Times New Roman" w:cs="Times New Roman"/>
                <w:b/>
              </w:rPr>
            </w:pPr>
            <w:r>
              <w:rPr>
                <w:rFonts w:ascii="Times New Roman" w:hAnsi="Times New Roman" w:cs="Times New Roman"/>
                <w:b/>
              </w:rPr>
              <w:t>Imputation budgétaire</w:t>
            </w:r>
          </w:p>
        </w:tc>
      </w:tr>
      <w:tr w:rsidR="004D0E78" w:rsidRPr="00D34BB9" w:rsidTr="00534E6B">
        <w:trPr>
          <w:trHeight w:hRule="exact" w:val="569"/>
          <w:jc w:val="center"/>
        </w:trPr>
        <w:tc>
          <w:tcPr>
            <w:tcW w:w="1129" w:type="dxa"/>
            <w:vAlign w:val="center"/>
          </w:tcPr>
          <w:p w:rsidR="004D0E78" w:rsidRPr="00D34BB9" w:rsidRDefault="004D0E78" w:rsidP="00205A56">
            <w:pPr>
              <w:spacing w:after="0"/>
              <w:jc w:val="center"/>
              <w:rPr>
                <w:rFonts w:ascii="Times New Roman" w:hAnsi="Times New Roman" w:cs="Times New Roman"/>
              </w:rPr>
            </w:pPr>
            <w:r w:rsidRPr="00D34BB9">
              <w:rPr>
                <w:rFonts w:ascii="Times New Roman" w:hAnsi="Times New Roman" w:cs="Times New Roman"/>
              </w:rPr>
              <w:t>1</w:t>
            </w:r>
          </w:p>
        </w:tc>
        <w:tc>
          <w:tcPr>
            <w:tcW w:w="4740" w:type="dxa"/>
            <w:vAlign w:val="center"/>
          </w:tcPr>
          <w:p w:rsidR="004D0E78" w:rsidRPr="00D34BB9" w:rsidRDefault="004D0E78" w:rsidP="00205A56">
            <w:pPr>
              <w:spacing w:after="0" w:line="240" w:lineRule="auto"/>
              <w:jc w:val="both"/>
              <w:rPr>
                <w:rFonts w:ascii="Times New Roman" w:hAnsi="Times New Roman" w:cs="Times New Roman"/>
              </w:rPr>
            </w:pPr>
            <w:r>
              <w:rPr>
                <w:rFonts w:ascii="Times New Roman" w:hAnsi="Times New Roman" w:cs="Times New Roman"/>
              </w:rPr>
              <w:t xml:space="preserve">Réhabilitation de la Route Communale </w:t>
            </w:r>
            <w:r>
              <w:rPr>
                <w:rFonts w:ascii="Times New Roman" w:hAnsi="Times New Roman" w:cs="Times New Roman"/>
                <w:b/>
              </w:rPr>
              <w:t>BLANDJOCK – MBA – KA - NORD</w:t>
            </w:r>
            <w:r>
              <w:rPr>
                <w:rFonts w:ascii="Times New Roman" w:hAnsi="Times New Roman" w:cs="Times New Roman"/>
              </w:rPr>
              <w:t xml:space="preserve"> </w:t>
            </w:r>
          </w:p>
        </w:tc>
        <w:tc>
          <w:tcPr>
            <w:tcW w:w="1602" w:type="dxa"/>
            <w:vAlign w:val="center"/>
          </w:tcPr>
          <w:p w:rsidR="004D0E78" w:rsidRDefault="004D0E78" w:rsidP="00205A56">
            <w:pPr>
              <w:spacing w:after="0" w:line="240" w:lineRule="auto"/>
              <w:jc w:val="center"/>
              <w:rPr>
                <w:rFonts w:ascii="Times New Roman" w:hAnsi="Times New Roman" w:cs="Times New Roman"/>
              </w:rPr>
            </w:pPr>
            <w:r>
              <w:rPr>
                <w:rFonts w:ascii="Times New Roman" w:hAnsi="Times New Roman" w:cs="Times New Roman"/>
              </w:rPr>
              <w:t>70 000 000</w:t>
            </w:r>
          </w:p>
        </w:tc>
        <w:tc>
          <w:tcPr>
            <w:tcW w:w="2746" w:type="dxa"/>
            <w:vAlign w:val="center"/>
          </w:tcPr>
          <w:p w:rsidR="004D0E78" w:rsidRDefault="004D0E78" w:rsidP="00205A56">
            <w:pPr>
              <w:spacing w:after="0" w:line="240" w:lineRule="auto"/>
              <w:jc w:val="center"/>
              <w:rPr>
                <w:rFonts w:ascii="Times New Roman" w:hAnsi="Times New Roman" w:cs="Times New Roman"/>
              </w:rPr>
            </w:pPr>
            <w:r>
              <w:rPr>
                <w:rFonts w:ascii="Times New Roman" w:hAnsi="Times New Roman" w:cs="Times New Roman"/>
              </w:rPr>
              <w:t>36468016412282811225002</w:t>
            </w:r>
          </w:p>
        </w:tc>
      </w:tr>
      <w:tr w:rsidR="004D0E78" w:rsidRPr="00D34BB9" w:rsidTr="00534E6B">
        <w:trPr>
          <w:trHeight w:hRule="exact" w:val="514"/>
          <w:jc w:val="center"/>
        </w:trPr>
        <w:tc>
          <w:tcPr>
            <w:tcW w:w="1129" w:type="dxa"/>
            <w:vAlign w:val="center"/>
          </w:tcPr>
          <w:p w:rsidR="004D0E78" w:rsidRPr="00D34BB9" w:rsidRDefault="004D0E78" w:rsidP="00205A56">
            <w:pPr>
              <w:spacing w:after="0"/>
              <w:jc w:val="center"/>
              <w:rPr>
                <w:rFonts w:ascii="Times New Roman" w:hAnsi="Times New Roman" w:cs="Times New Roman"/>
              </w:rPr>
            </w:pPr>
            <w:r w:rsidRPr="00D34BB9">
              <w:rPr>
                <w:rFonts w:ascii="Times New Roman" w:hAnsi="Times New Roman" w:cs="Times New Roman"/>
              </w:rPr>
              <w:t>2</w:t>
            </w:r>
          </w:p>
        </w:tc>
        <w:tc>
          <w:tcPr>
            <w:tcW w:w="4740" w:type="dxa"/>
            <w:vAlign w:val="center"/>
          </w:tcPr>
          <w:p w:rsidR="004D0E78" w:rsidRPr="00D34BB9" w:rsidRDefault="004D0E78" w:rsidP="00205A56">
            <w:pPr>
              <w:spacing w:after="0" w:line="240" w:lineRule="auto"/>
              <w:jc w:val="both"/>
              <w:rPr>
                <w:rFonts w:ascii="Times New Roman" w:hAnsi="Times New Roman" w:cs="Times New Roman"/>
              </w:rPr>
            </w:pPr>
            <w:r>
              <w:rPr>
                <w:rFonts w:ascii="Times New Roman" w:hAnsi="Times New Roman" w:cs="Times New Roman"/>
              </w:rPr>
              <w:t xml:space="preserve">Réhabilitation de la Piste Agricole </w:t>
            </w:r>
            <w:r>
              <w:rPr>
                <w:rFonts w:ascii="Times New Roman" w:hAnsi="Times New Roman" w:cs="Times New Roman"/>
                <w:b/>
              </w:rPr>
              <w:t>BELAY – NEMEYONG II</w:t>
            </w:r>
            <w:r>
              <w:rPr>
                <w:rFonts w:ascii="Times New Roman" w:hAnsi="Times New Roman" w:cs="Times New Roman"/>
              </w:rPr>
              <w:t xml:space="preserve"> </w:t>
            </w:r>
          </w:p>
        </w:tc>
        <w:tc>
          <w:tcPr>
            <w:tcW w:w="1602" w:type="dxa"/>
            <w:vAlign w:val="center"/>
          </w:tcPr>
          <w:p w:rsidR="004D0E78" w:rsidRDefault="004D0E78" w:rsidP="00205A56">
            <w:pPr>
              <w:spacing w:after="0" w:line="240" w:lineRule="auto"/>
              <w:jc w:val="center"/>
              <w:rPr>
                <w:rFonts w:ascii="Times New Roman" w:hAnsi="Times New Roman" w:cs="Times New Roman"/>
              </w:rPr>
            </w:pPr>
            <w:r>
              <w:rPr>
                <w:rFonts w:ascii="Times New Roman" w:hAnsi="Times New Roman" w:cs="Times New Roman"/>
              </w:rPr>
              <w:t>30 000 000</w:t>
            </w:r>
          </w:p>
        </w:tc>
        <w:tc>
          <w:tcPr>
            <w:tcW w:w="2746" w:type="dxa"/>
            <w:vAlign w:val="center"/>
          </w:tcPr>
          <w:p w:rsidR="004D0E78" w:rsidRDefault="004D0E78" w:rsidP="00205A56">
            <w:pPr>
              <w:spacing w:after="0" w:line="240" w:lineRule="auto"/>
              <w:jc w:val="center"/>
              <w:rPr>
                <w:rFonts w:ascii="Times New Roman" w:hAnsi="Times New Roman" w:cs="Times New Roman"/>
              </w:rPr>
            </w:pPr>
            <w:r>
              <w:rPr>
                <w:rFonts w:ascii="Times New Roman" w:hAnsi="Times New Roman" w:cs="Times New Roman"/>
              </w:rPr>
              <w:t>30393016412282811225001</w:t>
            </w:r>
          </w:p>
        </w:tc>
      </w:tr>
    </w:tbl>
    <w:p w:rsidR="00094F3C" w:rsidRDefault="00094F3C" w:rsidP="00DA3CBC">
      <w:pPr>
        <w:spacing w:before="80" w:after="80"/>
        <w:jc w:val="both"/>
        <w:rPr>
          <w:rFonts w:ascii="Times New Roman" w:hAnsi="Times New Roman" w:cs="Times New Roman"/>
          <w:bCs/>
        </w:rPr>
      </w:pPr>
    </w:p>
    <w:p w:rsidR="000907E6" w:rsidRPr="00A1507E" w:rsidRDefault="000907E6" w:rsidP="00FC5D60">
      <w:pPr>
        <w:pStyle w:val="Paragraphedeliste"/>
        <w:numPr>
          <w:ilvl w:val="0"/>
          <w:numId w:val="1"/>
        </w:numPr>
        <w:spacing w:before="80" w:after="80"/>
        <w:ind w:left="0" w:hanging="357"/>
        <w:jc w:val="both"/>
        <w:rPr>
          <w:b/>
          <w:bCs/>
          <w:sz w:val="22"/>
          <w:szCs w:val="22"/>
          <w:u w:val="single"/>
        </w:rPr>
      </w:pPr>
      <w:r w:rsidRPr="00A1507E">
        <w:rPr>
          <w:b/>
          <w:bCs/>
          <w:sz w:val="22"/>
          <w:szCs w:val="22"/>
          <w:u w:val="single"/>
        </w:rPr>
        <w:t>Coût prévisionnel des travaux:</w:t>
      </w:r>
    </w:p>
    <w:p w:rsidR="000907E6" w:rsidRPr="00A1507E" w:rsidRDefault="000907E6" w:rsidP="00DA3CBC">
      <w:pPr>
        <w:spacing w:before="80" w:after="80"/>
        <w:jc w:val="both"/>
        <w:rPr>
          <w:rFonts w:ascii="Times New Roman" w:hAnsi="Times New Roman" w:cs="Times New Roman"/>
          <w:bCs/>
        </w:rPr>
      </w:pPr>
      <w:r w:rsidRPr="00A1507E">
        <w:rPr>
          <w:rFonts w:ascii="Times New Roman" w:hAnsi="Times New Roman" w:cs="Times New Roman"/>
          <w:bCs/>
        </w:rPr>
        <w:t>Le coût prévisionnel de</w:t>
      </w:r>
      <w:r w:rsidR="004F1264" w:rsidRPr="00A1507E">
        <w:rPr>
          <w:rFonts w:ascii="Times New Roman" w:hAnsi="Times New Roman" w:cs="Times New Roman"/>
          <w:bCs/>
        </w:rPr>
        <w:t xml:space="preserve"> l’opération</w:t>
      </w:r>
      <w:r w:rsidRPr="00A1507E">
        <w:rPr>
          <w:rFonts w:ascii="Times New Roman" w:hAnsi="Times New Roman" w:cs="Times New Roman"/>
          <w:bCs/>
        </w:rPr>
        <w:t xml:space="preserve"> est de :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662"/>
        <w:gridCol w:w="1701"/>
      </w:tblGrid>
      <w:tr w:rsidR="004D0E78" w:rsidRPr="00D34BB9" w:rsidTr="006A2650">
        <w:trPr>
          <w:trHeight w:hRule="exact" w:val="437"/>
          <w:jc w:val="center"/>
        </w:trPr>
        <w:tc>
          <w:tcPr>
            <w:tcW w:w="1277" w:type="dxa"/>
            <w:vAlign w:val="center"/>
          </w:tcPr>
          <w:p w:rsidR="004D0E78" w:rsidRPr="00D34BB9" w:rsidRDefault="004D0E78" w:rsidP="00205A56">
            <w:pPr>
              <w:spacing w:after="0"/>
              <w:jc w:val="center"/>
              <w:rPr>
                <w:rFonts w:ascii="Times New Roman" w:hAnsi="Times New Roman" w:cs="Times New Roman"/>
                <w:b/>
              </w:rPr>
            </w:pPr>
            <w:r w:rsidRPr="00D34BB9">
              <w:rPr>
                <w:rFonts w:ascii="Times New Roman" w:hAnsi="Times New Roman" w:cs="Times New Roman"/>
                <w:b/>
              </w:rPr>
              <w:t>N° de Lot</w:t>
            </w:r>
          </w:p>
        </w:tc>
        <w:tc>
          <w:tcPr>
            <w:tcW w:w="6662" w:type="dxa"/>
            <w:vAlign w:val="center"/>
          </w:tcPr>
          <w:p w:rsidR="004D0E78" w:rsidRPr="00D34BB9" w:rsidRDefault="004D0E78" w:rsidP="00205A56">
            <w:pPr>
              <w:spacing w:after="0"/>
              <w:jc w:val="center"/>
              <w:rPr>
                <w:rFonts w:ascii="Times New Roman" w:hAnsi="Times New Roman" w:cs="Times New Roman"/>
                <w:b/>
              </w:rPr>
            </w:pPr>
            <w:r w:rsidRPr="00D34BB9">
              <w:rPr>
                <w:rFonts w:ascii="Times New Roman" w:hAnsi="Times New Roman" w:cs="Times New Roman"/>
                <w:b/>
              </w:rPr>
              <w:t>Structure/Localité</w:t>
            </w:r>
          </w:p>
        </w:tc>
        <w:tc>
          <w:tcPr>
            <w:tcW w:w="1701" w:type="dxa"/>
            <w:vAlign w:val="center"/>
          </w:tcPr>
          <w:p w:rsidR="004D0E78" w:rsidRDefault="004D0E78" w:rsidP="00205A56">
            <w:pPr>
              <w:spacing w:after="0"/>
              <w:jc w:val="center"/>
              <w:rPr>
                <w:rFonts w:ascii="Times New Roman" w:hAnsi="Times New Roman" w:cs="Times New Roman"/>
                <w:b/>
              </w:rPr>
            </w:pPr>
            <w:r>
              <w:rPr>
                <w:rFonts w:ascii="Times New Roman" w:hAnsi="Times New Roman" w:cs="Times New Roman"/>
                <w:b/>
              </w:rPr>
              <w:t>Montant</w:t>
            </w:r>
          </w:p>
        </w:tc>
      </w:tr>
      <w:tr w:rsidR="004D0E78" w:rsidRPr="00D34BB9" w:rsidTr="006A2650">
        <w:trPr>
          <w:trHeight w:hRule="exact" w:val="569"/>
          <w:jc w:val="center"/>
        </w:trPr>
        <w:tc>
          <w:tcPr>
            <w:tcW w:w="1277" w:type="dxa"/>
            <w:vAlign w:val="center"/>
          </w:tcPr>
          <w:p w:rsidR="004D0E78" w:rsidRPr="00D34BB9" w:rsidRDefault="004D0E78" w:rsidP="00205A56">
            <w:pPr>
              <w:spacing w:after="0"/>
              <w:jc w:val="center"/>
              <w:rPr>
                <w:rFonts w:ascii="Times New Roman" w:hAnsi="Times New Roman" w:cs="Times New Roman"/>
              </w:rPr>
            </w:pPr>
            <w:r w:rsidRPr="00D34BB9">
              <w:rPr>
                <w:rFonts w:ascii="Times New Roman" w:hAnsi="Times New Roman" w:cs="Times New Roman"/>
              </w:rPr>
              <w:t>1</w:t>
            </w:r>
          </w:p>
        </w:tc>
        <w:tc>
          <w:tcPr>
            <w:tcW w:w="6662" w:type="dxa"/>
            <w:vAlign w:val="center"/>
          </w:tcPr>
          <w:p w:rsidR="004D0E78" w:rsidRPr="00D34BB9" w:rsidRDefault="004D0E78" w:rsidP="00205A56">
            <w:pPr>
              <w:spacing w:after="0" w:line="240" w:lineRule="auto"/>
              <w:jc w:val="both"/>
              <w:rPr>
                <w:rFonts w:ascii="Times New Roman" w:hAnsi="Times New Roman" w:cs="Times New Roman"/>
              </w:rPr>
            </w:pPr>
            <w:r>
              <w:rPr>
                <w:rFonts w:ascii="Times New Roman" w:hAnsi="Times New Roman" w:cs="Times New Roman"/>
              </w:rPr>
              <w:t xml:space="preserve">Réhabilitation de la Route Communale </w:t>
            </w:r>
            <w:r>
              <w:rPr>
                <w:rFonts w:ascii="Times New Roman" w:hAnsi="Times New Roman" w:cs="Times New Roman"/>
                <w:b/>
              </w:rPr>
              <w:t>BLANDJOCK – MBA – KA - NORD</w:t>
            </w:r>
            <w:r>
              <w:rPr>
                <w:rFonts w:ascii="Times New Roman" w:hAnsi="Times New Roman" w:cs="Times New Roman"/>
              </w:rPr>
              <w:t xml:space="preserve"> </w:t>
            </w:r>
          </w:p>
        </w:tc>
        <w:tc>
          <w:tcPr>
            <w:tcW w:w="1701" w:type="dxa"/>
            <w:vAlign w:val="center"/>
          </w:tcPr>
          <w:p w:rsidR="004D0E78" w:rsidRDefault="004D0E78" w:rsidP="00205A56">
            <w:pPr>
              <w:spacing w:after="0" w:line="240" w:lineRule="auto"/>
              <w:jc w:val="center"/>
              <w:rPr>
                <w:rFonts w:ascii="Times New Roman" w:hAnsi="Times New Roman" w:cs="Times New Roman"/>
              </w:rPr>
            </w:pPr>
            <w:r>
              <w:rPr>
                <w:rFonts w:ascii="Times New Roman" w:hAnsi="Times New Roman" w:cs="Times New Roman"/>
              </w:rPr>
              <w:t>70 000 000</w:t>
            </w:r>
          </w:p>
        </w:tc>
      </w:tr>
      <w:tr w:rsidR="004D0E78" w:rsidRPr="00D34BB9" w:rsidTr="006A2650">
        <w:trPr>
          <w:trHeight w:hRule="exact" w:val="496"/>
          <w:jc w:val="center"/>
        </w:trPr>
        <w:tc>
          <w:tcPr>
            <w:tcW w:w="1277" w:type="dxa"/>
            <w:vAlign w:val="center"/>
          </w:tcPr>
          <w:p w:rsidR="004D0E78" w:rsidRPr="00D34BB9" w:rsidRDefault="004D0E78" w:rsidP="00205A56">
            <w:pPr>
              <w:spacing w:after="0"/>
              <w:jc w:val="center"/>
              <w:rPr>
                <w:rFonts w:ascii="Times New Roman" w:hAnsi="Times New Roman" w:cs="Times New Roman"/>
              </w:rPr>
            </w:pPr>
            <w:r w:rsidRPr="00D34BB9">
              <w:rPr>
                <w:rFonts w:ascii="Times New Roman" w:hAnsi="Times New Roman" w:cs="Times New Roman"/>
              </w:rPr>
              <w:lastRenderedPageBreak/>
              <w:t>2</w:t>
            </w:r>
          </w:p>
        </w:tc>
        <w:tc>
          <w:tcPr>
            <w:tcW w:w="6662" w:type="dxa"/>
            <w:vAlign w:val="center"/>
          </w:tcPr>
          <w:p w:rsidR="004D0E78" w:rsidRPr="00D34BB9" w:rsidRDefault="004D0E78" w:rsidP="00205A56">
            <w:pPr>
              <w:spacing w:after="0" w:line="240" w:lineRule="auto"/>
              <w:jc w:val="both"/>
              <w:rPr>
                <w:rFonts w:ascii="Times New Roman" w:hAnsi="Times New Roman" w:cs="Times New Roman"/>
              </w:rPr>
            </w:pPr>
            <w:r>
              <w:rPr>
                <w:rFonts w:ascii="Times New Roman" w:hAnsi="Times New Roman" w:cs="Times New Roman"/>
              </w:rPr>
              <w:t xml:space="preserve">Réhabilitation de la Piste Agricole </w:t>
            </w:r>
            <w:r>
              <w:rPr>
                <w:rFonts w:ascii="Times New Roman" w:hAnsi="Times New Roman" w:cs="Times New Roman"/>
                <w:b/>
              </w:rPr>
              <w:t>BELAY – NEMEYONG II</w:t>
            </w:r>
            <w:r>
              <w:rPr>
                <w:rFonts w:ascii="Times New Roman" w:hAnsi="Times New Roman" w:cs="Times New Roman"/>
              </w:rPr>
              <w:t xml:space="preserve"> </w:t>
            </w:r>
          </w:p>
        </w:tc>
        <w:tc>
          <w:tcPr>
            <w:tcW w:w="1701" w:type="dxa"/>
            <w:vAlign w:val="center"/>
          </w:tcPr>
          <w:p w:rsidR="004D0E78" w:rsidRDefault="004D0E78" w:rsidP="00205A56">
            <w:pPr>
              <w:spacing w:after="0" w:line="240" w:lineRule="auto"/>
              <w:jc w:val="center"/>
              <w:rPr>
                <w:rFonts w:ascii="Times New Roman" w:hAnsi="Times New Roman" w:cs="Times New Roman"/>
              </w:rPr>
            </w:pPr>
            <w:r>
              <w:rPr>
                <w:rFonts w:ascii="Times New Roman" w:hAnsi="Times New Roman" w:cs="Times New Roman"/>
              </w:rPr>
              <w:t>30 000 000</w:t>
            </w:r>
          </w:p>
        </w:tc>
      </w:tr>
    </w:tbl>
    <w:p w:rsidR="00655E59" w:rsidRPr="001342F2" w:rsidRDefault="00655E59" w:rsidP="004D0E78">
      <w:pPr>
        <w:pStyle w:val="Paragraphedeliste"/>
        <w:numPr>
          <w:ilvl w:val="0"/>
          <w:numId w:val="1"/>
        </w:numPr>
        <w:spacing w:before="240" w:after="80"/>
        <w:ind w:left="0" w:hanging="357"/>
        <w:jc w:val="both"/>
        <w:rPr>
          <w:b/>
          <w:bCs/>
          <w:sz w:val="22"/>
          <w:szCs w:val="22"/>
          <w:u w:val="single"/>
        </w:rPr>
      </w:pPr>
      <w:r w:rsidRPr="00D34BB9">
        <w:rPr>
          <w:b/>
          <w:bCs/>
          <w:sz w:val="22"/>
          <w:szCs w:val="22"/>
          <w:u w:val="single"/>
        </w:rPr>
        <w:t>Financement</w:t>
      </w:r>
      <w:r w:rsidRPr="001342F2">
        <w:rPr>
          <w:b/>
          <w:bCs/>
          <w:sz w:val="22"/>
          <w:szCs w:val="22"/>
          <w:u w:val="single"/>
        </w:rPr>
        <w:t>:</w:t>
      </w:r>
    </w:p>
    <w:p w:rsidR="00F432B8" w:rsidRPr="001342F2" w:rsidRDefault="00655E59" w:rsidP="00DA3CBC">
      <w:pPr>
        <w:spacing w:before="80" w:after="80"/>
        <w:jc w:val="both"/>
        <w:rPr>
          <w:rFonts w:ascii="Times New Roman" w:hAnsi="Times New Roman" w:cs="Times New Roman"/>
          <w:bCs/>
        </w:rPr>
      </w:pPr>
      <w:r w:rsidRPr="001342F2">
        <w:rPr>
          <w:rFonts w:ascii="Times New Roman" w:hAnsi="Times New Roman" w:cs="Times New Roman"/>
          <w:bCs/>
        </w:rPr>
        <w:t>Le</w:t>
      </w:r>
      <w:r w:rsidR="001342F2">
        <w:rPr>
          <w:rFonts w:ascii="Times New Roman" w:hAnsi="Times New Roman" w:cs="Times New Roman"/>
          <w:bCs/>
        </w:rPr>
        <w:t xml:space="preserve">s travaux objet </w:t>
      </w:r>
      <w:r w:rsidRPr="001342F2">
        <w:rPr>
          <w:rFonts w:ascii="Times New Roman" w:hAnsi="Times New Roman" w:cs="Times New Roman"/>
          <w:bCs/>
        </w:rPr>
        <w:t>du présent Appel d’Offres sont financés par le</w:t>
      </w:r>
      <w:r w:rsidR="004D0E78">
        <w:rPr>
          <w:rFonts w:ascii="Times New Roman" w:hAnsi="Times New Roman" w:cs="Times New Roman"/>
          <w:bCs/>
        </w:rPr>
        <w:t xml:space="preserve">s crédits transférés de l’Etat BIP MINADER – MINTP </w:t>
      </w:r>
      <w:r w:rsidR="00094F3C">
        <w:rPr>
          <w:rFonts w:ascii="Times New Roman" w:hAnsi="Times New Roman" w:cs="Times New Roman"/>
          <w:bCs/>
        </w:rPr>
        <w:t>(BIP) Exercice 2021.</w:t>
      </w:r>
    </w:p>
    <w:p w:rsidR="00BB6F07" w:rsidRPr="001342F2" w:rsidRDefault="00BB6F07" w:rsidP="00FC5D60">
      <w:pPr>
        <w:pStyle w:val="Paragraphedeliste"/>
        <w:numPr>
          <w:ilvl w:val="0"/>
          <w:numId w:val="1"/>
        </w:numPr>
        <w:spacing w:before="80" w:after="80"/>
        <w:ind w:left="0" w:hanging="357"/>
        <w:jc w:val="both"/>
        <w:rPr>
          <w:b/>
          <w:bCs/>
          <w:sz w:val="22"/>
          <w:szCs w:val="22"/>
          <w:u w:val="single"/>
        </w:rPr>
      </w:pPr>
      <w:r w:rsidRPr="00D34BB9">
        <w:rPr>
          <w:b/>
          <w:bCs/>
          <w:sz w:val="22"/>
          <w:szCs w:val="22"/>
          <w:u w:val="single"/>
        </w:rPr>
        <w:t>Cautionnement provisoire (garantie de soumission)</w:t>
      </w:r>
      <w:r w:rsidRPr="001342F2">
        <w:rPr>
          <w:b/>
          <w:bCs/>
          <w:sz w:val="22"/>
          <w:szCs w:val="22"/>
          <w:u w:val="single"/>
        </w:rPr>
        <w:t>:</w:t>
      </w:r>
    </w:p>
    <w:p w:rsidR="00BB6F07" w:rsidRPr="001342F2" w:rsidRDefault="00BB6F07" w:rsidP="00DA3CBC">
      <w:pPr>
        <w:spacing w:before="80" w:after="80"/>
        <w:jc w:val="both"/>
        <w:rPr>
          <w:rFonts w:ascii="Times New Roman" w:hAnsi="Times New Roman" w:cs="Times New Roman"/>
          <w:bCs/>
        </w:rPr>
      </w:pPr>
      <w:r w:rsidRPr="00534E6B">
        <w:rPr>
          <w:rFonts w:ascii="Times New Roman" w:hAnsi="Times New Roman" w:cs="Times New Roman"/>
          <w:bCs/>
        </w:rPr>
        <w:t>Les offres devront être accompagnées pour chaque lot postulé d’un cautionnement provisoire d’une durée de validité de cent vingt jours (120) jours et d’un montant de</w:t>
      </w:r>
      <w:r w:rsidR="00CC35D9" w:rsidRPr="00534E6B">
        <w:rPr>
          <w:rFonts w:ascii="Times New Roman" w:hAnsi="Times New Roman" w:cs="Times New Roman"/>
          <w:bCs/>
        </w:rPr>
        <w:t xml:space="preserve"> </w:t>
      </w:r>
      <w:r w:rsidR="00534E6B">
        <w:rPr>
          <w:rFonts w:ascii="Times New Roman" w:hAnsi="Times New Roman" w:cs="Times New Roman"/>
          <w:b/>
          <w:bCs/>
        </w:rPr>
        <w:t>un</w:t>
      </w:r>
      <w:r w:rsidR="00A43383" w:rsidRPr="00534E6B">
        <w:rPr>
          <w:rFonts w:ascii="Times New Roman" w:hAnsi="Times New Roman" w:cs="Times New Roman"/>
          <w:b/>
          <w:bCs/>
        </w:rPr>
        <w:t xml:space="preserve"> </w:t>
      </w:r>
      <w:r w:rsidR="00534E6B">
        <w:rPr>
          <w:rFonts w:ascii="Times New Roman" w:hAnsi="Times New Roman" w:cs="Times New Roman"/>
          <w:b/>
          <w:bCs/>
        </w:rPr>
        <w:t>millions quatre</w:t>
      </w:r>
      <w:r w:rsidR="00094F3C" w:rsidRPr="00534E6B">
        <w:rPr>
          <w:rFonts w:ascii="Times New Roman" w:hAnsi="Times New Roman" w:cs="Times New Roman"/>
          <w:b/>
          <w:bCs/>
        </w:rPr>
        <w:t xml:space="preserve"> </w:t>
      </w:r>
      <w:r w:rsidR="00A43383" w:rsidRPr="00534E6B">
        <w:rPr>
          <w:rFonts w:ascii="Times New Roman" w:hAnsi="Times New Roman" w:cs="Times New Roman"/>
          <w:b/>
          <w:bCs/>
        </w:rPr>
        <w:t>cent mille</w:t>
      </w:r>
      <w:r w:rsidR="00F964A5" w:rsidRPr="00534E6B">
        <w:rPr>
          <w:rFonts w:ascii="Times New Roman" w:hAnsi="Times New Roman" w:cs="Times New Roman"/>
          <w:b/>
          <w:bCs/>
        </w:rPr>
        <w:t xml:space="preserve"> (</w:t>
      </w:r>
      <w:r w:rsidR="00534E6B">
        <w:rPr>
          <w:rFonts w:ascii="Times New Roman" w:hAnsi="Times New Roman" w:cs="Times New Roman"/>
          <w:b/>
          <w:bCs/>
        </w:rPr>
        <w:t>1 4</w:t>
      </w:r>
      <w:r w:rsidR="00094F3C" w:rsidRPr="00534E6B">
        <w:rPr>
          <w:rFonts w:ascii="Times New Roman" w:hAnsi="Times New Roman" w:cs="Times New Roman"/>
          <w:b/>
          <w:bCs/>
        </w:rPr>
        <w:t>00 000</w:t>
      </w:r>
      <w:r w:rsidR="00F964A5" w:rsidRPr="00534E6B">
        <w:rPr>
          <w:rFonts w:ascii="Times New Roman" w:hAnsi="Times New Roman" w:cs="Times New Roman"/>
          <w:b/>
          <w:bCs/>
        </w:rPr>
        <w:t>) FCFA</w:t>
      </w:r>
      <w:r w:rsidR="00476DA6" w:rsidRPr="00534E6B">
        <w:rPr>
          <w:rFonts w:ascii="Times New Roman" w:hAnsi="Times New Roman" w:cs="Times New Roman"/>
          <w:bCs/>
        </w:rPr>
        <w:t xml:space="preserve"> pour le</w:t>
      </w:r>
      <w:r w:rsidR="00A15E91" w:rsidRPr="00534E6B">
        <w:rPr>
          <w:rFonts w:ascii="Times New Roman" w:hAnsi="Times New Roman" w:cs="Times New Roman"/>
          <w:bCs/>
        </w:rPr>
        <w:t xml:space="preserve"> </w:t>
      </w:r>
      <w:r w:rsidR="00A15E91" w:rsidRPr="00534E6B">
        <w:rPr>
          <w:rFonts w:ascii="Times New Roman" w:hAnsi="Times New Roman" w:cs="Times New Roman"/>
          <w:b/>
          <w:bCs/>
        </w:rPr>
        <w:t>lot</w:t>
      </w:r>
      <w:r w:rsidR="00476DA6" w:rsidRPr="00534E6B">
        <w:rPr>
          <w:rFonts w:ascii="Times New Roman" w:hAnsi="Times New Roman" w:cs="Times New Roman"/>
          <w:b/>
          <w:bCs/>
        </w:rPr>
        <w:t xml:space="preserve"> </w:t>
      </w:r>
      <w:r w:rsidR="001342F2" w:rsidRPr="00534E6B">
        <w:rPr>
          <w:rFonts w:ascii="Times New Roman" w:hAnsi="Times New Roman" w:cs="Times New Roman"/>
          <w:b/>
          <w:bCs/>
        </w:rPr>
        <w:t>n° 0</w:t>
      </w:r>
      <w:r w:rsidR="00476DA6" w:rsidRPr="00534E6B">
        <w:rPr>
          <w:rFonts w:ascii="Times New Roman" w:hAnsi="Times New Roman" w:cs="Times New Roman"/>
          <w:b/>
          <w:bCs/>
        </w:rPr>
        <w:t>1</w:t>
      </w:r>
      <w:r w:rsidR="001342F2" w:rsidRPr="00534E6B">
        <w:rPr>
          <w:rFonts w:ascii="Times New Roman" w:hAnsi="Times New Roman" w:cs="Times New Roman"/>
          <w:b/>
          <w:bCs/>
        </w:rPr>
        <w:t xml:space="preserve">, </w:t>
      </w:r>
      <w:r w:rsidR="00534E6B">
        <w:rPr>
          <w:rFonts w:ascii="Times New Roman" w:hAnsi="Times New Roman" w:cs="Times New Roman"/>
          <w:bCs/>
        </w:rPr>
        <w:t>d’un montant de</w:t>
      </w:r>
      <w:r w:rsidR="00534E6B">
        <w:rPr>
          <w:rFonts w:ascii="Times New Roman" w:hAnsi="Times New Roman" w:cs="Times New Roman"/>
          <w:b/>
          <w:bCs/>
        </w:rPr>
        <w:t xml:space="preserve"> six cent mille (</w:t>
      </w:r>
      <w:r w:rsidR="00094F3C" w:rsidRPr="00534E6B">
        <w:rPr>
          <w:rFonts w:ascii="Times New Roman" w:hAnsi="Times New Roman" w:cs="Times New Roman"/>
          <w:b/>
          <w:bCs/>
        </w:rPr>
        <w:t>6</w:t>
      </w:r>
      <w:r w:rsidR="00A43383" w:rsidRPr="00534E6B">
        <w:rPr>
          <w:rFonts w:ascii="Times New Roman" w:hAnsi="Times New Roman" w:cs="Times New Roman"/>
          <w:b/>
          <w:bCs/>
        </w:rPr>
        <w:t>0</w:t>
      </w:r>
      <w:r w:rsidR="001342F2" w:rsidRPr="00534E6B">
        <w:rPr>
          <w:rFonts w:ascii="Times New Roman" w:hAnsi="Times New Roman" w:cs="Times New Roman"/>
          <w:b/>
          <w:bCs/>
        </w:rPr>
        <w:t>0 000) FCFA</w:t>
      </w:r>
      <w:r w:rsidR="001342F2" w:rsidRPr="00534E6B">
        <w:rPr>
          <w:rFonts w:ascii="Times New Roman" w:hAnsi="Times New Roman" w:cs="Times New Roman"/>
          <w:bCs/>
        </w:rPr>
        <w:t xml:space="preserve"> pour le </w:t>
      </w:r>
      <w:r w:rsidR="001342F2" w:rsidRPr="00534E6B">
        <w:rPr>
          <w:rFonts w:ascii="Times New Roman" w:hAnsi="Times New Roman" w:cs="Times New Roman"/>
          <w:b/>
          <w:bCs/>
        </w:rPr>
        <w:t>lot n° 0</w:t>
      </w:r>
      <w:r w:rsidR="00A43383" w:rsidRPr="00534E6B">
        <w:rPr>
          <w:rFonts w:ascii="Times New Roman" w:hAnsi="Times New Roman" w:cs="Times New Roman"/>
          <w:b/>
          <w:bCs/>
        </w:rPr>
        <w:t>2</w:t>
      </w:r>
      <w:r w:rsidR="00A7722E" w:rsidRPr="00534E6B">
        <w:rPr>
          <w:rFonts w:ascii="Times New Roman" w:hAnsi="Times New Roman" w:cs="Times New Roman"/>
          <w:bCs/>
        </w:rPr>
        <w:t xml:space="preserve"> </w:t>
      </w:r>
      <w:r w:rsidRPr="00534E6B">
        <w:rPr>
          <w:rFonts w:ascii="Times New Roman" w:hAnsi="Times New Roman" w:cs="Times New Roman"/>
          <w:bCs/>
        </w:rPr>
        <w:t xml:space="preserve">établi selon le modèle indiqué dans le dossier d’appel d’offres </w:t>
      </w:r>
      <w:r w:rsidR="006A2650" w:rsidRPr="00534E6B">
        <w:rPr>
          <w:rFonts w:ascii="Times New Roman" w:hAnsi="Times New Roman" w:cs="Times New Roman"/>
          <w:bCs/>
        </w:rPr>
        <w:t>²²²</w:t>
      </w:r>
      <w:r w:rsidRPr="00534E6B">
        <w:rPr>
          <w:rFonts w:ascii="Times New Roman" w:hAnsi="Times New Roman" w:cs="Times New Roman"/>
          <w:bCs/>
        </w:rPr>
        <w:t xml:space="preserve">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Dans le cas où le soumissionnaire est adjudicataire de la </w:t>
      </w:r>
      <w:r w:rsidR="00A110E6">
        <w:rPr>
          <w:rFonts w:ascii="Times New Roman" w:hAnsi="Times New Roman" w:cs="Times New Roman"/>
          <w:bCs/>
        </w:rPr>
        <w:t>Lettre- commande/Marché</w:t>
      </w:r>
      <w:r w:rsidRPr="00534E6B">
        <w:rPr>
          <w:rFonts w:ascii="Times New Roman" w:hAnsi="Times New Roman" w:cs="Times New Roman"/>
          <w:bCs/>
        </w:rPr>
        <w:t>, le cautionnement provisoire sera libéré après constitution du cautionnement définitif.</w:t>
      </w:r>
    </w:p>
    <w:p w:rsidR="00BD73CA" w:rsidRPr="00C302AF" w:rsidRDefault="00BD73CA" w:rsidP="00FC5D60">
      <w:pPr>
        <w:pStyle w:val="Paragraphedeliste"/>
        <w:numPr>
          <w:ilvl w:val="0"/>
          <w:numId w:val="1"/>
        </w:numPr>
        <w:spacing w:before="80" w:after="80"/>
        <w:ind w:left="0" w:hanging="357"/>
        <w:jc w:val="both"/>
        <w:rPr>
          <w:b/>
          <w:bCs/>
          <w:sz w:val="22"/>
          <w:szCs w:val="22"/>
          <w:u w:val="single"/>
        </w:rPr>
      </w:pPr>
      <w:r>
        <w:rPr>
          <w:b/>
          <w:bCs/>
          <w:sz w:val="22"/>
          <w:szCs w:val="22"/>
          <w:u w:val="single"/>
        </w:rPr>
        <w:t>Consultation</w:t>
      </w:r>
      <w:r w:rsidRPr="00D34BB9">
        <w:rPr>
          <w:b/>
          <w:bCs/>
          <w:sz w:val="22"/>
          <w:szCs w:val="22"/>
          <w:u w:val="single"/>
        </w:rPr>
        <w:t xml:space="preserve"> du Dossier d’Appel d’Offres</w:t>
      </w:r>
      <w:r w:rsidRPr="00C302AF">
        <w:rPr>
          <w:b/>
          <w:bCs/>
          <w:sz w:val="22"/>
          <w:szCs w:val="22"/>
          <w:u w:val="single"/>
        </w:rPr>
        <w:t>:</w:t>
      </w:r>
    </w:p>
    <w:p w:rsidR="00BD73CA" w:rsidRPr="00C302AF" w:rsidRDefault="00BD73CA" w:rsidP="00DA3CBC">
      <w:pPr>
        <w:spacing w:before="80" w:after="80"/>
        <w:jc w:val="both"/>
        <w:rPr>
          <w:rFonts w:ascii="Times New Roman" w:hAnsi="Times New Roman" w:cs="Times New Roman"/>
          <w:bCs/>
        </w:rPr>
      </w:pPr>
      <w:r w:rsidRPr="00C302AF">
        <w:rPr>
          <w:rFonts w:ascii="Times New Roman" w:hAnsi="Times New Roman" w:cs="Times New Roman"/>
          <w:bCs/>
        </w:rPr>
        <w:t xml:space="preserve">Le Dossier d’Appel d’Offres (DAO) peut être consulté aux heures ouvrables à </w:t>
      </w:r>
      <w:r w:rsidR="00C302AF">
        <w:rPr>
          <w:rFonts w:ascii="Times New Roman" w:hAnsi="Times New Roman" w:cs="Times New Roman"/>
          <w:bCs/>
        </w:rPr>
        <w:t>l’Hôtel de ville de Messamena</w:t>
      </w:r>
      <w:r w:rsidRPr="00C302AF">
        <w:rPr>
          <w:rFonts w:ascii="Times New Roman" w:hAnsi="Times New Roman" w:cs="Times New Roman"/>
          <w:bCs/>
        </w:rPr>
        <w:t xml:space="preserve">, </w:t>
      </w:r>
      <w:r w:rsidR="00C302AF">
        <w:rPr>
          <w:rFonts w:ascii="Times New Roman" w:hAnsi="Times New Roman" w:cs="Times New Roman"/>
          <w:bCs/>
        </w:rPr>
        <w:t xml:space="preserve">au </w:t>
      </w:r>
      <w:r w:rsidRPr="00C302AF">
        <w:rPr>
          <w:rFonts w:ascii="Times New Roman" w:hAnsi="Times New Roman" w:cs="Times New Roman"/>
          <w:bCs/>
        </w:rPr>
        <w:t xml:space="preserve">Service </w:t>
      </w:r>
      <w:r w:rsidR="00C302AF">
        <w:rPr>
          <w:rFonts w:ascii="Times New Roman" w:hAnsi="Times New Roman" w:cs="Times New Roman"/>
          <w:bCs/>
        </w:rPr>
        <w:t>Technique de ladite Mairie</w:t>
      </w:r>
      <w:r w:rsidRPr="00C302AF">
        <w:rPr>
          <w:rFonts w:ascii="Times New Roman" w:hAnsi="Times New Roman" w:cs="Times New Roman"/>
          <w:bCs/>
        </w:rPr>
        <w:t xml:space="preserve">, </w:t>
      </w:r>
      <w:r w:rsidRPr="00C302AF">
        <w:rPr>
          <w:rFonts w:ascii="Times New Roman" w:hAnsi="Times New Roman" w:cs="Times New Roman"/>
          <w:b/>
          <w:bCs/>
        </w:rPr>
        <w:t xml:space="preserve">Tél : </w:t>
      </w:r>
      <w:r w:rsidR="00C302AF" w:rsidRPr="00C302AF">
        <w:rPr>
          <w:rFonts w:ascii="Times New Roman" w:hAnsi="Times New Roman" w:cs="Times New Roman"/>
          <w:b/>
          <w:bCs/>
        </w:rPr>
        <w:t>697 98 00 14/663 31 54 14</w:t>
      </w:r>
      <w:r w:rsidRPr="00C302AF">
        <w:rPr>
          <w:rFonts w:ascii="Times New Roman" w:hAnsi="Times New Roman" w:cs="Times New Roman"/>
          <w:bCs/>
        </w:rPr>
        <w:t xml:space="preserve">, </w:t>
      </w:r>
      <w:r w:rsidR="00C302AF">
        <w:rPr>
          <w:rFonts w:ascii="Times New Roman" w:hAnsi="Times New Roman" w:cs="Times New Roman"/>
          <w:bCs/>
        </w:rPr>
        <w:t>sise à Messamena</w:t>
      </w:r>
      <w:r w:rsidRPr="00C302AF">
        <w:rPr>
          <w:rFonts w:ascii="Times New Roman" w:hAnsi="Times New Roman" w:cs="Times New Roman"/>
          <w:bCs/>
        </w:rPr>
        <w:t xml:space="preserve">, dès publication du présent avis. </w:t>
      </w:r>
    </w:p>
    <w:p w:rsidR="00655E59" w:rsidRPr="00C302AF" w:rsidRDefault="00655E59" w:rsidP="00FC5D60">
      <w:pPr>
        <w:pStyle w:val="Paragraphedeliste"/>
        <w:numPr>
          <w:ilvl w:val="0"/>
          <w:numId w:val="1"/>
        </w:numPr>
        <w:spacing w:before="80" w:after="80"/>
        <w:ind w:left="0" w:hanging="357"/>
        <w:jc w:val="both"/>
        <w:rPr>
          <w:b/>
          <w:bCs/>
          <w:sz w:val="22"/>
          <w:szCs w:val="22"/>
          <w:u w:val="single"/>
        </w:rPr>
      </w:pPr>
      <w:r w:rsidRPr="00D34BB9">
        <w:rPr>
          <w:b/>
          <w:bCs/>
          <w:sz w:val="22"/>
          <w:szCs w:val="22"/>
          <w:u w:val="single"/>
        </w:rPr>
        <w:t>Acquisition du Dossier d’Appel d’Offres</w:t>
      </w:r>
      <w:r w:rsidRPr="00C302AF">
        <w:rPr>
          <w:b/>
          <w:bCs/>
          <w:sz w:val="22"/>
          <w:szCs w:val="22"/>
          <w:u w:val="single"/>
        </w:rPr>
        <w:t>:</w:t>
      </w:r>
    </w:p>
    <w:p w:rsidR="00D34BB9" w:rsidRPr="00C302AF" w:rsidRDefault="00D34BB9" w:rsidP="00DA3CBC">
      <w:pPr>
        <w:spacing w:before="80" w:after="80"/>
        <w:jc w:val="both"/>
        <w:rPr>
          <w:rFonts w:ascii="Times New Roman" w:hAnsi="Times New Roman" w:cs="Times New Roman"/>
          <w:bCs/>
        </w:rPr>
      </w:pPr>
      <w:r w:rsidRPr="00C302AF">
        <w:rPr>
          <w:rFonts w:ascii="Times New Roman" w:hAnsi="Times New Roman" w:cs="Times New Roman"/>
          <w:bCs/>
        </w:rPr>
        <w:t>Le Dossier d’Appel d’Offres (DAO) peut être obtenu dès publicati</w:t>
      </w:r>
      <w:r w:rsidR="00C302AF">
        <w:rPr>
          <w:rFonts w:ascii="Times New Roman" w:hAnsi="Times New Roman" w:cs="Times New Roman"/>
          <w:bCs/>
        </w:rPr>
        <w:t>on du présent avis, auprès des S</w:t>
      </w:r>
      <w:r w:rsidRPr="00C302AF">
        <w:rPr>
          <w:rFonts w:ascii="Times New Roman" w:hAnsi="Times New Roman" w:cs="Times New Roman"/>
          <w:bCs/>
        </w:rPr>
        <w:t xml:space="preserve">ervices </w:t>
      </w:r>
      <w:r w:rsidR="00C302AF">
        <w:rPr>
          <w:rFonts w:ascii="Times New Roman" w:hAnsi="Times New Roman" w:cs="Times New Roman"/>
          <w:bCs/>
        </w:rPr>
        <w:t>Technique de la Commune de Messamena</w:t>
      </w:r>
      <w:r w:rsidRPr="00C302AF">
        <w:rPr>
          <w:rFonts w:ascii="Times New Roman" w:hAnsi="Times New Roman" w:cs="Times New Roman"/>
          <w:bCs/>
        </w:rPr>
        <w:t xml:space="preserve">, </w:t>
      </w:r>
      <w:r w:rsidR="00C302AF" w:rsidRPr="00C302AF">
        <w:rPr>
          <w:rFonts w:ascii="Times New Roman" w:hAnsi="Times New Roman" w:cs="Times New Roman"/>
          <w:b/>
          <w:bCs/>
        </w:rPr>
        <w:t>Tél : 697 98 00 14/663 31 54 14</w:t>
      </w:r>
      <w:r w:rsidR="00C302AF" w:rsidRPr="00C302AF">
        <w:rPr>
          <w:rFonts w:ascii="Times New Roman" w:hAnsi="Times New Roman" w:cs="Times New Roman"/>
          <w:bCs/>
        </w:rPr>
        <w:t xml:space="preserve">, </w:t>
      </w:r>
      <w:r w:rsidR="00C302AF">
        <w:rPr>
          <w:rFonts w:ascii="Times New Roman" w:hAnsi="Times New Roman" w:cs="Times New Roman"/>
          <w:bCs/>
        </w:rPr>
        <w:t>sise à Messamena</w:t>
      </w:r>
      <w:r w:rsidRPr="00C302AF">
        <w:rPr>
          <w:rFonts w:ascii="Times New Roman" w:hAnsi="Times New Roman" w:cs="Times New Roman"/>
          <w:bCs/>
        </w:rPr>
        <w:t xml:space="preserve">, sur présentation d’une quittance de versement </w:t>
      </w:r>
      <w:r w:rsidR="00C302AF">
        <w:rPr>
          <w:rFonts w:ascii="Times New Roman" w:hAnsi="Times New Roman" w:cs="Times New Roman"/>
          <w:bCs/>
        </w:rPr>
        <w:t>à la</w:t>
      </w:r>
      <w:r w:rsidR="00316361" w:rsidRPr="00C302AF">
        <w:rPr>
          <w:rFonts w:ascii="Times New Roman" w:hAnsi="Times New Roman" w:cs="Times New Roman"/>
          <w:bCs/>
        </w:rPr>
        <w:t xml:space="preserve"> </w:t>
      </w:r>
      <w:r w:rsidR="00C302AF">
        <w:rPr>
          <w:rFonts w:ascii="Times New Roman" w:hAnsi="Times New Roman" w:cs="Times New Roman"/>
          <w:bCs/>
        </w:rPr>
        <w:t>Recette M</w:t>
      </w:r>
      <w:r w:rsidR="00C2084F" w:rsidRPr="00C302AF">
        <w:rPr>
          <w:rFonts w:ascii="Times New Roman" w:hAnsi="Times New Roman" w:cs="Times New Roman"/>
          <w:bCs/>
        </w:rPr>
        <w:t>unicipale</w:t>
      </w:r>
      <w:r w:rsidR="00316361" w:rsidRPr="00C302AF">
        <w:rPr>
          <w:rFonts w:ascii="Times New Roman" w:hAnsi="Times New Roman" w:cs="Times New Roman"/>
          <w:bCs/>
        </w:rPr>
        <w:t xml:space="preserve"> </w:t>
      </w:r>
      <w:r w:rsidR="006C5C98" w:rsidRPr="00C302AF">
        <w:rPr>
          <w:rFonts w:ascii="Times New Roman" w:hAnsi="Times New Roman" w:cs="Times New Roman"/>
          <w:bCs/>
        </w:rPr>
        <w:t>d</w:t>
      </w:r>
      <w:r w:rsidR="00F964A5" w:rsidRPr="00C302AF">
        <w:rPr>
          <w:rFonts w:ascii="Times New Roman" w:hAnsi="Times New Roman" w:cs="Times New Roman"/>
          <w:bCs/>
        </w:rPr>
        <w:t xml:space="preserve">e </w:t>
      </w:r>
      <w:r w:rsidR="00C302AF">
        <w:rPr>
          <w:rFonts w:ascii="Times New Roman" w:hAnsi="Times New Roman" w:cs="Times New Roman"/>
          <w:bCs/>
        </w:rPr>
        <w:t>Messamena</w:t>
      </w:r>
      <w:r w:rsidRPr="00C302AF">
        <w:rPr>
          <w:rFonts w:ascii="Times New Roman" w:hAnsi="Times New Roman" w:cs="Times New Roman"/>
          <w:bCs/>
        </w:rPr>
        <w:t xml:space="preserve">, </w:t>
      </w:r>
      <w:r w:rsidR="00B2269F">
        <w:rPr>
          <w:rFonts w:ascii="Times New Roman" w:hAnsi="Times New Roman" w:cs="Times New Roman"/>
          <w:bCs/>
        </w:rPr>
        <w:t>d’une somme non remboursable de</w:t>
      </w:r>
      <w:r w:rsidR="00851212">
        <w:rPr>
          <w:rFonts w:ascii="Times New Roman" w:hAnsi="Times New Roman" w:cs="Times New Roman"/>
          <w:bCs/>
        </w:rPr>
        <w:t xml:space="preserve"> </w:t>
      </w:r>
      <w:r w:rsidR="000D33A0">
        <w:rPr>
          <w:rFonts w:ascii="Times New Roman" w:hAnsi="Times New Roman" w:cs="Times New Roman"/>
          <w:b/>
          <w:bCs/>
        </w:rPr>
        <w:t>cinquante</w:t>
      </w:r>
      <w:r w:rsidR="00851212" w:rsidRPr="00851212">
        <w:rPr>
          <w:rFonts w:ascii="Times New Roman" w:hAnsi="Times New Roman" w:cs="Times New Roman"/>
          <w:b/>
          <w:bCs/>
        </w:rPr>
        <w:t xml:space="preserve"> mille</w:t>
      </w:r>
      <w:r w:rsidR="00851212">
        <w:rPr>
          <w:rFonts w:ascii="Times New Roman" w:hAnsi="Times New Roman" w:cs="Times New Roman"/>
          <w:bCs/>
        </w:rPr>
        <w:t xml:space="preserve"> </w:t>
      </w:r>
      <w:r w:rsidR="000D33A0">
        <w:rPr>
          <w:rFonts w:ascii="Times New Roman" w:hAnsi="Times New Roman" w:cs="Times New Roman"/>
          <w:b/>
          <w:bCs/>
        </w:rPr>
        <w:t>(5</w:t>
      </w:r>
      <w:r w:rsidRPr="00C302AF">
        <w:rPr>
          <w:rFonts w:ascii="Times New Roman" w:hAnsi="Times New Roman" w:cs="Times New Roman"/>
          <w:b/>
          <w:bCs/>
        </w:rPr>
        <w:t>0 000) FCFA</w:t>
      </w:r>
      <w:r w:rsidRPr="00C302AF">
        <w:rPr>
          <w:rFonts w:ascii="Times New Roman" w:hAnsi="Times New Roman" w:cs="Times New Roman"/>
          <w:bCs/>
        </w:rPr>
        <w:t>, représentant les frais d’achat du dossier. Cette quittance devra identifier le payeur comme représentant de l’entreprise désireuse de participer à l’appel d’offres.</w:t>
      </w:r>
      <w:r w:rsidR="00C2084F" w:rsidRPr="00C302AF">
        <w:rPr>
          <w:rFonts w:ascii="Times New Roman" w:hAnsi="Times New Roman" w:cs="Times New Roman"/>
          <w:bCs/>
        </w:rPr>
        <w:t xml:space="preserve"> </w:t>
      </w:r>
    </w:p>
    <w:p w:rsidR="00655E59" w:rsidRPr="00C302AF" w:rsidRDefault="00655E59" w:rsidP="00FC5D60">
      <w:pPr>
        <w:pStyle w:val="Paragraphedeliste"/>
        <w:numPr>
          <w:ilvl w:val="0"/>
          <w:numId w:val="1"/>
        </w:numPr>
        <w:spacing w:before="80" w:after="80"/>
        <w:ind w:left="0" w:hanging="357"/>
        <w:jc w:val="both"/>
        <w:rPr>
          <w:b/>
          <w:bCs/>
          <w:sz w:val="22"/>
          <w:szCs w:val="22"/>
          <w:u w:val="single"/>
        </w:rPr>
      </w:pPr>
      <w:r w:rsidRPr="00D34BB9">
        <w:rPr>
          <w:b/>
          <w:bCs/>
          <w:sz w:val="22"/>
          <w:szCs w:val="22"/>
          <w:u w:val="single"/>
        </w:rPr>
        <w:t>Remise des offres</w:t>
      </w:r>
      <w:r w:rsidRPr="00C302AF">
        <w:rPr>
          <w:b/>
          <w:bCs/>
          <w:sz w:val="22"/>
          <w:szCs w:val="22"/>
          <w:u w:val="single"/>
        </w:rPr>
        <w:t>:</w:t>
      </w:r>
    </w:p>
    <w:p w:rsidR="00655E59" w:rsidRPr="00C360F3" w:rsidRDefault="00655E59" w:rsidP="00DA3CBC">
      <w:pPr>
        <w:spacing w:before="80" w:after="80"/>
        <w:jc w:val="both"/>
        <w:rPr>
          <w:rFonts w:ascii="Times New Roman" w:hAnsi="Times New Roman" w:cs="Times New Roman"/>
          <w:bCs/>
        </w:rPr>
      </w:pPr>
      <w:r w:rsidRPr="00D34BB9">
        <w:rPr>
          <w:rFonts w:ascii="Times New Roman" w:hAnsi="Times New Roman" w:cs="Times New Roman"/>
          <w:bCs/>
        </w:rPr>
        <w:t xml:space="preserve">Chaque offre </w:t>
      </w:r>
      <w:r w:rsidRPr="00C360F3">
        <w:rPr>
          <w:rFonts w:ascii="Times New Roman" w:hAnsi="Times New Roman" w:cs="Times New Roman"/>
          <w:bCs/>
        </w:rPr>
        <w:t>rédigée en français ou en anglais, en</w:t>
      </w:r>
      <w:r w:rsidR="00721D1A" w:rsidRPr="00C360F3">
        <w:rPr>
          <w:rFonts w:ascii="Times New Roman" w:hAnsi="Times New Roman" w:cs="Times New Roman"/>
          <w:bCs/>
        </w:rPr>
        <w:t xml:space="preserve"> </w:t>
      </w:r>
      <w:r w:rsidR="00721D1A" w:rsidRPr="00C360F3">
        <w:rPr>
          <w:rFonts w:ascii="Times New Roman" w:hAnsi="Times New Roman" w:cs="Times New Roman"/>
          <w:b/>
          <w:bCs/>
        </w:rPr>
        <w:t>Sept (07</w:t>
      </w:r>
      <w:r w:rsidRPr="00C360F3">
        <w:rPr>
          <w:rFonts w:ascii="Times New Roman" w:hAnsi="Times New Roman" w:cs="Times New Roman"/>
          <w:b/>
          <w:bCs/>
        </w:rPr>
        <w:t>)</w:t>
      </w:r>
      <w:r w:rsidRPr="00C360F3">
        <w:rPr>
          <w:rFonts w:ascii="Times New Roman" w:hAnsi="Times New Roman" w:cs="Times New Roman"/>
          <w:bCs/>
        </w:rPr>
        <w:t xml:space="preserve"> exemplaires dont un original et </w:t>
      </w:r>
      <w:r w:rsidR="00721D1A" w:rsidRPr="00C360F3">
        <w:rPr>
          <w:rFonts w:ascii="Times New Roman" w:hAnsi="Times New Roman" w:cs="Times New Roman"/>
          <w:b/>
          <w:bCs/>
        </w:rPr>
        <w:t>six (06</w:t>
      </w:r>
      <w:r w:rsidRPr="00C360F3">
        <w:rPr>
          <w:rFonts w:ascii="Times New Roman" w:hAnsi="Times New Roman" w:cs="Times New Roman"/>
          <w:b/>
          <w:bCs/>
        </w:rPr>
        <w:t>)</w:t>
      </w:r>
      <w:r w:rsidRPr="00C360F3">
        <w:rPr>
          <w:rFonts w:ascii="Times New Roman" w:hAnsi="Times New Roman" w:cs="Times New Roman"/>
          <w:bCs/>
        </w:rPr>
        <w:t xml:space="preserve"> copies respectivement marqués comme tel, placée sous pli cacheté et scellé sans indication sur l’identité du soumissionnaire sous peine de rejet, devra parve</w:t>
      </w:r>
      <w:r w:rsidR="00C360F3">
        <w:rPr>
          <w:rFonts w:ascii="Times New Roman" w:hAnsi="Times New Roman" w:cs="Times New Roman"/>
          <w:bCs/>
        </w:rPr>
        <w:t>nir au S</w:t>
      </w:r>
      <w:r w:rsidRPr="00C360F3">
        <w:rPr>
          <w:rFonts w:ascii="Times New Roman" w:hAnsi="Times New Roman" w:cs="Times New Roman"/>
          <w:bCs/>
        </w:rPr>
        <w:t xml:space="preserve">ervices </w:t>
      </w:r>
      <w:r w:rsidR="00C360F3">
        <w:rPr>
          <w:rFonts w:ascii="Times New Roman" w:hAnsi="Times New Roman" w:cs="Times New Roman"/>
          <w:bCs/>
        </w:rPr>
        <w:t>Technique de la Commune de Messamena</w:t>
      </w:r>
      <w:r w:rsidRPr="00C360F3">
        <w:rPr>
          <w:rFonts w:ascii="Times New Roman" w:hAnsi="Times New Roman" w:cs="Times New Roman"/>
          <w:bCs/>
        </w:rPr>
        <w:t xml:space="preserve">, </w:t>
      </w:r>
      <w:r w:rsidR="00C360F3" w:rsidRPr="00C302AF">
        <w:rPr>
          <w:rFonts w:ascii="Times New Roman" w:hAnsi="Times New Roman" w:cs="Times New Roman"/>
          <w:b/>
          <w:bCs/>
        </w:rPr>
        <w:t>Tél : 697 98 00 14/663 31 54 14</w:t>
      </w:r>
      <w:r w:rsidR="00C360F3" w:rsidRPr="00C302AF">
        <w:rPr>
          <w:rFonts w:ascii="Times New Roman" w:hAnsi="Times New Roman" w:cs="Times New Roman"/>
          <w:bCs/>
        </w:rPr>
        <w:t xml:space="preserve">, </w:t>
      </w:r>
      <w:r w:rsidRPr="00C360F3">
        <w:rPr>
          <w:rFonts w:ascii="Times New Roman" w:hAnsi="Times New Roman" w:cs="Times New Roman"/>
          <w:bCs/>
        </w:rPr>
        <w:t>au plus tard le _________</w:t>
      </w:r>
      <w:r w:rsidR="00491456" w:rsidRPr="00C360F3">
        <w:rPr>
          <w:rFonts w:ascii="Times New Roman" w:hAnsi="Times New Roman" w:cs="Times New Roman"/>
          <w:bCs/>
        </w:rPr>
        <w:t>______</w:t>
      </w:r>
      <w:r w:rsidRPr="00C360F3">
        <w:rPr>
          <w:rFonts w:ascii="Times New Roman" w:hAnsi="Times New Roman" w:cs="Times New Roman"/>
          <w:bCs/>
        </w:rPr>
        <w:t xml:space="preserve">à </w:t>
      </w:r>
      <w:r w:rsidR="00851212" w:rsidRPr="00851212">
        <w:rPr>
          <w:rFonts w:ascii="Times New Roman" w:hAnsi="Times New Roman" w:cs="Times New Roman"/>
          <w:b/>
          <w:bCs/>
        </w:rPr>
        <w:t>12</w:t>
      </w:r>
      <w:r w:rsidRPr="00851212">
        <w:rPr>
          <w:rFonts w:ascii="Times New Roman" w:hAnsi="Times New Roman" w:cs="Times New Roman"/>
          <w:b/>
          <w:bCs/>
        </w:rPr>
        <w:t>heures</w:t>
      </w:r>
      <w:r w:rsidRPr="00C360F3">
        <w:rPr>
          <w:rFonts w:ascii="Times New Roman" w:hAnsi="Times New Roman" w:cs="Times New Roman"/>
          <w:bCs/>
        </w:rPr>
        <w:t xml:space="preserve"> précises soit par poste en colis recommandé avec accusé de réception soit déposé contre récépis</w:t>
      </w:r>
      <w:r w:rsidR="006A045F" w:rsidRPr="00C360F3">
        <w:rPr>
          <w:rFonts w:ascii="Times New Roman" w:hAnsi="Times New Roman" w:cs="Times New Roman"/>
          <w:bCs/>
        </w:rPr>
        <w:t>sé et devra porter la mention :</w:t>
      </w:r>
    </w:p>
    <w:p w:rsidR="00534E6B" w:rsidRDefault="00BE7CA8" w:rsidP="00534E6B">
      <w:pPr>
        <w:tabs>
          <w:tab w:val="left" w:pos="4640"/>
        </w:tabs>
        <w:spacing w:after="0" w:line="300" w:lineRule="auto"/>
        <w:jc w:val="center"/>
        <w:rPr>
          <w:rFonts w:ascii="Times New Roman" w:hAnsi="Times New Roman" w:cs="Times New Roman"/>
          <w:lang w:val="en-US"/>
        </w:rPr>
      </w:pPr>
      <w:r w:rsidRPr="00004A38">
        <w:rPr>
          <w:rFonts w:ascii="Times New Roman" w:hAnsi="Times New Roman" w:cs="Times New Roman"/>
          <w:b/>
          <w:sz w:val="24"/>
        </w:rPr>
        <w:t>«APPEL D’OFFRES NATIONAL OUVERT</w:t>
      </w:r>
      <w:r w:rsidR="00534E6B">
        <w:rPr>
          <w:rFonts w:ascii="Times New Roman" w:hAnsi="Times New Roman" w:cs="Times New Roman"/>
          <w:b/>
          <w:bCs/>
          <w:sz w:val="24"/>
        </w:rPr>
        <w:t xml:space="preserve"> </w:t>
      </w:r>
      <w:r w:rsidR="00534E6B">
        <w:rPr>
          <w:rFonts w:ascii="Times New Roman" w:hAnsi="Times New Roman" w:cs="Times New Roman"/>
          <w:lang w:val="en-US"/>
        </w:rPr>
        <w:t>N° 005</w:t>
      </w:r>
      <w:r w:rsidR="00094F3C">
        <w:rPr>
          <w:rFonts w:ascii="Times New Roman" w:hAnsi="Times New Roman" w:cs="Times New Roman"/>
          <w:lang w:val="en-US"/>
        </w:rPr>
        <w:t xml:space="preserve">/AONO/SG/ST/C.MNA/CIPM/2021 </w:t>
      </w:r>
    </w:p>
    <w:p w:rsidR="00094F3C" w:rsidRPr="00A54478" w:rsidRDefault="00C360F3" w:rsidP="00534E6B">
      <w:pPr>
        <w:tabs>
          <w:tab w:val="left" w:pos="4640"/>
        </w:tabs>
        <w:spacing w:after="0" w:line="300" w:lineRule="auto"/>
        <w:jc w:val="center"/>
        <w:rPr>
          <w:rFonts w:ascii="Times New Roman" w:hAnsi="Times New Roman" w:cs="Times New Roman"/>
          <w:bCs/>
          <w:sz w:val="24"/>
        </w:rPr>
      </w:pPr>
      <w:r w:rsidRPr="00094F3C">
        <w:rPr>
          <w:rFonts w:ascii="Times New Roman" w:hAnsi="Times New Roman" w:cs="Times New Roman"/>
          <w:lang w:val="en-US"/>
        </w:rPr>
        <w:t>DU _______________</w:t>
      </w:r>
      <w:r w:rsidR="00534E6B">
        <w:rPr>
          <w:rFonts w:ascii="Times New Roman" w:hAnsi="Times New Roman" w:cs="Times New Roman"/>
          <w:lang w:val="en-US"/>
        </w:rPr>
        <w:t xml:space="preserve"> </w:t>
      </w:r>
      <w:r w:rsidR="00094F3C" w:rsidRPr="00094F3C">
        <w:rPr>
          <w:rFonts w:ascii="Times New Roman" w:hAnsi="Times New Roman" w:cs="Times New Roman"/>
          <w:bCs/>
          <w:sz w:val="24"/>
        </w:rPr>
        <w:t>POUR LA REHABILITATION DE CERTAINES ROUTES COMMUNALES DANS LA COMMUNE DE MESSAMENA, DEPARTEMENT DU HAUT - NYONG, REGION DE L’EST. LOT N° ____</w:t>
      </w:r>
      <w:r w:rsidR="00094F3C" w:rsidRPr="00A54478">
        <w:rPr>
          <w:rFonts w:ascii="Times New Roman" w:hAnsi="Times New Roman" w:cs="Times New Roman"/>
          <w:bCs/>
          <w:sz w:val="24"/>
        </w:rPr>
        <w:t>.</w:t>
      </w:r>
    </w:p>
    <w:p w:rsidR="00CE4545" w:rsidRPr="00BD4C6A" w:rsidRDefault="00CE4545" w:rsidP="00DA3CBC">
      <w:pPr>
        <w:spacing w:after="0" w:line="240" w:lineRule="auto"/>
        <w:jc w:val="center"/>
        <w:rPr>
          <w:rFonts w:ascii="Times New Roman" w:hAnsi="Times New Roman" w:cs="Times New Roman"/>
        </w:rPr>
      </w:pPr>
      <w:r w:rsidRPr="00196404">
        <w:rPr>
          <w:rFonts w:ascii="Times New Roman" w:hAnsi="Times New Roman" w:cs="Times New Roman"/>
          <w:b/>
          <w:sz w:val="24"/>
          <w:szCs w:val="24"/>
          <w:u w:val="single"/>
        </w:rPr>
        <w:t>Financement</w:t>
      </w:r>
      <w:r w:rsidRPr="00196404">
        <w:rPr>
          <w:rFonts w:ascii="Times New Roman" w:hAnsi="Times New Roman" w:cs="Times New Roman"/>
          <w:sz w:val="24"/>
          <w:szCs w:val="24"/>
        </w:rPr>
        <w:t xml:space="preserve"> : </w:t>
      </w:r>
      <w:r w:rsidR="00534E6B">
        <w:rPr>
          <w:rFonts w:ascii="Times New Roman" w:hAnsi="Times New Roman" w:cs="Times New Roman"/>
          <w:sz w:val="24"/>
          <w:szCs w:val="24"/>
        </w:rPr>
        <w:t xml:space="preserve">CREDITS TRANSFERES DE L’ETAT </w:t>
      </w:r>
      <w:r w:rsidR="00094F3C">
        <w:rPr>
          <w:rFonts w:ascii="Times New Roman" w:hAnsi="Times New Roman" w:cs="Times New Roman"/>
        </w:rPr>
        <w:t xml:space="preserve">BIP </w:t>
      </w:r>
      <w:r w:rsidR="00534E6B">
        <w:rPr>
          <w:rFonts w:ascii="Times New Roman" w:hAnsi="Times New Roman" w:cs="Times New Roman"/>
        </w:rPr>
        <w:t>MINADER – MINTP EXERCICE 2021</w:t>
      </w:r>
    </w:p>
    <w:p w:rsidR="00D34BB9" w:rsidRPr="00BE7CA8" w:rsidRDefault="00D34BB9" w:rsidP="00DA3CBC">
      <w:pPr>
        <w:tabs>
          <w:tab w:val="left" w:pos="4640"/>
        </w:tabs>
        <w:spacing w:after="0" w:line="240" w:lineRule="auto"/>
        <w:jc w:val="center"/>
        <w:rPr>
          <w:rFonts w:ascii="Times New Roman" w:hAnsi="Times New Roman" w:cs="Times New Roman"/>
          <w:sz w:val="16"/>
          <w:szCs w:val="16"/>
        </w:rPr>
      </w:pPr>
    </w:p>
    <w:p w:rsidR="00675D5C" w:rsidRDefault="00655E59" w:rsidP="00DA3CBC">
      <w:pPr>
        <w:spacing w:after="0"/>
        <w:jc w:val="center"/>
        <w:rPr>
          <w:rFonts w:ascii="Times New Roman" w:hAnsi="Times New Roman" w:cs="Times New Roman"/>
          <w:b/>
        </w:rPr>
      </w:pPr>
      <w:r w:rsidRPr="00D34BB9">
        <w:rPr>
          <w:rFonts w:ascii="Times New Roman" w:hAnsi="Times New Roman" w:cs="Times New Roman"/>
          <w:b/>
          <w:bCs/>
        </w:rPr>
        <w:t>A N’OUVRIR QU’EN SEANCE DE DEPOUILLEMENT</w:t>
      </w:r>
      <w:r w:rsidR="006A045F" w:rsidRPr="00D34BB9">
        <w:rPr>
          <w:rFonts w:ascii="Times New Roman" w:hAnsi="Times New Roman" w:cs="Times New Roman"/>
          <w:b/>
        </w:rPr>
        <w:t>»</w:t>
      </w:r>
    </w:p>
    <w:p w:rsidR="00655E59" w:rsidRPr="009C4D4F" w:rsidRDefault="00655E59" w:rsidP="00FC5D60">
      <w:pPr>
        <w:pStyle w:val="Paragraphedeliste"/>
        <w:numPr>
          <w:ilvl w:val="0"/>
          <w:numId w:val="1"/>
        </w:numPr>
        <w:spacing w:before="80" w:after="80"/>
        <w:ind w:left="0" w:hanging="357"/>
        <w:jc w:val="both"/>
        <w:rPr>
          <w:b/>
          <w:bCs/>
          <w:sz w:val="22"/>
          <w:szCs w:val="22"/>
          <w:u w:val="single"/>
        </w:rPr>
      </w:pPr>
      <w:r w:rsidRPr="00D34BB9">
        <w:rPr>
          <w:b/>
          <w:bCs/>
          <w:sz w:val="22"/>
          <w:szCs w:val="22"/>
          <w:u w:val="single"/>
        </w:rPr>
        <w:t>Recevabilité des offres</w:t>
      </w:r>
      <w:r w:rsidRPr="009C4D4F">
        <w:rPr>
          <w:b/>
          <w:bCs/>
          <w:sz w:val="22"/>
          <w:szCs w:val="22"/>
          <w:u w:val="single"/>
        </w:rPr>
        <w:t>:</w:t>
      </w:r>
    </w:p>
    <w:p w:rsidR="00655E59" w:rsidRPr="009C4D4F" w:rsidRDefault="00655E59" w:rsidP="00DA3CBC">
      <w:pPr>
        <w:spacing w:before="80" w:after="80"/>
        <w:jc w:val="both"/>
        <w:rPr>
          <w:rFonts w:ascii="Times New Roman" w:hAnsi="Times New Roman" w:cs="Times New Roman"/>
          <w:bCs/>
        </w:rPr>
      </w:pPr>
      <w:r w:rsidRPr="009C4D4F">
        <w:rPr>
          <w:rFonts w:ascii="Times New Roman" w:hAnsi="Times New Roman" w:cs="Times New Roman"/>
          <w:bCs/>
        </w:rPr>
        <w:t>Les offres ne respectant pas le mode de séparation de l’offre financière des offres administrative et technique seront irrecevables.</w:t>
      </w:r>
      <w:r w:rsidR="009C4D4F">
        <w:rPr>
          <w:rFonts w:ascii="Times New Roman" w:hAnsi="Times New Roman" w:cs="Times New Roman"/>
          <w:bCs/>
        </w:rPr>
        <w:t xml:space="preserve"> </w:t>
      </w:r>
      <w:r w:rsidRPr="009C4D4F">
        <w:rPr>
          <w:rFonts w:ascii="Times New Roman" w:hAnsi="Times New Roman" w:cs="Times New Roman"/>
          <w:bCs/>
        </w:rPr>
        <w:t xml:space="preserve">Toute offre </w:t>
      </w:r>
      <w:r w:rsidR="004308DD" w:rsidRPr="009C4D4F">
        <w:rPr>
          <w:rFonts w:ascii="Times New Roman" w:hAnsi="Times New Roman" w:cs="Times New Roman"/>
          <w:bCs/>
        </w:rPr>
        <w:t xml:space="preserve">incomplète </w:t>
      </w:r>
      <w:r w:rsidRPr="009C4D4F">
        <w:rPr>
          <w:rFonts w:ascii="Times New Roman" w:hAnsi="Times New Roman" w:cs="Times New Roman"/>
          <w:bCs/>
        </w:rPr>
        <w:t>conform</w:t>
      </w:r>
      <w:r w:rsidR="004308DD" w:rsidRPr="009C4D4F">
        <w:rPr>
          <w:rFonts w:ascii="Times New Roman" w:hAnsi="Times New Roman" w:cs="Times New Roman"/>
          <w:bCs/>
        </w:rPr>
        <w:t>ément a</w:t>
      </w:r>
      <w:r w:rsidRPr="009C4D4F">
        <w:rPr>
          <w:rFonts w:ascii="Times New Roman" w:hAnsi="Times New Roman" w:cs="Times New Roman"/>
          <w:bCs/>
        </w:rPr>
        <w:t>ux prescriptions du Dossier d'Appel d'Offres sera déclarée irrecevable. Notamment l'absence de la caution de soumission établie selon le modèle proposé dans le D</w:t>
      </w:r>
      <w:r w:rsidR="00D34BB9" w:rsidRPr="009C4D4F">
        <w:rPr>
          <w:rFonts w:ascii="Times New Roman" w:hAnsi="Times New Roman" w:cs="Times New Roman"/>
          <w:bCs/>
        </w:rPr>
        <w:t>ossier d’</w:t>
      </w:r>
      <w:r w:rsidRPr="009C4D4F">
        <w:rPr>
          <w:rFonts w:ascii="Times New Roman" w:hAnsi="Times New Roman" w:cs="Times New Roman"/>
          <w:bCs/>
        </w:rPr>
        <w:t>A</w:t>
      </w:r>
      <w:r w:rsidR="00D34BB9" w:rsidRPr="009C4D4F">
        <w:rPr>
          <w:rFonts w:ascii="Times New Roman" w:hAnsi="Times New Roman" w:cs="Times New Roman"/>
          <w:bCs/>
        </w:rPr>
        <w:t>ppel d’</w:t>
      </w:r>
      <w:r w:rsidRPr="009C4D4F">
        <w:rPr>
          <w:rFonts w:ascii="Times New Roman" w:hAnsi="Times New Roman" w:cs="Times New Roman"/>
          <w:bCs/>
        </w:rPr>
        <w:t>O</w:t>
      </w:r>
      <w:r w:rsidR="00D34BB9" w:rsidRPr="009C4D4F">
        <w:rPr>
          <w:rFonts w:ascii="Times New Roman" w:hAnsi="Times New Roman" w:cs="Times New Roman"/>
          <w:bCs/>
        </w:rPr>
        <w:t>ffres</w:t>
      </w:r>
      <w:r w:rsidRPr="009C4D4F">
        <w:rPr>
          <w:rFonts w:ascii="Times New Roman" w:hAnsi="Times New Roman" w:cs="Times New Roman"/>
          <w:bCs/>
        </w:rPr>
        <w:t xml:space="preserve"> et délivrée par une banque de premier ordre agréée par le Ministère en charge des Finances, valable pendant trente (30) jours au-delà du délai de validité des offres.</w:t>
      </w:r>
    </w:p>
    <w:p w:rsidR="00655E59" w:rsidRPr="009C4D4F" w:rsidRDefault="00655E59" w:rsidP="00DA3CBC">
      <w:pPr>
        <w:spacing w:before="80" w:after="80"/>
        <w:jc w:val="both"/>
        <w:rPr>
          <w:rFonts w:ascii="Times New Roman" w:hAnsi="Times New Roman" w:cs="Times New Roman"/>
          <w:bCs/>
        </w:rPr>
      </w:pPr>
      <w:r w:rsidRPr="009C4D4F">
        <w:rPr>
          <w:rFonts w:ascii="Times New Roman" w:hAnsi="Times New Roman" w:cs="Times New Roman"/>
          <w:bCs/>
        </w:rPr>
        <w:t>Sous peine de rejet, les pièces administratives requises devront être impérativement produites en originaux ou en copies certifiées conformes par le service émetteur, conformément aux stipulations du Règlement Particulier de l’Appel d’Offres.</w:t>
      </w:r>
    </w:p>
    <w:p w:rsidR="00655E59" w:rsidRDefault="00655E59" w:rsidP="00DA3CBC">
      <w:pPr>
        <w:spacing w:before="80" w:after="80"/>
        <w:jc w:val="both"/>
        <w:rPr>
          <w:rFonts w:ascii="Times New Roman" w:hAnsi="Times New Roman" w:cs="Times New Roman"/>
          <w:bCs/>
        </w:rPr>
      </w:pPr>
      <w:r w:rsidRPr="009C4D4F">
        <w:rPr>
          <w:rFonts w:ascii="Times New Roman" w:hAnsi="Times New Roman" w:cs="Times New Roman"/>
          <w:bCs/>
        </w:rPr>
        <w:t xml:space="preserve">Elles devront obligatoirement dater de moins de </w:t>
      </w:r>
      <w:r w:rsidRPr="009C4D4F">
        <w:rPr>
          <w:rFonts w:ascii="Times New Roman" w:hAnsi="Times New Roman" w:cs="Times New Roman"/>
          <w:b/>
          <w:bCs/>
        </w:rPr>
        <w:t>trois (03) mois</w:t>
      </w:r>
      <w:r w:rsidRPr="009C4D4F">
        <w:rPr>
          <w:rFonts w:ascii="Times New Roman" w:hAnsi="Times New Roman" w:cs="Times New Roman"/>
          <w:bCs/>
        </w:rPr>
        <w:t xml:space="preserve"> à la date initiale de remise des offres.</w:t>
      </w:r>
    </w:p>
    <w:p w:rsidR="004308DD" w:rsidRPr="009C4D4F" w:rsidRDefault="004308DD" w:rsidP="00FC5D60">
      <w:pPr>
        <w:pStyle w:val="Paragraphedeliste"/>
        <w:numPr>
          <w:ilvl w:val="0"/>
          <w:numId w:val="1"/>
        </w:numPr>
        <w:spacing w:before="80" w:after="80"/>
        <w:ind w:left="0" w:hanging="357"/>
        <w:jc w:val="both"/>
        <w:rPr>
          <w:b/>
          <w:bCs/>
          <w:sz w:val="22"/>
          <w:szCs w:val="22"/>
          <w:u w:val="single"/>
        </w:rPr>
      </w:pPr>
      <w:r w:rsidRPr="00D34BB9">
        <w:rPr>
          <w:b/>
          <w:bCs/>
          <w:sz w:val="22"/>
          <w:szCs w:val="22"/>
          <w:u w:val="single"/>
        </w:rPr>
        <w:lastRenderedPageBreak/>
        <w:t>Ouverture des offres</w:t>
      </w:r>
      <w:r w:rsidRPr="009C4D4F">
        <w:rPr>
          <w:b/>
          <w:bCs/>
          <w:sz w:val="22"/>
          <w:szCs w:val="22"/>
          <w:u w:val="single"/>
        </w:rPr>
        <w:t>:</w:t>
      </w:r>
    </w:p>
    <w:p w:rsidR="004308DD" w:rsidRPr="009C4D4F" w:rsidRDefault="004308DD" w:rsidP="00DA3CBC">
      <w:pPr>
        <w:spacing w:before="80" w:after="80"/>
        <w:jc w:val="both"/>
        <w:rPr>
          <w:rFonts w:ascii="Times New Roman" w:hAnsi="Times New Roman" w:cs="Times New Roman"/>
          <w:bCs/>
        </w:rPr>
      </w:pPr>
      <w:r w:rsidRPr="009C4D4F">
        <w:rPr>
          <w:rFonts w:ascii="Times New Roman" w:hAnsi="Times New Roman" w:cs="Times New Roman"/>
          <w:bCs/>
        </w:rPr>
        <w:t xml:space="preserve">L’ouverture des plis sera effectuée en un (01) temps par la </w:t>
      </w:r>
      <w:r w:rsidR="00F97F8C">
        <w:rPr>
          <w:rFonts w:ascii="Times New Roman" w:hAnsi="Times New Roman" w:cs="Times New Roman"/>
          <w:bCs/>
        </w:rPr>
        <w:t xml:space="preserve">Commission Interne de Passation des Marchés Publics </w:t>
      </w:r>
      <w:r w:rsidR="00B2269F">
        <w:rPr>
          <w:rFonts w:ascii="Times New Roman" w:hAnsi="Times New Roman" w:cs="Times New Roman"/>
          <w:bCs/>
        </w:rPr>
        <w:t>de Messamena</w:t>
      </w:r>
      <w:r w:rsidRPr="009C4D4F">
        <w:rPr>
          <w:rFonts w:ascii="Times New Roman" w:hAnsi="Times New Roman" w:cs="Times New Roman"/>
          <w:bCs/>
        </w:rPr>
        <w:t>, dans la salle de</w:t>
      </w:r>
      <w:r w:rsidR="00B2269F">
        <w:rPr>
          <w:rFonts w:ascii="Times New Roman" w:hAnsi="Times New Roman" w:cs="Times New Roman"/>
          <w:bCs/>
        </w:rPr>
        <w:t>s Actes de la Mairie de Messamena</w:t>
      </w:r>
      <w:r w:rsidR="00851212">
        <w:rPr>
          <w:rFonts w:ascii="Times New Roman" w:hAnsi="Times New Roman" w:cs="Times New Roman"/>
          <w:bCs/>
        </w:rPr>
        <w:t>, le_____________ à</w:t>
      </w:r>
      <w:r w:rsidR="00851212" w:rsidRPr="00851212">
        <w:rPr>
          <w:rFonts w:ascii="Times New Roman" w:hAnsi="Times New Roman" w:cs="Times New Roman"/>
          <w:b/>
          <w:bCs/>
        </w:rPr>
        <w:t>13heures</w:t>
      </w:r>
      <w:r w:rsidR="00851212">
        <w:rPr>
          <w:rFonts w:ascii="Times New Roman" w:hAnsi="Times New Roman" w:cs="Times New Roman"/>
          <w:bCs/>
        </w:rPr>
        <w:t xml:space="preserve"> précises.</w:t>
      </w:r>
    </w:p>
    <w:p w:rsidR="004308DD" w:rsidRPr="009C4D4F" w:rsidRDefault="004308DD" w:rsidP="00DA3CBC">
      <w:pPr>
        <w:spacing w:before="80" w:after="80"/>
        <w:jc w:val="both"/>
        <w:rPr>
          <w:rFonts w:ascii="Times New Roman" w:hAnsi="Times New Roman" w:cs="Times New Roman"/>
          <w:bCs/>
        </w:rPr>
      </w:pPr>
      <w:r w:rsidRPr="009C4D4F">
        <w:rPr>
          <w:rFonts w:ascii="Times New Roman" w:hAnsi="Times New Roman" w:cs="Times New Roman"/>
          <w:bCs/>
        </w:rPr>
        <w:t>Seuls les soumissionnaires peuvent assister à cette séance d’ouverture ou se faire représenter par une seule personne de leur choix dûment mandatée et ayant une parfaite connaissance du dossier.</w:t>
      </w:r>
    </w:p>
    <w:p w:rsidR="004308DD" w:rsidRPr="009C4D4F" w:rsidRDefault="004308DD" w:rsidP="00FC5D60">
      <w:pPr>
        <w:pStyle w:val="Paragraphedeliste"/>
        <w:numPr>
          <w:ilvl w:val="0"/>
          <w:numId w:val="1"/>
        </w:numPr>
        <w:spacing w:before="80" w:after="80"/>
        <w:ind w:left="0" w:hanging="357"/>
        <w:jc w:val="both"/>
        <w:rPr>
          <w:b/>
          <w:bCs/>
          <w:sz w:val="22"/>
          <w:szCs w:val="22"/>
          <w:u w:val="single"/>
        </w:rPr>
      </w:pPr>
      <w:r w:rsidRPr="00D34BB9">
        <w:rPr>
          <w:b/>
          <w:bCs/>
          <w:sz w:val="22"/>
          <w:szCs w:val="22"/>
          <w:u w:val="single"/>
        </w:rPr>
        <w:t>Critères d’évaluation</w:t>
      </w:r>
      <w:r w:rsidRPr="009C4D4F">
        <w:rPr>
          <w:b/>
          <w:bCs/>
          <w:sz w:val="22"/>
          <w:szCs w:val="22"/>
          <w:u w:val="single"/>
        </w:rPr>
        <w:t xml:space="preserve">: </w:t>
      </w:r>
    </w:p>
    <w:p w:rsidR="004308DD" w:rsidRPr="00CA1165" w:rsidRDefault="004308DD" w:rsidP="00DA3CBC">
      <w:pPr>
        <w:spacing w:before="80" w:after="80"/>
        <w:jc w:val="both"/>
        <w:rPr>
          <w:rFonts w:ascii="Times New Roman" w:hAnsi="Times New Roman" w:cs="Times New Roman"/>
          <w:bCs/>
        </w:rPr>
      </w:pPr>
      <w:r w:rsidRPr="00CA1165">
        <w:rPr>
          <w:rFonts w:ascii="Times New Roman" w:hAnsi="Times New Roman" w:cs="Times New Roman"/>
          <w:bCs/>
        </w:rPr>
        <w:t>L’évaluation se fera selon les critères dits éliminatoires, puis selon les critères dits essentiels par le système binaire (oui ou non).</w:t>
      </w:r>
    </w:p>
    <w:p w:rsidR="004308DD" w:rsidRPr="00D34BB9" w:rsidRDefault="004308DD" w:rsidP="00FC5D60">
      <w:pPr>
        <w:pStyle w:val="Paragraphedeliste"/>
        <w:numPr>
          <w:ilvl w:val="2"/>
          <w:numId w:val="1"/>
        </w:numPr>
        <w:spacing w:line="276" w:lineRule="auto"/>
        <w:ind w:left="1428"/>
        <w:jc w:val="both"/>
        <w:rPr>
          <w:b/>
          <w:bCs/>
          <w:sz w:val="22"/>
          <w:szCs w:val="22"/>
        </w:rPr>
      </w:pPr>
      <w:r w:rsidRPr="00D34BB9">
        <w:rPr>
          <w:b/>
          <w:bCs/>
          <w:sz w:val="22"/>
          <w:szCs w:val="22"/>
        </w:rPr>
        <w:t xml:space="preserve">Critères éliminatoires </w:t>
      </w:r>
    </w:p>
    <w:p w:rsidR="004308DD" w:rsidRPr="00D34BB9" w:rsidRDefault="004308DD" w:rsidP="00FC5D60">
      <w:pPr>
        <w:pStyle w:val="Paragraphedeliste"/>
        <w:numPr>
          <w:ilvl w:val="3"/>
          <w:numId w:val="1"/>
        </w:numPr>
        <w:spacing w:line="276" w:lineRule="auto"/>
        <w:ind w:left="1428"/>
        <w:jc w:val="both"/>
        <w:rPr>
          <w:b/>
          <w:bCs/>
          <w:sz w:val="22"/>
          <w:szCs w:val="22"/>
        </w:rPr>
      </w:pPr>
      <w:r w:rsidRPr="00D34BB9">
        <w:rPr>
          <w:b/>
          <w:bCs/>
          <w:sz w:val="22"/>
          <w:szCs w:val="22"/>
        </w:rPr>
        <w:t>Pièces administratives:</w:t>
      </w:r>
    </w:p>
    <w:p w:rsidR="00B01061" w:rsidRDefault="004308DD" w:rsidP="00D57BC7">
      <w:pPr>
        <w:pStyle w:val="Corpsdetexte"/>
        <w:numPr>
          <w:ilvl w:val="0"/>
          <w:numId w:val="2"/>
        </w:numPr>
        <w:tabs>
          <w:tab w:val="left" w:pos="851"/>
        </w:tabs>
        <w:spacing w:line="276" w:lineRule="auto"/>
        <w:ind w:left="1428" w:hanging="10"/>
        <w:rPr>
          <w:bCs/>
          <w:sz w:val="22"/>
          <w:szCs w:val="22"/>
        </w:rPr>
      </w:pPr>
      <w:r w:rsidRPr="00D34BB9">
        <w:rPr>
          <w:bCs/>
          <w:sz w:val="22"/>
          <w:szCs w:val="22"/>
        </w:rPr>
        <w:t>Dossier in</w:t>
      </w:r>
      <w:r w:rsidR="00B2269F">
        <w:rPr>
          <w:bCs/>
          <w:sz w:val="22"/>
          <w:szCs w:val="22"/>
        </w:rPr>
        <w:t>complet ou pièces non conformes après un délai de 48 heures</w:t>
      </w:r>
      <w:r w:rsidRPr="00D34BB9">
        <w:rPr>
          <w:bCs/>
          <w:sz w:val="22"/>
          <w:szCs w:val="22"/>
        </w:rPr>
        <w:t>;</w:t>
      </w:r>
    </w:p>
    <w:p w:rsidR="00B01061" w:rsidRPr="00B01061" w:rsidRDefault="00B01061" w:rsidP="00D57BC7">
      <w:pPr>
        <w:pStyle w:val="Corpsdetexte"/>
        <w:numPr>
          <w:ilvl w:val="0"/>
          <w:numId w:val="2"/>
        </w:numPr>
        <w:tabs>
          <w:tab w:val="left" w:pos="851"/>
        </w:tabs>
        <w:spacing w:line="276" w:lineRule="auto"/>
        <w:ind w:left="1428" w:hanging="10"/>
        <w:rPr>
          <w:bCs/>
          <w:sz w:val="22"/>
          <w:szCs w:val="22"/>
        </w:rPr>
      </w:pPr>
      <w:r w:rsidRPr="00B01061">
        <w:rPr>
          <w:bCs/>
          <w:sz w:val="22"/>
          <w:szCs w:val="22"/>
        </w:rPr>
        <w:t>Fausse déclaration ;</w:t>
      </w:r>
    </w:p>
    <w:p w:rsidR="00B2269F" w:rsidRDefault="004308DD" w:rsidP="00D57BC7">
      <w:pPr>
        <w:pStyle w:val="Corpsdetexte"/>
        <w:numPr>
          <w:ilvl w:val="0"/>
          <w:numId w:val="2"/>
        </w:numPr>
        <w:tabs>
          <w:tab w:val="left" w:pos="851"/>
        </w:tabs>
        <w:spacing w:line="276" w:lineRule="auto"/>
        <w:ind w:left="1428" w:hanging="10"/>
        <w:rPr>
          <w:bCs/>
          <w:sz w:val="22"/>
          <w:szCs w:val="22"/>
        </w:rPr>
      </w:pPr>
      <w:r w:rsidRPr="00B01061">
        <w:rPr>
          <w:bCs/>
          <w:sz w:val="22"/>
          <w:szCs w:val="22"/>
        </w:rPr>
        <w:t>Pièce falsifiée ou non authentique</w:t>
      </w:r>
      <w:r w:rsidR="00B2269F">
        <w:rPr>
          <w:bCs/>
          <w:sz w:val="22"/>
          <w:szCs w:val="22"/>
        </w:rPr>
        <w:t> ;</w:t>
      </w:r>
    </w:p>
    <w:p w:rsidR="004308DD" w:rsidRPr="00B01061" w:rsidRDefault="00B2269F" w:rsidP="00D57BC7">
      <w:pPr>
        <w:pStyle w:val="Corpsdetexte"/>
        <w:numPr>
          <w:ilvl w:val="0"/>
          <w:numId w:val="2"/>
        </w:numPr>
        <w:tabs>
          <w:tab w:val="left" w:pos="851"/>
        </w:tabs>
        <w:spacing w:line="276" w:lineRule="auto"/>
        <w:ind w:left="1428" w:hanging="10"/>
        <w:rPr>
          <w:bCs/>
          <w:sz w:val="22"/>
          <w:szCs w:val="22"/>
        </w:rPr>
      </w:pPr>
      <w:r>
        <w:rPr>
          <w:bCs/>
          <w:sz w:val="22"/>
          <w:szCs w:val="22"/>
        </w:rPr>
        <w:t>Absence de la caution de soumission</w:t>
      </w:r>
      <w:r w:rsidR="004308DD" w:rsidRPr="00B01061">
        <w:rPr>
          <w:bCs/>
          <w:sz w:val="22"/>
          <w:szCs w:val="22"/>
        </w:rPr>
        <w:t>.</w:t>
      </w:r>
    </w:p>
    <w:p w:rsidR="004308DD" w:rsidRPr="00D34BB9" w:rsidRDefault="004308DD" w:rsidP="00FC5D60">
      <w:pPr>
        <w:pStyle w:val="Paragraphedeliste"/>
        <w:numPr>
          <w:ilvl w:val="3"/>
          <w:numId w:val="1"/>
        </w:numPr>
        <w:spacing w:line="276" w:lineRule="auto"/>
        <w:ind w:left="1428"/>
        <w:jc w:val="both"/>
        <w:rPr>
          <w:b/>
          <w:bCs/>
          <w:sz w:val="22"/>
          <w:szCs w:val="22"/>
        </w:rPr>
      </w:pPr>
      <w:r w:rsidRPr="00D34BB9">
        <w:rPr>
          <w:b/>
          <w:bCs/>
          <w:sz w:val="22"/>
          <w:szCs w:val="22"/>
        </w:rPr>
        <w:t>Offre technique:</w:t>
      </w:r>
    </w:p>
    <w:p w:rsidR="004308DD" w:rsidRPr="00D34BB9" w:rsidRDefault="004308DD" w:rsidP="00D57BC7">
      <w:pPr>
        <w:pStyle w:val="Corpsdetexte"/>
        <w:numPr>
          <w:ilvl w:val="0"/>
          <w:numId w:val="110"/>
        </w:numPr>
        <w:tabs>
          <w:tab w:val="left" w:pos="851"/>
        </w:tabs>
        <w:spacing w:line="276" w:lineRule="auto"/>
        <w:ind w:left="1428" w:hanging="10"/>
        <w:rPr>
          <w:bCs/>
          <w:sz w:val="22"/>
          <w:szCs w:val="22"/>
        </w:rPr>
      </w:pPr>
      <w:r w:rsidRPr="00D34BB9">
        <w:rPr>
          <w:bCs/>
          <w:sz w:val="22"/>
          <w:szCs w:val="22"/>
        </w:rPr>
        <w:t>Dossier incomplet ou pièces non conformes ;</w:t>
      </w:r>
    </w:p>
    <w:p w:rsidR="004308DD" w:rsidRPr="00D34BB9" w:rsidRDefault="004308DD" w:rsidP="00D57BC7">
      <w:pPr>
        <w:pStyle w:val="Corpsdetexte"/>
        <w:numPr>
          <w:ilvl w:val="0"/>
          <w:numId w:val="110"/>
        </w:numPr>
        <w:tabs>
          <w:tab w:val="left" w:pos="851"/>
        </w:tabs>
        <w:spacing w:line="276" w:lineRule="auto"/>
        <w:ind w:left="1428" w:hanging="10"/>
        <w:rPr>
          <w:bCs/>
          <w:sz w:val="22"/>
          <w:szCs w:val="22"/>
        </w:rPr>
      </w:pPr>
      <w:r w:rsidRPr="00D34BB9">
        <w:rPr>
          <w:bCs/>
          <w:sz w:val="22"/>
          <w:szCs w:val="22"/>
        </w:rPr>
        <w:t>Fausse déclaration ;</w:t>
      </w:r>
    </w:p>
    <w:p w:rsidR="004308DD" w:rsidRPr="00D34BB9" w:rsidRDefault="004308DD" w:rsidP="00D57BC7">
      <w:pPr>
        <w:pStyle w:val="Corpsdetexte"/>
        <w:numPr>
          <w:ilvl w:val="0"/>
          <w:numId w:val="110"/>
        </w:numPr>
        <w:tabs>
          <w:tab w:val="left" w:pos="851"/>
        </w:tabs>
        <w:spacing w:line="276" w:lineRule="auto"/>
        <w:ind w:left="1428" w:hanging="10"/>
        <w:rPr>
          <w:bCs/>
          <w:sz w:val="22"/>
          <w:szCs w:val="22"/>
        </w:rPr>
      </w:pPr>
      <w:r w:rsidRPr="00D34BB9">
        <w:rPr>
          <w:bCs/>
          <w:sz w:val="22"/>
          <w:szCs w:val="22"/>
        </w:rPr>
        <w:t>Pièce falsifiée ou non authentique ;</w:t>
      </w:r>
    </w:p>
    <w:p w:rsidR="004308DD" w:rsidRPr="00D34BB9" w:rsidRDefault="004308DD" w:rsidP="00D57BC7">
      <w:pPr>
        <w:pStyle w:val="Corpsdetexte"/>
        <w:numPr>
          <w:ilvl w:val="0"/>
          <w:numId w:val="110"/>
        </w:numPr>
        <w:tabs>
          <w:tab w:val="left" w:pos="851"/>
        </w:tabs>
        <w:spacing w:line="276" w:lineRule="auto"/>
        <w:ind w:left="1428" w:hanging="10"/>
        <w:rPr>
          <w:bCs/>
          <w:sz w:val="22"/>
          <w:szCs w:val="22"/>
        </w:rPr>
      </w:pPr>
      <w:r w:rsidRPr="00D34BB9">
        <w:rPr>
          <w:bCs/>
          <w:sz w:val="22"/>
          <w:szCs w:val="22"/>
        </w:rPr>
        <w:t>Non existence dans l’offre technique de la rubrique « organisation, méthodologie et planning » telle qu’elle est prescrite par le Règlement Particulier de l’Appel d’Offres;</w:t>
      </w:r>
    </w:p>
    <w:p w:rsidR="004308DD" w:rsidRPr="00851212" w:rsidRDefault="004308DD" w:rsidP="00D57BC7">
      <w:pPr>
        <w:pStyle w:val="Corpsdetexte"/>
        <w:numPr>
          <w:ilvl w:val="0"/>
          <w:numId w:val="110"/>
        </w:numPr>
        <w:tabs>
          <w:tab w:val="left" w:pos="851"/>
        </w:tabs>
        <w:spacing w:line="276" w:lineRule="auto"/>
        <w:ind w:left="1428" w:hanging="10"/>
        <w:rPr>
          <w:bCs/>
          <w:sz w:val="22"/>
          <w:szCs w:val="22"/>
        </w:rPr>
      </w:pPr>
      <w:r w:rsidRPr="00D34BB9">
        <w:rPr>
          <w:bCs/>
          <w:sz w:val="22"/>
          <w:szCs w:val="22"/>
        </w:rPr>
        <w:t xml:space="preserve">Non obtention de </w:t>
      </w:r>
      <w:r w:rsidR="00E31B07">
        <w:rPr>
          <w:bCs/>
          <w:sz w:val="22"/>
          <w:szCs w:val="22"/>
        </w:rPr>
        <w:t>dix-neuf (19</w:t>
      </w:r>
      <w:r w:rsidRPr="00851212">
        <w:rPr>
          <w:bCs/>
          <w:sz w:val="22"/>
          <w:szCs w:val="22"/>
        </w:rPr>
        <w:t>)</w:t>
      </w:r>
      <w:r w:rsidRPr="00D34BB9">
        <w:rPr>
          <w:bCs/>
          <w:sz w:val="22"/>
          <w:szCs w:val="22"/>
        </w:rPr>
        <w:t xml:space="preserve"> critères sur </w:t>
      </w:r>
      <w:r w:rsidR="000D33A0">
        <w:rPr>
          <w:bCs/>
          <w:sz w:val="22"/>
          <w:szCs w:val="22"/>
        </w:rPr>
        <w:t>vingt-neuf (27</w:t>
      </w:r>
      <w:r w:rsidRPr="00851212">
        <w:rPr>
          <w:bCs/>
          <w:sz w:val="22"/>
          <w:szCs w:val="22"/>
        </w:rPr>
        <w:t xml:space="preserve">) </w:t>
      </w:r>
      <w:r w:rsidRPr="00D34BB9">
        <w:rPr>
          <w:bCs/>
          <w:sz w:val="22"/>
          <w:szCs w:val="22"/>
        </w:rPr>
        <w:t>à l’issue de la notation des critères techniques</w:t>
      </w:r>
      <w:r w:rsidRPr="00851212">
        <w:rPr>
          <w:bCs/>
          <w:sz w:val="22"/>
          <w:szCs w:val="22"/>
        </w:rPr>
        <w:t xml:space="preserve"> essentiels.</w:t>
      </w:r>
    </w:p>
    <w:p w:rsidR="004308DD" w:rsidRPr="00D34BB9" w:rsidRDefault="004308DD" w:rsidP="00FC5D60">
      <w:pPr>
        <w:pStyle w:val="Paragraphedeliste"/>
        <w:numPr>
          <w:ilvl w:val="3"/>
          <w:numId w:val="1"/>
        </w:numPr>
        <w:spacing w:line="276" w:lineRule="auto"/>
        <w:ind w:left="1428"/>
        <w:jc w:val="both"/>
        <w:rPr>
          <w:b/>
          <w:bCs/>
          <w:sz w:val="22"/>
          <w:szCs w:val="22"/>
        </w:rPr>
      </w:pPr>
      <w:r w:rsidRPr="00D34BB9">
        <w:rPr>
          <w:b/>
          <w:bCs/>
          <w:sz w:val="22"/>
          <w:szCs w:val="22"/>
        </w:rPr>
        <w:t>Offre financière:</w:t>
      </w:r>
    </w:p>
    <w:p w:rsidR="00460908" w:rsidRDefault="004308DD" w:rsidP="00D57BC7">
      <w:pPr>
        <w:pStyle w:val="Corpsdetexte"/>
        <w:numPr>
          <w:ilvl w:val="0"/>
          <w:numId w:val="111"/>
        </w:numPr>
        <w:tabs>
          <w:tab w:val="left" w:pos="851"/>
        </w:tabs>
        <w:spacing w:line="276" w:lineRule="auto"/>
        <w:ind w:left="1428" w:hanging="10"/>
        <w:rPr>
          <w:bCs/>
          <w:sz w:val="22"/>
          <w:szCs w:val="22"/>
        </w:rPr>
      </w:pPr>
      <w:r w:rsidRPr="00D34BB9">
        <w:rPr>
          <w:bCs/>
          <w:sz w:val="22"/>
          <w:szCs w:val="22"/>
        </w:rPr>
        <w:t>Offre financière incomplète</w:t>
      </w:r>
      <w:r w:rsidR="00460908">
        <w:rPr>
          <w:bCs/>
          <w:sz w:val="22"/>
          <w:szCs w:val="22"/>
        </w:rPr>
        <w:t> ;</w:t>
      </w:r>
    </w:p>
    <w:p w:rsidR="004308DD" w:rsidRPr="00D34BB9" w:rsidRDefault="00460908" w:rsidP="00D57BC7">
      <w:pPr>
        <w:pStyle w:val="Corpsdetexte"/>
        <w:numPr>
          <w:ilvl w:val="0"/>
          <w:numId w:val="111"/>
        </w:numPr>
        <w:tabs>
          <w:tab w:val="left" w:pos="851"/>
        </w:tabs>
        <w:spacing w:line="276" w:lineRule="auto"/>
        <w:ind w:left="1428" w:hanging="10"/>
        <w:rPr>
          <w:bCs/>
          <w:sz w:val="22"/>
          <w:szCs w:val="22"/>
        </w:rPr>
      </w:pPr>
      <w:r>
        <w:rPr>
          <w:bCs/>
          <w:sz w:val="22"/>
          <w:szCs w:val="22"/>
        </w:rPr>
        <w:t>P</w:t>
      </w:r>
      <w:r w:rsidR="004308DD" w:rsidRPr="00D34BB9">
        <w:rPr>
          <w:bCs/>
          <w:sz w:val="22"/>
          <w:szCs w:val="22"/>
        </w:rPr>
        <w:t>ièces non conformes ;</w:t>
      </w:r>
    </w:p>
    <w:p w:rsidR="004308DD" w:rsidRPr="00D34BB9" w:rsidRDefault="004308DD" w:rsidP="00D57BC7">
      <w:pPr>
        <w:pStyle w:val="Corpsdetexte"/>
        <w:numPr>
          <w:ilvl w:val="0"/>
          <w:numId w:val="111"/>
        </w:numPr>
        <w:tabs>
          <w:tab w:val="left" w:pos="851"/>
        </w:tabs>
        <w:spacing w:line="276" w:lineRule="auto"/>
        <w:ind w:left="1428" w:hanging="10"/>
        <w:rPr>
          <w:bCs/>
          <w:sz w:val="22"/>
          <w:szCs w:val="22"/>
        </w:rPr>
      </w:pPr>
      <w:r w:rsidRPr="00D34BB9">
        <w:rPr>
          <w:bCs/>
          <w:sz w:val="22"/>
          <w:szCs w:val="22"/>
        </w:rPr>
        <w:t>Omission d’un prix unitaire quantifié ;</w:t>
      </w:r>
    </w:p>
    <w:p w:rsidR="004335FC" w:rsidRDefault="004308DD" w:rsidP="00D57BC7">
      <w:pPr>
        <w:pStyle w:val="Corpsdetexte"/>
        <w:numPr>
          <w:ilvl w:val="0"/>
          <w:numId w:val="111"/>
        </w:numPr>
        <w:tabs>
          <w:tab w:val="left" w:pos="851"/>
        </w:tabs>
        <w:spacing w:line="276" w:lineRule="auto"/>
        <w:ind w:left="1428" w:hanging="10"/>
        <w:rPr>
          <w:bCs/>
          <w:sz w:val="22"/>
          <w:szCs w:val="22"/>
        </w:rPr>
      </w:pPr>
      <w:r w:rsidRPr="00D34BB9">
        <w:rPr>
          <w:bCs/>
          <w:sz w:val="22"/>
          <w:szCs w:val="22"/>
        </w:rPr>
        <w:t>Absence d’un Sous-Détail d’un prix unitaire quantifié</w:t>
      </w:r>
      <w:r w:rsidR="0099722C">
        <w:rPr>
          <w:bCs/>
          <w:sz w:val="22"/>
          <w:szCs w:val="22"/>
        </w:rPr>
        <w:t> ;</w:t>
      </w:r>
    </w:p>
    <w:p w:rsidR="004308DD" w:rsidRPr="004335FC" w:rsidRDefault="003128AB" w:rsidP="00D57BC7">
      <w:pPr>
        <w:pStyle w:val="Corpsdetexte"/>
        <w:numPr>
          <w:ilvl w:val="0"/>
          <w:numId w:val="111"/>
        </w:numPr>
        <w:tabs>
          <w:tab w:val="left" w:pos="851"/>
        </w:tabs>
        <w:spacing w:line="276" w:lineRule="auto"/>
        <w:ind w:left="2127" w:hanging="709"/>
        <w:rPr>
          <w:bCs/>
          <w:sz w:val="22"/>
          <w:szCs w:val="22"/>
        </w:rPr>
      </w:pPr>
      <w:r>
        <w:rPr>
          <w:bCs/>
          <w:sz w:val="22"/>
          <w:szCs w:val="22"/>
        </w:rPr>
        <w:t>Non présentation</w:t>
      </w:r>
      <w:r w:rsidR="00675D5C">
        <w:rPr>
          <w:bCs/>
          <w:sz w:val="22"/>
          <w:szCs w:val="22"/>
        </w:rPr>
        <w:t xml:space="preserve"> </w:t>
      </w:r>
      <w:r w:rsidR="00186B5D">
        <w:rPr>
          <w:bCs/>
          <w:sz w:val="22"/>
          <w:szCs w:val="22"/>
        </w:rPr>
        <w:t xml:space="preserve">ou présentation </w:t>
      </w:r>
      <w:r w:rsidR="000F1CCB">
        <w:rPr>
          <w:bCs/>
          <w:sz w:val="22"/>
          <w:szCs w:val="22"/>
        </w:rPr>
        <w:t>non conforme</w:t>
      </w:r>
      <w:r w:rsidR="00675D5C">
        <w:rPr>
          <w:bCs/>
          <w:sz w:val="22"/>
          <w:szCs w:val="22"/>
        </w:rPr>
        <w:t xml:space="preserve"> </w:t>
      </w:r>
      <w:r w:rsidR="00C2084F">
        <w:rPr>
          <w:bCs/>
          <w:sz w:val="22"/>
          <w:szCs w:val="22"/>
        </w:rPr>
        <w:t xml:space="preserve">des quantités et coûts </w:t>
      </w:r>
      <w:r w:rsidRPr="004335FC">
        <w:rPr>
          <w:bCs/>
          <w:sz w:val="22"/>
          <w:szCs w:val="22"/>
        </w:rPr>
        <w:t>d</w:t>
      </w:r>
      <w:r w:rsidR="004C6003">
        <w:rPr>
          <w:bCs/>
          <w:sz w:val="22"/>
          <w:szCs w:val="22"/>
        </w:rPr>
        <w:t>es</w:t>
      </w:r>
      <w:r w:rsidRPr="004335FC">
        <w:rPr>
          <w:bCs/>
          <w:sz w:val="22"/>
          <w:szCs w:val="22"/>
        </w:rPr>
        <w:t xml:space="preserve"> matériau</w:t>
      </w:r>
      <w:r w:rsidR="004C6003">
        <w:rPr>
          <w:bCs/>
          <w:sz w:val="22"/>
          <w:szCs w:val="22"/>
        </w:rPr>
        <w:t>x</w:t>
      </w:r>
      <w:r w:rsidRPr="004335FC">
        <w:rPr>
          <w:bCs/>
          <w:sz w:val="22"/>
          <w:szCs w:val="22"/>
        </w:rPr>
        <w:t xml:space="preserve"> clé</w:t>
      </w:r>
      <w:r w:rsidR="004C6003">
        <w:rPr>
          <w:bCs/>
          <w:sz w:val="22"/>
          <w:szCs w:val="22"/>
        </w:rPr>
        <w:t>s</w:t>
      </w:r>
      <w:r w:rsidR="00675D5C">
        <w:rPr>
          <w:bCs/>
          <w:sz w:val="22"/>
          <w:szCs w:val="22"/>
        </w:rPr>
        <w:t xml:space="preserve"> </w:t>
      </w:r>
      <w:r w:rsidR="004335FC" w:rsidRPr="004335FC">
        <w:rPr>
          <w:bCs/>
          <w:sz w:val="22"/>
          <w:szCs w:val="22"/>
        </w:rPr>
        <w:t>dans</w:t>
      </w:r>
      <w:r w:rsidR="005771C1">
        <w:rPr>
          <w:bCs/>
          <w:sz w:val="22"/>
          <w:szCs w:val="22"/>
        </w:rPr>
        <w:t xml:space="preserve"> plus de 10%</w:t>
      </w:r>
      <w:r w:rsidR="004335FC" w:rsidRPr="004335FC">
        <w:rPr>
          <w:bCs/>
          <w:sz w:val="22"/>
          <w:szCs w:val="22"/>
        </w:rPr>
        <w:t xml:space="preserve"> </w:t>
      </w:r>
      <w:r w:rsidR="005771C1">
        <w:rPr>
          <w:bCs/>
          <w:sz w:val="22"/>
          <w:szCs w:val="22"/>
        </w:rPr>
        <w:t>des</w:t>
      </w:r>
      <w:r w:rsidR="00550EAF">
        <w:rPr>
          <w:bCs/>
          <w:sz w:val="22"/>
          <w:szCs w:val="22"/>
        </w:rPr>
        <w:t xml:space="preserve"> </w:t>
      </w:r>
      <w:r w:rsidR="00550EAF" w:rsidRPr="00D34BB9">
        <w:rPr>
          <w:bCs/>
          <w:sz w:val="22"/>
          <w:szCs w:val="22"/>
        </w:rPr>
        <w:t>Sous-Détail</w:t>
      </w:r>
      <w:r w:rsidR="005771C1">
        <w:rPr>
          <w:bCs/>
          <w:sz w:val="22"/>
          <w:szCs w:val="22"/>
        </w:rPr>
        <w:t>s</w:t>
      </w:r>
      <w:r w:rsidR="00550EAF" w:rsidRPr="00D34BB9">
        <w:rPr>
          <w:bCs/>
          <w:sz w:val="22"/>
          <w:szCs w:val="22"/>
        </w:rPr>
        <w:t> d</w:t>
      </w:r>
      <w:r w:rsidR="00550EAF">
        <w:rPr>
          <w:bCs/>
          <w:sz w:val="22"/>
          <w:szCs w:val="22"/>
        </w:rPr>
        <w:t>e</w:t>
      </w:r>
      <w:r w:rsidR="005771C1">
        <w:rPr>
          <w:bCs/>
          <w:sz w:val="22"/>
          <w:szCs w:val="22"/>
        </w:rPr>
        <w:t>s</w:t>
      </w:r>
      <w:r w:rsidR="00550EAF" w:rsidRPr="00D34BB9">
        <w:rPr>
          <w:bCs/>
          <w:sz w:val="22"/>
          <w:szCs w:val="22"/>
        </w:rPr>
        <w:t xml:space="preserve"> prix unitaire</w:t>
      </w:r>
      <w:r w:rsidR="005771C1">
        <w:rPr>
          <w:bCs/>
          <w:sz w:val="22"/>
          <w:szCs w:val="22"/>
        </w:rPr>
        <w:t>s</w:t>
      </w:r>
      <w:r w:rsidR="00550EAF" w:rsidRPr="00D34BB9">
        <w:rPr>
          <w:bCs/>
          <w:sz w:val="22"/>
          <w:szCs w:val="22"/>
        </w:rPr>
        <w:t xml:space="preserve"> quantifié</w:t>
      </w:r>
      <w:r w:rsidR="005771C1">
        <w:rPr>
          <w:bCs/>
          <w:sz w:val="22"/>
          <w:szCs w:val="22"/>
        </w:rPr>
        <w:t>s</w:t>
      </w:r>
      <w:r w:rsidR="004308DD" w:rsidRPr="004335FC">
        <w:rPr>
          <w:bCs/>
          <w:sz w:val="22"/>
          <w:szCs w:val="22"/>
        </w:rPr>
        <w:t>.</w:t>
      </w:r>
    </w:p>
    <w:p w:rsidR="004308DD" w:rsidRPr="00D34BB9" w:rsidRDefault="004308DD" w:rsidP="00FC5D60">
      <w:pPr>
        <w:pStyle w:val="Paragraphedeliste"/>
        <w:numPr>
          <w:ilvl w:val="2"/>
          <w:numId w:val="1"/>
        </w:numPr>
        <w:spacing w:line="276" w:lineRule="auto"/>
        <w:ind w:left="1428"/>
        <w:jc w:val="both"/>
        <w:rPr>
          <w:b/>
          <w:bCs/>
          <w:sz w:val="22"/>
          <w:szCs w:val="22"/>
        </w:rPr>
      </w:pPr>
      <w:r w:rsidRPr="00D34BB9">
        <w:rPr>
          <w:b/>
          <w:bCs/>
          <w:sz w:val="22"/>
          <w:szCs w:val="22"/>
        </w:rPr>
        <w:t>Critères essentiels:</w:t>
      </w:r>
    </w:p>
    <w:p w:rsidR="004308DD" w:rsidRPr="00D34BB9" w:rsidRDefault="004308DD" w:rsidP="00455EAF">
      <w:pPr>
        <w:pStyle w:val="Corpsdetexte"/>
        <w:tabs>
          <w:tab w:val="left" w:pos="851"/>
        </w:tabs>
        <w:spacing w:line="276" w:lineRule="auto"/>
        <w:ind w:left="1428"/>
        <w:rPr>
          <w:sz w:val="22"/>
          <w:szCs w:val="22"/>
        </w:rPr>
      </w:pPr>
      <w:r w:rsidRPr="00D34BB9">
        <w:rPr>
          <w:sz w:val="22"/>
          <w:szCs w:val="22"/>
        </w:rPr>
        <w:t>Les offres techniques seront notées en fonction des critères essentiels ci-après :</w:t>
      </w:r>
    </w:p>
    <w:p w:rsidR="00E55BFE" w:rsidRDefault="00E55BFE" w:rsidP="00D57BC7">
      <w:pPr>
        <w:numPr>
          <w:ilvl w:val="0"/>
          <w:numId w:val="19"/>
        </w:numPr>
        <w:spacing w:before="80" w:after="80"/>
        <w:jc w:val="both"/>
        <w:rPr>
          <w:rFonts w:ascii="Times New Roman" w:hAnsi="Times New Roman" w:cs="Times New Roman"/>
          <w:spacing w:val="-2"/>
        </w:rPr>
      </w:pPr>
      <w:r>
        <w:rPr>
          <w:rFonts w:ascii="Times New Roman" w:hAnsi="Times New Roman" w:cs="Times New Roman"/>
          <w:spacing w:val="-2"/>
        </w:rPr>
        <w:t xml:space="preserve">Attestation de visite du site </w:t>
      </w:r>
      <w:r w:rsidRPr="0038070F">
        <w:rPr>
          <w:rFonts w:ascii="Times New Roman" w:hAnsi="Times New Roman" w:cs="Times New Roman"/>
          <w:b/>
          <w:spacing w:val="-2"/>
        </w:rPr>
        <w:t>un (01) critère ;</w:t>
      </w:r>
    </w:p>
    <w:p w:rsidR="00E55BFE" w:rsidRPr="00083F9B" w:rsidRDefault="00E55BFE" w:rsidP="00D57BC7">
      <w:pPr>
        <w:numPr>
          <w:ilvl w:val="0"/>
          <w:numId w:val="19"/>
        </w:numPr>
        <w:tabs>
          <w:tab w:val="num" w:pos="1440"/>
        </w:tabs>
        <w:spacing w:before="80" w:after="80"/>
        <w:jc w:val="both"/>
        <w:rPr>
          <w:rFonts w:ascii="Times New Roman" w:hAnsi="Times New Roman" w:cs="Times New Roman"/>
          <w:spacing w:val="-2"/>
        </w:rPr>
      </w:pPr>
      <w:r w:rsidRPr="00083F9B">
        <w:rPr>
          <w:rFonts w:ascii="Times New Roman" w:hAnsi="Times New Roman" w:cs="Times New Roman"/>
          <w:spacing w:val="-2"/>
        </w:rPr>
        <w:t xml:space="preserve">Personnel d’encadrement de l’Entreprise sur </w:t>
      </w:r>
      <w:r w:rsidRPr="00E55BFE">
        <w:rPr>
          <w:rFonts w:ascii="Times New Roman" w:hAnsi="Times New Roman" w:cs="Times New Roman"/>
          <w:b/>
          <w:spacing w:val="-2"/>
        </w:rPr>
        <w:t>Douze (12)</w:t>
      </w:r>
      <w:r w:rsidRPr="00083F9B">
        <w:rPr>
          <w:rFonts w:ascii="Times New Roman" w:hAnsi="Times New Roman" w:cs="Times New Roman"/>
          <w:spacing w:val="-2"/>
        </w:rPr>
        <w:t xml:space="preserve"> critères ;</w:t>
      </w:r>
    </w:p>
    <w:p w:rsidR="00E55BFE" w:rsidRPr="00083F9B" w:rsidRDefault="00E55BFE" w:rsidP="00D57BC7">
      <w:pPr>
        <w:numPr>
          <w:ilvl w:val="0"/>
          <w:numId w:val="19"/>
        </w:numPr>
        <w:tabs>
          <w:tab w:val="num" w:pos="1440"/>
        </w:tabs>
        <w:spacing w:before="80" w:after="80"/>
        <w:jc w:val="both"/>
        <w:rPr>
          <w:rFonts w:ascii="Times New Roman" w:hAnsi="Times New Roman" w:cs="Times New Roman"/>
          <w:spacing w:val="-2"/>
        </w:rPr>
      </w:pPr>
      <w:r w:rsidRPr="00083F9B">
        <w:rPr>
          <w:rFonts w:ascii="Times New Roman" w:hAnsi="Times New Roman" w:cs="Times New Roman"/>
          <w:spacing w:val="-2"/>
        </w:rPr>
        <w:t xml:space="preserve">Le Matériel de chantier à mobiliser sur </w:t>
      </w:r>
      <w:r w:rsidRPr="00E55BFE">
        <w:rPr>
          <w:rFonts w:ascii="Times New Roman" w:hAnsi="Times New Roman" w:cs="Times New Roman"/>
          <w:b/>
          <w:spacing w:val="-2"/>
        </w:rPr>
        <w:t>neuf (09)</w:t>
      </w:r>
      <w:r w:rsidRPr="00E55BFE">
        <w:rPr>
          <w:rFonts w:ascii="Times New Roman" w:hAnsi="Times New Roman" w:cs="Times New Roman"/>
          <w:spacing w:val="-2"/>
        </w:rPr>
        <w:t xml:space="preserve"> </w:t>
      </w:r>
      <w:r w:rsidRPr="00083F9B">
        <w:rPr>
          <w:rFonts w:ascii="Times New Roman" w:hAnsi="Times New Roman" w:cs="Times New Roman"/>
          <w:spacing w:val="-2"/>
        </w:rPr>
        <w:t>critères ;</w:t>
      </w:r>
    </w:p>
    <w:p w:rsidR="00E55BFE" w:rsidRDefault="00E55BFE" w:rsidP="00D57BC7">
      <w:pPr>
        <w:numPr>
          <w:ilvl w:val="0"/>
          <w:numId w:val="19"/>
        </w:numPr>
        <w:tabs>
          <w:tab w:val="num" w:pos="1440"/>
        </w:tabs>
        <w:spacing w:before="80" w:after="80"/>
        <w:jc w:val="both"/>
        <w:rPr>
          <w:rFonts w:ascii="Times New Roman" w:hAnsi="Times New Roman" w:cs="Times New Roman"/>
          <w:spacing w:val="-2"/>
        </w:rPr>
      </w:pPr>
      <w:r w:rsidRPr="00083F9B">
        <w:rPr>
          <w:rFonts w:ascii="Times New Roman" w:hAnsi="Times New Roman" w:cs="Times New Roman"/>
          <w:spacing w:val="-2"/>
        </w:rPr>
        <w:t xml:space="preserve">Références de l’Entreprise sur </w:t>
      </w:r>
      <w:r w:rsidRPr="00E55BFE">
        <w:rPr>
          <w:rFonts w:ascii="Times New Roman" w:hAnsi="Times New Roman" w:cs="Times New Roman"/>
          <w:b/>
          <w:spacing w:val="-2"/>
        </w:rPr>
        <w:t>deux (02)</w:t>
      </w:r>
      <w:r w:rsidRPr="00E55BFE">
        <w:rPr>
          <w:rFonts w:ascii="Times New Roman" w:hAnsi="Times New Roman" w:cs="Times New Roman"/>
          <w:spacing w:val="-2"/>
        </w:rPr>
        <w:t xml:space="preserve"> </w:t>
      </w:r>
      <w:r w:rsidRPr="00083F9B">
        <w:rPr>
          <w:rFonts w:ascii="Times New Roman" w:hAnsi="Times New Roman" w:cs="Times New Roman"/>
          <w:spacing w:val="-2"/>
        </w:rPr>
        <w:t>critères ;</w:t>
      </w:r>
    </w:p>
    <w:p w:rsidR="00E55BFE" w:rsidRPr="00083F9B" w:rsidRDefault="00E55BFE" w:rsidP="00D57BC7">
      <w:pPr>
        <w:numPr>
          <w:ilvl w:val="0"/>
          <w:numId w:val="19"/>
        </w:numPr>
        <w:spacing w:before="80" w:after="80"/>
        <w:jc w:val="both"/>
        <w:rPr>
          <w:rFonts w:ascii="Times New Roman" w:hAnsi="Times New Roman" w:cs="Times New Roman"/>
          <w:spacing w:val="-2"/>
        </w:rPr>
      </w:pPr>
      <w:r>
        <w:rPr>
          <w:rFonts w:ascii="Times New Roman" w:hAnsi="Times New Roman" w:cs="Times New Roman"/>
          <w:spacing w:val="-2"/>
        </w:rPr>
        <w:t xml:space="preserve">Méthodologie, Organisation et planning </w:t>
      </w:r>
      <w:r w:rsidRPr="00E55BFE">
        <w:rPr>
          <w:rFonts w:ascii="Times New Roman" w:hAnsi="Times New Roman" w:cs="Times New Roman"/>
          <w:b/>
          <w:spacing w:val="-2"/>
        </w:rPr>
        <w:t>un (01)</w:t>
      </w:r>
      <w:r w:rsidRPr="0038070F">
        <w:rPr>
          <w:rFonts w:ascii="Times New Roman" w:hAnsi="Times New Roman" w:cs="Times New Roman"/>
          <w:spacing w:val="-2"/>
        </w:rPr>
        <w:t xml:space="preserve"> critère</w:t>
      </w:r>
      <w:r>
        <w:rPr>
          <w:rFonts w:ascii="Times New Roman" w:hAnsi="Times New Roman" w:cs="Times New Roman"/>
          <w:spacing w:val="-2"/>
        </w:rPr>
        <w:t> ;</w:t>
      </w:r>
    </w:p>
    <w:p w:rsidR="00E55BFE" w:rsidRPr="00083F9B" w:rsidRDefault="00E55BFE" w:rsidP="00D57BC7">
      <w:pPr>
        <w:numPr>
          <w:ilvl w:val="0"/>
          <w:numId w:val="19"/>
        </w:numPr>
        <w:tabs>
          <w:tab w:val="num" w:pos="1440"/>
        </w:tabs>
        <w:spacing w:before="80" w:after="80"/>
        <w:jc w:val="both"/>
        <w:rPr>
          <w:rFonts w:ascii="Times New Roman" w:hAnsi="Times New Roman" w:cs="Times New Roman"/>
          <w:spacing w:val="-2"/>
        </w:rPr>
      </w:pPr>
      <w:r w:rsidRPr="00083F9B">
        <w:rPr>
          <w:rFonts w:ascii="Times New Roman" w:hAnsi="Times New Roman" w:cs="Times New Roman"/>
          <w:spacing w:val="-2"/>
        </w:rPr>
        <w:t xml:space="preserve">Chiffre d’Affaires de l’Entreprise sur </w:t>
      </w:r>
      <w:r w:rsidRPr="00E55BFE">
        <w:rPr>
          <w:rFonts w:ascii="Times New Roman" w:hAnsi="Times New Roman" w:cs="Times New Roman"/>
          <w:b/>
          <w:spacing w:val="-2"/>
        </w:rPr>
        <w:t>un (01)</w:t>
      </w:r>
      <w:r w:rsidRPr="00E55BFE">
        <w:rPr>
          <w:rFonts w:ascii="Times New Roman" w:hAnsi="Times New Roman" w:cs="Times New Roman"/>
          <w:spacing w:val="-2"/>
        </w:rPr>
        <w:t xml:space="preserve"> </w:t>
      </w:r>
      <w:r w:rsidRPr="00083F9B">
        <w:rPr>
          <w:rFonts w:ascii="Times New Roman" w:hAnsi="Times New Roman" w:cs="Times New Roman"/>
          <w:spacing w:val="-2"/>
        </w:rPr>
        <w:t>critère ;</w:t>
      </w:r>
    </w:p>
    <w:p w:rsidR="00E55BFE" w:rsidRPr="00821500" w:rsidRDefault="00821500" w:rsidP="00821500">
      <w:pPr>
        <w:numPr>
          <w:ilvl w:val="0"/>
          <w:numId w:val="19"/>
        </w:numPr>
        <w:spacing w:before="80" w:after="80"/>
        <w:jc w:val="both"/>
        <w:rPr>
          <w:rFonts w:ascii="Times New Roman" w:hAnsi="Times New Roman" w:cs="Times New Roman"/>
          <w:spacing w:val="-2"/>
        </w:rPr>
      </w:pPr>
      <w:r w:rsidRPr="00E55BFE">
        <w:rPr>
          <w:rFonts w:ascii="Times New Roman" w:hAnsi="Times New Roman" w:cs="Times New Roman"/>
          <w:spacing w:val="-2"/>
        </w:rPr>
        <w:t>Attestation de solvabili</w:t>
      </w:r>
      <w:r>
        <w:rPr>
          <w:rFonts w:ascii="Times New Roman" w:hAnsi="Times New Roman" w:cs="Times New Roman"/>
          <w:spacing w:val="-2"/>
        </w:rPr>
        <w:t>té financière de quarante millions (4</w:t>
      </w:r>
      <w:r w:rsidRPr="00E55BFE">
        <w:rPr>
          <w:rFonts w:ascii="Times New Roman" w:hAnsi="Times New Roman" w:cs="Times New Roman"/>
          <w:spacing w:val="-2"/>
        </w:rPr>
        <w:t>0 000 000) FCFA</w:t>
      </w:r>
      <w:r>
        <w:rPr>
          <w:rFonts w:ascii="Times New Roman" w:hAnsi="Times New Roman" w:cs="Times New Roman"/>
          <w:spacing w:val="-2"/>
        </w:rPr>
        <w:t xml:space="preserve"> pour le lot N° 01 et dix millions (10 000 000) F CFA pour le lot N° 02</w:t>
      </w:r>
      <w:r w:rsidRPr="00E55BFE">
        <w:rPr>
          <w:rFonts w:ascii="Times New Roman" w:hAnsi="Times New Roman" w:cs="Times New Roman"/>
          <w:spacing w:val="-2"/>
        </w:rPr>
        <w:t xml:space="preserve"> ou plus pour un lot, délivrée par une banque agréée par le Ministère en charge des finances</w:t>
      </w:r>
      <w:r w:rsidRPr="00083F9B">
        <w:rPr>
          <w:rFonts w:ascii="Times New Roman" w:hAnsi="Times New Roman" w:cs="Times New Roman"/>
          <w:spacing w:val="-2"/>
        </w:rPr>
        <w:t xml:space="preserve"> sur </w:t>
      </w:r>
      <w:r w:rsidRPr="00E55BFE">
        <w:rPr>
          <w:rFonts w:ascii="Times New Roman" w:hAnsi="Times New Roman" w:cs="Times New Roman"/>
          <w:b/>
          <w:spacing w:val="-2"/>
        </w:rPr>
        <w:t>un (01)</w:t>
      </w:r>
      <w:r w:rsidRPr="00E55BFE">
        <w:rPr>
          <w:rFonts w:ascii="Times New Roman" w:hAnsi="Times New Roman" w:cs="Times New Roman"/>
          <w:spacing w:val="-2"/>
        </w:rPr>
        <w:t xml:space="preserve"> </w:t>
      </w:r>
      <w:r w:rsidRPr="00083F9B">
        <w:rPr>
          <w:rFonts w:ascii="Times New Roman" w:hAnsi="Times New Roman" w:cs="Times New Roman"/>
          <w:spacing w:val="-2"/>
        </w:rPr>
        <w:t>critère</w:t>
      </w:r>
      <w:r w:rsidR="00E55BFE" w:rsidRPr="00821500">
        <w:rPr>
          <w:rFonts w:ascii="Times New Roman" w:hAnsi="Times New Roman" w:cs="Times New Roman"/>
          <w:spacing w:val="-2"/>
        </w:rPr>
        <w:t>.</w:t>
      </w:r>
    </w:p>
    <w:p w:rsidR="00AA5654" w:rsidRPr="00AA5654" w:rsidRDefault="00AA5654" w:rsidP="00534E6B">
      <w:pPr>
        <w:pStyle w:val="Corpsdetexte"/>
        <w:tabs>
          <w:tab w:val="left" w:pos="851"/>
        </w:tabs>
        <w:spacing w:before="120" w:line="276" w:lineRule="auto"/>
        <w:rPr>
          <w:bCs/>
          <w:sz w:val="22"/>
          <w:szCs w:val="22"/>
        </w:rPr>
      </w:pPr>
      <w:r w:rsidRPr="00AA5654">
        <w:rPr>
          <w:rFonts w:ascii="Tahoma" w:hAnsi="Tahoma" w:cs="Tahoma"/>
          <w:b/>
          <w:i/>
          <w:sz w:val="20"/>
        </w:rPr>
        <w:t xml:space="preserve">Seules les offres financières des soumissionnaires ayant obtenu une note technique </w:t>
      </w:r>
      <w:r w:rsidR="00B16618">
        <w:rPr>
          <w:rFonts w:ascii="Tahoma" w:hAnsi="Tahoma" w:cs="Tahoma"/>
          <w:b/>
          <w:i/>
          <w:sz w:val="20"/>
        </w:rPr>
        <w:t>au moins égale à 70 % soit « (19</w:t>
      </w:r>
      <w:r w:rsidR="0038070F">
        <w:rPr>
          <w:rFonts w:ascii="Tahoma" w:hAnsi="Tahoma" w:cs="Tahoma"/>
          <w:b/>
          <w:i/>
          <w:sz w:val="20"/>
        </w:rPr>
        <w:t>) critères 27</w:t>
      </w:r>
      <w:r w:rsidRPr="00AA5654">
        <w:rPr>
          <w:rFonts w:ascii="Tahoma" w:hAnsi="Tahoma" w:cs="Tahoma"/>
          <w:b/>
          <w:i/>
          <w:sz w:val="20"/>
        </w:rPr>
        <w:t xml:space="preserve"> » seront retenues pour la suite de la procédure.</w:t>
      </w:r>
    </w:p>
    <w:p w:rsidR="00655E59" w:rsidRPr="00CA1165" w:rsidRDefault="00655E59" w:rsidP="00FC5D60">
      <w:pPr>
        <w:pStyle w:val="Paragraphedeliste"/>
        <w:numPr>
          <w:ilvl w:val="0"/>
          <w:numId w:val="1"/>
        </w:numPr>
        <w:spacing w:before="80" w:after="80"/>
        <w:ind w:left="0" w:hanging="357"/>
        <w:jc w:val="both"/>
        <w:rPr>
          <w:b/>
          <w:bCs/>
          <w:sz w:val="22"/>
          <w:szCs w:val="22"/>
          <w:u w:val="single"/>
        </w:rPr>
      </w:pPr>
      <w:r w:rsidRPr="00D34BB9">
        <w:rPr>
          <w:b/>
          <w:bCs/>
          <w:sz w:val="22"/>
          <w:szCs w:val="22"/>
          <w:u w:val="single"/>
        </w:rPr>
        <w:t>Durée de validité des offres</w:t>
      </w:r>
      <w:r w:rsidRPr="00CA1165">
        <w:rPr>
          <w:b/>
          <w:bCs/>
          <w:sz w:val="22"/>
          <w:szCs w:val="22"/>
          <w:u w:val="single"/>
        </w:rPr>
        <w:t xml:space="preserve">: </w:t>
      </w:r>
    </w:p>
    <w:p w:rsidR="00655E59" w:rsidRDefault="00655E59" w:rsidP="00DA3CBC">
      <w:pPr>
        <w:spacing w:before="80" w:after="80"/>
        <w:jc w:val="both"/>
        <w:rPr>
          <w:rFonts w:ascii="Times New Roman" w:hAnsi="Times New Roman" w:cs="Times New Roman"/>
          <w:bCs/>
        </w:rPr>
      </w:pPr>
      <w:r w:rsidRPr="00A2423F">
        <w:rPr>
          <w:rFonts w:ascii="Times New Roman" w:hAnsi="Times New Roman" w:cs="Times New Roman"/>
          <w:bCs/>
        </w:rPr>
        <w:t xml:space="preserve">Les soumissionnaires restent tenus par leur offre pendant </w:t>
      </w:r>
      <w:r w:rsidRPr="00A2423F">
        <w:rPr>
          <w:rFonts w:ascii="Times New Roman" w:hAnsi="Times New Roman" w:cs="Times New Roman"/>
          <w:b/>
          <w:bCs/>
        </w:rPr>
        <w:t>quatre-vingt-dix (90) jours</w:t>
      </w:r>
      <w:r w:rsidRPr="00A2423F">
        <w:rPr>
          <w:rFonts w:ascii="Times New Roman" w:hAnsi="Times New Roman" w:cs="Times New Roman"/>
          <w:bCs/>
        </w:rPr>
        <w:t xml:space="preserve"> à compter de la date limite fixée pour la remise des offres. </w:t>
      </w:r>
    </w:p>
    <w:p w:rsidR="00534E6B" w:rsidRDefault="00534E6B" w:rsidP="00DA3CBC">
      <w:pPr>
        <w:spacing w:before="80" w:after="80"/>
        <w:jc w:val="both"/>
        <w:rPr>
          <w:rFonts w:ascii="Times New Roman" w:hAnsi="Times New Roman" w:cs="Times New Roman"/>
          <w:bCs/>
        </w:rPr>
      </w:pPr>
    </w:p>
    <w:p w:rsidR="00534E6B" w:rsidRDefault="00534E6B" w:rsidP="00DA3CBC">
      <w:pPr>
        <w:spacing w:before="80" w:after="80"/>
        <w:jc w:val="both"/>
        <w:rPr>
          <w:rFonts w:ascii="Times New Roman" w:hAnsi="Times New Roman" w:cs="Times New Roman"/>
          <w:bCs/>
        </w:rPr>
      </w:pPr>
    </w:p>
    <w:p w:rsidR="00655E59" w:rsidRPr="00D34BB9" w:rsidRDefault="00655E59" w:rsidP="00FC5D60">
      <w:pPr>
        <w:pStyle w:val="Paragraphedeliste"/>
        <w:numPr>
          <w:ilvl w:val="0"/>
          <w:numId w:val="1"/>
        </w:numPr>
        <w:spacing w:before="80" w:after="80"/>
        <w:ind w:left="0" w:hanging="357"/>
        <w:jc w:val="both"/>
        <w:rPr>
          <w:b/>
          <w:bCs/>
          <w:sz w:val="22"/>
          <w:szCs w:val="22"/>
          <w:u w:val="single"/>
        </w:rPr>
      </w:pPr>
      <w:r w:rsidRPr="00D34BB9">
        <w:rPr>
          <w:b/>
          <w:bCs/>
          <w:sz w:val="22"/>
          <w:szCs w:val="22"/>
          <w:u w:val="single"/>
        </w:rPr>
        <w:lastRenderedPageBreak/>
        <w:t xml:space="preserve">Attribution </w:t>
      </w:r>
      <w:r w:rsidR="00FB48DF">
        <w:rPr>
          <w:b/>
          <w:bCs/>
          <w:sz w:val="22"/>
          <w:szCs w:val="22"/>
          <w:u w:val="single"/>
        </w:rPr>
        <w:t xml:space="preserve">de la </w:t>
      </w:r>
      <w:r w:rsidR="00A110E6">
        <w:rPr>
          <w:b/>
          <w:bCs/>
          <w:sz w:val="22"/>
          <w:szCs w:val="22"/>
          <w:u w:val="single"/>
        </w:rPr>
        <w:t>Lettre- commande/Marché</w:t>
      </w:r>
      <w:r w:rsidR="000D33A0">
        <w:rPr>
          <w:b/>
          <w:bCs/>
          <w:sz w:val="22"/>
          <w:szCs w:val="22"/>
          <w:u w:val="single"/>
        </w:rPr>
        <w:t>/Marché</w:t>
      </w:r>
      <w:r w:rsidRPr="00A2423F">
        <w:rPr>
          <w:b/>
          <w:bCs/>
          <w:sz w:val="22"/>
          <w:szCs w:val="22"/>
          <w:u w:val="single"/>
        </w:rPr>
        <w:t>:</w:t>
      </w:r>
    </w:p>
    <w:p w:rsidR="00853294" w:rsidRPr="00A2423F" w:rsidRDefault="00853294" w:rsidP="00DA3CBC">
      <w:pPr>
        <w:spacing w:before="80" w:after="80"/>
        <w:jc w:val="both"/>
        <w:rPr>
          <w:rFonts w:ascii="Times New Roman" w:hAnsi="Times New Roman" w:cs="Times New Roman"/>
          <w:bCs/>
        </w:rPr>
      </w:pPr>
      <w:r w:rsidRPr="00A2423F">
        <w:rPr>
          <w:rFonts w:ascii="Times New Roman" w:hAnsi="Times New Roman" w:cs="Times New Roman"/>
          <w:bCs/>
        </w:rPr>
        <w:t xml:space="preserve">Sous réserve des cas d’annulation ou d’appel d’offres infructueux prévus par le Code des marchés Publics (Articles 34 et 35), l’autorité contractante attribuera le marché au soumissionnaire </w:t>
      </w:r>
      <w:r w:rsidR="00BA327A" w:rsidRPr="00A2423F">
        <w:rPr>
          <w:rFonts w:ascii="Times New Roman" w:hAnsi="Times New Roman" w:cs="Times New Roman"/>
          <w:bCs/>
        </w:rPr>
        <w:t xml:space="preserve">le moins-disant </w:t>
      </w:r>
      <w:r w:rsidRPr="00A2423F">
        <w:rPr>
          <w:rFonts w:ascii="Times New Roman" w:hAnsi="Times New Roman" w:cs="Times New Roman"/>
          <w:bCs/>
        </w:rPr>
        <w:t>dont l’offre</w:t>
      </w:r>
      <w:r w:rsidR="00BA327A" w:rsidRPr="00A2423F">
        <w:rPr>
          <w:rFonts w:ascii="Times New Roman" w:hAnsi="Times New Roman" w:cs="Times New Roman"/>
          <w:bCs/>
        </w:rPr>
        <w:t>,</w:t>
      </w:r>
      <w:r w:rsidRPr="00A2423F">
        <w:rPr>
          <w:rFonts w:ascii="Times New Roman" w:hAnsi="Times New Roman" w:cs="Times New Roman"/>
          <w:bCs/>
        </w:rPr>
        <w:t xml:space="preserve"> ayant satisfait à tous les critères éliminatoires, aura été jugée conforme pour l’essentiel aux dispositions du Dossier d’Appel d’Offres.</w:t>
      </w:r>
    </w:p>
    <w:p w:rsidR="001C4AC2" w:rsidRPr="00A2423F" w:rsidRDefault="00A2423F" w:rsidP="00DA3CBC">
      <w:pPr>
        <w:spacing w:before="80" w:after="80"/>
        <w:jc w:val="both"/>
        <w:rPr>
          <w:rFonts w:ascii="Times New Roman" w:hAnsi="Times New Roman" w:cs="Times New Roman"/>
          <w:bCs/>
        </w:rPr>
      </w:pPr>
      <w:r>
        <w:rPr>
          <w:rFonts w:ascii="Times New Roman" w:hAnsi="Times New Roman" w:cs="Times New Roman"/>
          <w:bCs/>
        </w:rPr>
        <w:t xml:space="preserve">Il peut être </w:t>
      </w:r>
      <w:r w:rsidR="008221E3">
        <w:rPr>
          <w:rFonts w:ascii="Times New Roman" w:hAnsi="Times New Roman" w:cs="Times New Roman"/>
          <w:b/>
          <w:bCs/>
        </w:rPr>
        <w:t>attribué deux (02</w:t>
      </w:r>
      <w:r w:rsidR="001C4AC2" w:rsidRPr="00A2423F">
        <w:rPr>
          <w:rFonts w:ascii="Times New Roman" w:hAnsi="Times New Roman" w:cs="Times New Roman"/>
          <w:b/>
          <w:bCs/>
        </w:rPr>
        <w:t>) lots</w:t>
      </w:r>
      <w:r w:rsidR="001C4AC2" w:rsidRPr="00A2423F">
        <w:rPr>
          <w:rFonts w:ascii="Times New Roman" w:hAnsi="Times New Roman" w:cs="Times New Roman"/>
          <w:bCs/>
        </w:rPr>
        <w:t xml:space="preserve"> à un même soumissionnaire. Pour l’att</w:t>
      </w:r>
      <w:r w:rsidR="00F76BB0">
        <w:rPr>
          <w:rFonts w:ascii="Times New Roman" w:hAnsi="Times New Roman" w:cs="Times New Roman"/>
          <w:bCs/>
        </w:rPr>
        <w:t>ribution des</w:t>
      </w:r>
      <w:r w:rsidR="001C4AC2" w:rsidRPr="00A2423F">
        <w:rPr>
          <w:rFonts w:ascii="Times New Roman" w:hAnsi="Times New Roman" w:cs="Times New Roman"/>
          <w:bCs/>
        </w:rPr>
        <w:t xml:space="preserve"> lot</w:t>
      </w:r>
      <w:r w:rsidR="00F76BB0">
        <w:rPr>
          <w:rFonts w:ascii="Times New Roman" w:hAnsi="Times New Roman" w:cs="Times New Roman"/>
          <w:bCs/>
        </w:rPr>
        <w:t>s</w:t>
      </w:r>
      <w:r w:rsidR="001C4AC2" w:rsidRPr="00A2423F">
        <w:rPr>
          <w:rFonts w:ascii="Times New Roman" w:hAnsi="Times New Roman" w:cs="Times New Roman"/>
          <w:bCs/>
        </w:rPr>
        <w:t>, le soumissionnaire devra disposer en plus des moyens prévus pour l’exécution des travaux d’un lot, du personnel et du matériel ci-après :</w:t>
      </w:r>
    </w:p>
    <w:p w:rsidR="00853294" w:rsidRPr="00F76BB0" w:rsidRDefault="001C4AC2" w:rsidP="00D57BC7">
      <w:pPr>
        <w:pStyle w:val="CM99"/>
        <w:numPr>
          <w:ilvl w:val="1"/>
          <w:numId w:val="109"/>
        </w:numPr>
        <w:spacing w:after="0" w:line="276" w:lineRule="auto"/>
        <w:ind w:left="993" w:hanging="284"/>
        <w:jc w:val="both"/>
        <w:rPr>
          <w:rFonts w:ascii="Times New Roman" w:hAnsi="Times New Roman" w:cs="Times New Roman"/>
          <w:sz w:val="22"/>
          <w:szCs w:val="22"/>
        </w:rPr>
      </w:pPr>
      <w:r w:rsidRPr="00F76BB0">
        <w:rPr>
          <w:rFonts w:ascii="Times New Roman" w:hAnsi="Times New Roman" w:cs="Times New Roman"/>
          <w:sz w:val="22"/>
          <w:szCs w:val="22"/>
        </w:rPr>
        <w:t>un deuxième chef de chantier remplissant les mêmes critères que le</w:t>
      </w:r>
      <w:r w:rsidR="00675D5C" w:rsidRPr="00F76BB0">
        <w:rPr>
          <w:rFonts w:ascii="Times New Roman" w:hAnsi="Times New Roman" w:cs="Times New Roman"/>
          <w:sz w:val="22"/>
          <w:szCs w:val="22"/>
        </w:rPr>
        <w:t xml:space="preserve"> </w:t>
      </w:r>
      <w:r w:rsidRPr="00F76BB0">
        <w:rPr>
          <w:rFonts w:ascii="Times New Roman" w:hAnsi="Times New Roman" w:cs="Times New Roman"/>
          <w:sz w:val="22"/>
          <w:szCs w:val="22"/>
        </w:rPr>
        <w:t xml:space="preserve">premier; </w:t>
      </w:r>
    </w:p>
    <w:p w:rsidR="001C4AC2" w:rsidRPr="00F76BB0" w:rsidRDefault="001C4AC2" w:rsidP="00D57BC7">
      <w:pPr>
        <w:pStyle w:val="CM99"/>
        <w:numPr>
          <w:ilvl w:val="1"/>
          <w:numId w:val="109"/>
        </w:numPr>
        <w:spacing w:after="0" w:line="276" w:lineRule="auto"/>
        <w:ind w:left="993" w:hanging="284"/>
        <w:jc w:val="both"/>
        <w:rPr>
          <w:rFonts w:ascii="Times New Roman" w:hAnsi="Times New Roman" w:cs="Times New Roman"/>
          <w:sz w:val="22"/>
          <w:szCs w:val="22"/>
        </w:rPr>
      </w:pPr>
      <w:r w:rsidRPr="00F76BB0">
        <w:rPr>
          <w:rFonts w:ascii="Times New Roman" w:hAnsi="Times New Roman" w:cs="Times New Roman"/>
          <w:sz w:val="22"/>
          <w:szCs w:val="22"/>
        </w:rPr>
        <w:t xml:space="preserve">une attestation de solvabilité financière de </w:t>
      </w:r>
      <w:r w:rsidR="005C781E">
        <w:rPr>
          <w:rFonts w:ascii="Times New Roman" w:hAnsi="Times New Roman" w:cs="Times New Roman"/>
          <w:b/>
          <w:sz w:val="22"/>
          <w:szCs w:val="22"/>
        </w:rPr>
        <w:t>quarante</w:t>
      </w:r>
      <w:r w:rsidRPr="00F76BB0">
        <w:rPr>
          <w:rFonts w:ascii="Times New Roman" w:hAnsi="Times New Roman" w:cs="Times New Roman"/>
          <w:b/>
          <w:sz w:val="22"/>
          <w:szCs w:val="22"/>
        </w:rPr>
        <w:t xml:space="preserve"> millions (</w:t>
      </w:r>
      <w:r w:rsidR="00D65618">
        <w:rPr>
          <w:rFonts w:ascii="Times New Roman" w:hAnsi="Times New Roman" w:cs="Times New Roman"/>
          <w:b/>
          <w:sz w:val="22"/>
          <w:szCs w:val="22"/>
        </w:rPr>
        <w:t>4</w:t>
      </w:r>
      <w:r w:rsidRPr="00F76BB0">
        <w:rPr>
          <w:rFonts w:ascii="Times New Roman" w:hAnsi="Times New Roman" w:cs="Times New Roman"/>
          <w:b/>
          <w:sz w:val="22"/>
          <w:szCs w:val="22"/>
        </w:rPr>
        <w:t>0 000</w:t>
      </w:r>
      <w:r w:rsidR="00853294" w:rsidRPr="00F76BB0">
        <w:rPr>
          <w:rFonts w:ascii="Times New Roman" w:hAnsi="Times New Roman" w:cs="Times New Roman"/>
          <w:b/>
          <w:sz w:val="22"/>
          <w:szCs w:val="22"/>
        </w:rPr>
        <w:t> </w:t>
      </w:r>
      <w:r w:rsidRPr="00F76BB0">
        <w:rPr>
          <w:rFonts w:ascii="Times New Roman" w:hAnsi="Times New Roman" w:cs="Times New Roman"/>
          <w:b/>
          <w:sz w:val="22"/>
          <w:szCs w:val="22"/>
        </w:rPr>
        <w:t>000</w:t>
      </w:r>
      <w:r w:rsidR="001B5D50" w:rsidRPr="00F76BB0">
        <w:rPr>
          <w:rFonts w:ascii="Times New Roman" w:hAnsi="Times New Roman" w:cs="Times New Roman"/>
          <w:b/>
          <w:sz w:val="22"/>
          <w:szCs w:val="22"/>
        </w:rPr>
        <w:t>FCFA</w:t>
      </w:r>
      <w:r w:rsidRPr="00F76BB0">
        <w:rPr>
          <w:rFonts w:ascii="Times New Roman" w:hAnsi="Times New Roman" w:cs="Times New Roman"/>
          <w:b/>
          <w:sz w:val="22"/>
          <w:szCs w:val="22"/>
        </w:rPr>
        <w:t>)</w:t>
      </w:r>
      <w:r w:rsidRPr="00F76BB0">
        <w:rPr>
          <w:rFonts w:ascii="Times New Roman" w:hAnsi="Times New Roman" w:cs="Times New Roman"/>
          <w:sz w:val="22"/>
          <w:szCs w:val="22"/>
        </w:rPr>
        <w:t xml:space="preserve"> </w:t>
      </w:r>
      <w:r w:rsidR="00D65618">
        <w:rPr>
          <w:rFonts w:ascii="Times New Roman" w:hAnsi="Times New Roman" w:cs="Times New Roman"/>
          <w:sz w:val="22"/>
          <w:szCs w:val="22"/>
        </w:rPr>
        <w:t xml:space="preserve">pour le lot N° 01 et de </w:t>
      </w:r>
      <w:r w:rsidR="00821500">
        <w:rPr>
          <w:rFonts w:ascii="Times New Roman" w:hAnsi="Times New Roman" w:cs="Times New Roman"/>
          <w:b/>
          <w:sz w:val="22"/>
          <w:szCs w:val="22"/>
        </w:rPr>
        <w:t>dix</w:t>
      </w:r>
      <w:r w:rsidR="00821500" w:rsidRPr="00F76BB0">
        <w:rPr>
          <w:rFonts w:ascii="Times New Roman" w:hAnsi="Times New Roman" w:cs="Times New Roman"/>
          <w:b/>
          <w:sz w:val="22"/>
          <w:szCs w:val="22"/>
        </w:rPr>
        <w:t xml:space="preserve"> millions (</w:t>
      </w:r>
      <w:r w:rsidR="00821500">
        <w:rPr>
          <w:rFonts w:ascii="Times New Roman" w:hAnsi="Times New Roman" w:cs="Times New Roman"/>
          <w:b/>
          <w:sz w:val="22"/>
          <w:szCs w:val="22"/>
        </w:rPr>
        <w:t>1</w:t>
      </w:r>
      <w:r w:rsidR="00821500" w:rsidRPr="00F76BB0">
        <w:rPr>
          <w:rFonts w:ascii="Times New Roman" w:hAnsi="Times New Roman" w:cs="Times New Roman"/>
          <w:b/>
          <w:sz w:val="22"/>
          <w:szCs w:val="22"/>
        </w:rPr>
        <w:t>0 000 000FCFA)</w:t>
      </w:r>
      <w:r w:rsidR="00821500" w:rsidRPr="00F76BB0">
        <w:rPr>
          <w:rFonts w:ascii="Times New Roman" w:hAnsi="Times New Roman" w:cs="Times New Roman"/>
          <w:sz w:val="22"/>
          <w:szCs w:val="22"/>
        </w:rPr>
        <w:t xml:space="preserve"> </w:t>
      </w:r>
      <w:r w:rsidR="00821500">
        <w:rPr>
          <w:rFonts w:ascii="Times New Roman" w:hAnsi="Times New Roman" w:cs="Times New Roman"/>
          <w:sz w:val="22"/>
          <w:szCs w:val="22"/>
        </w:rPr>
        <w:t>pour le lot N° 02</w:t>
      </w:r>
      <w:r w:rsidRPr="00F76BB0">
        <w:rPr>
          <w:rFonts w:ascii="Times New Roman" w:hAnsi="Times New Roman" w:cs="Times New Roman"/>
          <w:sz w:val="22"/>
          <w:szCs w:val="22"/>
        </w:rPr>
        <w:t xml:space="preserve"> délivrée par </w:t>
      </w:r>
      <w:r w:rsidR="00BE3627" w:rsidRPr="00F76BB0">
        <w:rPr>
          <w:rFonts w:ascii="Times New Roman" w:hAnsi="Times New Roman" w:cs="Times New Roman"/>
          <w:sz w:val="22"/>
          <w:szCs w:val="22"/>
        </w:rPr>
        <w:t>une</w:t>
      </w:r>
      <w:r w:rsidRPr="00F76BB0">
        <w:rPr>
          <w:rFonts w:ascii="Times New Roman" w:hAnsi="Times New Roman" w:cs="Times New Roman"/>
          <w:sz w:val="22"/>
          <w:szCs w:val="22"/>
        </w:rPr>
        <w:t xml:space="preserve"> banque </w:t>
      </w:r>
      <w:r w:rsidR="00BE3627" w:rsidRPr="00F76BB0">
        <w:rPr>
          <w:rFonts w:ascii="Times New Roman" w:hAnsi="Times New Roman" w:cs="Times New Roman"/>
          <w:sz w:val="22"/>
          <w:szCs w:val="22"/>
        </w:rPr>
        <w:t>agréée par le Ministère en charge des Finances</w:t>
      </w:r>
      <w:r w:rsidRPr="00F76BB0">
        <w:rPr>
          <w:rFonts w:ascii="Times New Roman" w:hAnsi="Times New Roman" w:cs="Times New Roman"/>
          <w:sz w:val="22"/>
          <w:szCs w:val="22"/>
        </w:rPr>
        <w:t>.</w:t>
      </w:r>
    </w:p>
    <w:p w:rsidR="00655E59" w:rsidRPr="00D34BB9" w:rsidRDefault="00655E59" w:rsidP="00FC5D60">
      <w:pPr>
        <w:pStyle w:val="Paragraphedeliste"/>
        <w:numPr>
          <w:ilvl w:val="0"/>
          <w:numId w:val="1"/>
        </w:numPr>
        <w:spacing w:before="80" w:after="80"/>
        <w:ind w:left="0" w:hanging="357"/>
        <w:jc w:val="both"/>
        <w:rPr>
          <w:b/>
          <w:bCs/>
          <w:sz w:val="22"/>
          <w:szCs w:val="22"/>
          <w:u w:val="single"/>
        </w:rPr>
      </w:pPr>
      <w:r w:rsidRPr="00D34BB9">
        <w:rPr>
          <w:b/>
          <w:bCs/>
          <w:sz w:val="22"/>
          <w:szCs w:val="22"/>
          <w:u w:val="single"/>
        </w:rPr>
        <w:t>Renseignements complémentaires</w:t>
      </w:r>
      <w:r w:rsidRPr="00F76BB0">
        <w:rPr>
          <w:b/>
          <w:bCs/>
          <w:sz w:val="22"/>
          <w:szCs w:val="22"/>
          <w:u w:val="single"/>
        </w:rPr>
        <w:t>:</w:t>
      </w:r>
    </w:p>
    <w:p w:rsidR="001C4AC2" w:rsidRPr="00F76BB0" w:rsidRDefault="008221E3" w:rsidP="00DA3CBC">
      <w:pPr>
        <w:pStyle w:val="Corpsdetexte2"/>
        <w:spacing w:after="0" w:line="240" w:lineRule="auto"/>
        <w:jc w:val="both"/>
        <w:rPr>
          <w:rFonts w:ascii="Times New Roman" w:hAnsi="Times New Roman" w:cs="Times New Roman"/>
          <w:bCs/>
        </w:rPr>
      </w:pPr>
      <w:bookmarkStart w:id="18" w:name="_Toc349405739"/>
      <w:bookmarkStart w:id="19" w:name="_Toc349412743"/>
      <w:r w:rsidRPr="008221E3">
        <w:rPr>
          <w:rFonts w:ascii="Times New Roman" w:hAnsi="Times New Roman" w:cs="Times New Roman"/>
          <w:bCs/>
        </w:rPr>
        <w:t>Les renseignements complémentaires peuvent être obtenus aux heures ouvrables au Secrétariat Général ou au Service Technique de la Commune de Messamena.</w:t>
      </w:r>
    </w:p>
    <w:p w:rsidR="005E433B" w:rsidRPr="00D34BB9" w:rsidRDefault="005E433B" w:rsidP="00DA3CBC">
      <w:pPr>
        <w:tabs>
          <w:tab w:val="left" w:pos="5625"/>
        </w:tabs>
        <w:spacing w:after="0"/>
        <w:rPr>
          <w:rFonts w:ascii="Times New Roman" w:hAnsi="Times New Roman" w:cs="Times New Roman"/>
        </w:rPr>
      </w:pPr>
    </w:p>
    <w:p w:rsidR="00F76BB0" w:rsidRPr="00F76BB0" w:rsidRDefault="00F76BB0" w:rsidP="00455EAF">
      <w:pPr>
        <w:keepNext/>
        <w:spacing w:after="0"/>
        <w:ind w:left="2124"/>
        <w:jc w:val="center"/>
        <w:outlineLvl w:val="0"/>
        <w:rPr>
          <w:rFonts w:ascii="Bernard MT Condensed" w:eastAsia="Times New Roman" w:hAnsi="Bernard MT Condensed" w:cs="Tahoma"/>
          <w:i/>
          <w:sz w:val="32"/>
          <w:szCs w:val="24"/>
        </w:rPr>
      </w:pPr>
      <w:r w:rsidRPr="00F76BB0">
        <w:rPr>
          <w:rFonts w:ascii="Arial Narrow" w:eastAsia="Times New Roman" w:hAnsi="Arial Narrow" w:cs="Tahoma"/>
          <w:b/>
          <w:sz w:val="28"/>
          <w:szCs w:val="24"/>
        </w:rPr>
        <w:t xml:space="preserve">Messamena, le </w:t>
      </w:r>
      <w:r w:rsidRPr="00F76BB0">
        <w:rPr>
          <w:rFonts w:ascii="Bernard MT Condensed" w:eastAsia="Times New Roman" w:hAnsi="Bernard MT Condensed" w:cs="Tahoma"/>
          <w:b/>
          <w:i/>
          <w:sz w:val="32"/>
          <w:szCs w:val="24"/>
          <w:lang w:eastAsia="fr-FR"/>
        </w:rPr>
        <w:t>______________</w:t>
      </w:r>
    </w:p>
    <w:p w:rsidR="00F76BB0" w:rsidRPr="00F76BB0" w:rsidRDefault="00F76BB0" w:rsidP="00455EAF">
      <w:pPr>
        <w:spacing w:after="0" w:line="240" w:lineRule="auto"/>
        <w:ind w:left="2124"/>
        <w:jc w:val="center"/>
        <w:rPr>
          <w:rFonts w:ascii="Times New Roman" w:eastAsia="Times New Roman" w:hAnsi="Times New Roman" w:cs="Times New Roman"/>
          <w:sz w:val="24"/>
        </w:rPr>
      </w:pPr>
      <w:r w:rsidRPr="00F76BB0">
        <w:rPr>
          <w:rFonts w:ascii="Vijaya" w:eastAsia="Times New Roman" w:hAnsi="Vijaya" w:cs="Vijaya"/>
          <w:sz w:val="28"/>
        </w:rPr>
        <w:t>Le Maire de la Commune de Messamena</w:t>
      </w:r>
      <w:r w:rsidRPr="00F76BB0">
        <w:rPr>
          <w:rFonts w:ascii="Times New Roman" w:eastAsia="Times New Roman" w:hAnsi="Times New Roman" w:cs="Times New Roman"/>
          <w:sz w:val="24"/>
        </w:rPr>
        <w:t>.</w:t>
      </w:r>
    </w:p>
    <w:p w:rsidR="00F76BB0" w:rsidRPr="00F76BB0" w:rsidRDefault="00F76BB0" w:rsidP="00455EAF">
      <w:pPr>
        <w:spacing w:after="120" w:line="300" w:lineRule="auto"/>
        <w:ind w:left="2124" w:firstLine="426"/>
        <w:jc w:val="center"/>
        <w:rPr>
          <w:rFonts w:ascii="Andalus" w:eastAsia="Times New Roman" w:hAnsi="Andalus" w:cs="Andalus"/>
          <w:bCs/>
          <w:iCs/>
          <w:sz w:val="28"/>
          <w:szCs w:val="18"/>
          <w:lang w:eastAsia="fr-FR"/>
        </w:rPr>
      </w:pPr>
      <w:r w:rsidRPr="00F76BB0">
        <w:rPr>
          <w:rFonts w:ascii="Andalus" w:eastAsia="Times New Roman" w:hAnsi="Andalus" w:cs="Andalus"/>
          <w:sz w:val="32"/>
          <w:szCs w:val="20"/>
        </w:rPr>
        <w:t>Autorité</w:t>
      </w:r>
      <w:r w:rsidRPr="00F76BB0">
        <w:rPr>
          <w:rFonts w:ascii="Andalus" w:eastAsia="Times New Roman" w:hAnsi="Andalus" w:cs="Andalus"/>
          <w:sz w:val="32"/>
          <w:szCs w:val="20"/>
          <w:lang w:val="en-US"/>
        </w:rPr>
        <w:t xml:space="preserve"> Contractante</w:t>
      </w:r>
    </w:p>
    <w:p w:rsidR="00F76BB0" w:rsidRPr="00F76BB0" w:rsidRDefault="00F76BB0" w:rsidP="00DA3CBC">
      <w:pPr>
        <w:spacing w:after="120"/>
        <w:rPr>
          <w:rFonts w:ascii="Calibri" w:eastAsia="Times New Roman" w:hAnsi="Calibri" w:cs="Calibri"/>
          <w:b/>
          <w:sz w:val="24"/>
          <w:szCs w:val="20"/>
          <w:u w:val="single"/>
        </w:rPr>
      </w:pPr>
      <w:r w:rsidRPr="00F76BB0">
        <w:rPr>
          <w:rFonts w:ascii="Calibri" w:eastAsia="Times New Roman" w:hAnsi="Calibri" w:cs="Calibri"/>
          <w:b/>
          <w:sz w:val="24"/>
          <w:szCs w:val="20"/>
          <w:u w:val="single"/>
        </w:rPr>
        <w:t>Ampliations</w:t>
      </w:r>
      <w:r w:rsidRPr="00F76BB0">
        <w:rPr>
          <w:rFonts w:ascii="Calibri" w:eastAsia="Times New Roman" w:hAnsi="Calibri" w:cs="Calibri"/>
          <w:b/>
          <w:sz w:val="24"/>
          <w:szCs w:val="20"/>
        </w:rPr>
        <w:t> :</w:t>
      </w:r>
    </w:p>
    <w:p w:rsidR="00F76BB0" w:rsidRPr="00F76BB0" w:rsidRDefault="00F76BB0" w:rsidP="00D57BC7">
      <w:pPr>
        <w:numPr>
          <w:ilvl w:val="0"/>
          <w:numId w:val="45"/>
        </w:numPr>
        <w:spacing w:after="80" w:line="240" w:lineRule="auto"/>
        <w:ind w:left="0"/>
        <w:jc w:val="both"/>
        <w:rPr>
          <w:rFonts w:ascii="Calibri" w:eastAsia="Times New Roman" w:hAnsi="Calibri" w:cs="Calibri"/>
          <w:bCs/>
          <w:szCs w:val="20"/>
        </w:rPr>
      </w:pPr>
      <w:r w:rsidRPr="00F76BB0">
        <w:rPr>
          <w:rFonts w:ascii="Calibri" w:eastAsia="Times New Roman" w:hAnsi="Calibri" w:cs="Calibri"/>
          <w:bCs/>
          <w:szCs w:val="20"/>
        </w:rPr>
        <w:t>PREFET/HN</w:t>
      </w:r>
    </w:p>
    <w:p w:rsidR="00F76BB0" w:rsidRPr="00F76BB0" w:rsidRDefault="00F76BB0" w:rsidP="00D57BC7">
      <w:pPr>
        <w:numPr>
          <w:ilvl w:val="0"/>
          <w:numId w:val="45"/>
        </w:numPr>
        <w:spacing w:after="80" w:line="240" w:lineRule="auto"/>
        <w:ind w:left="0"/>
        <w:jc w:val="both"/>
        <w:rPr>
          <w:rFonts w:ascii="Calibri" w:eastAsia="Times New Roman" w:hAnsi="Calibri" w:cs="Calibri"/>
          <w:bCs/>
          <w:szCs w:val="20"/>
        </w:rPr>
      </w:pPr>
      <w:r w:rsidRPr="00F76BB0">
        <w:rPr>
          <w:rFonts w:ascii="Calibri" w:eastAsia="Times New Roman" w:hAnsi="Calibri" w:cs="Calibri"/>
          <w:bCs/>
          <w:szCs w:val="20"/>
        </w:rPr>
        <w:t>ARMP</w:t>
      </w:r>
      <w:r w:rsidR="009F123A">
        <w:rPr>
          <w:rFonts w:ascii="Calibri" w:eastAsia="Times New Roman" w:hAnsi="Calibri" w:cs="Calibri"/>
          <w:bCs/>
          <w:szCs w:val="20"/>
        </w:rPr>
        <w:t>/EST</w:t>
      </w:r>
      <w:r w:rsidRPr="00F76BB0">
        <w:rPr>
          <w:rFonts w:ascii="Calibri" w:eastAsia="Times New Roman" w:hAnsi="Calibri" w:cs="Calibri"/>
          <w:bCs/>
          <w:szCs w:val="20"/>
        </w:rPr>
        <w:t xml:space="preserve"> ;</w:t>
      </w:r>
    </w:p>
    <w:p w:rsidR="00F76BB0" w:rsidRPr="00F76BB0" w:rsidRDefault="00F76BB0" w:rsidP="00D57BC7">
      <w:pPr>
        <w:numPr>
          <w:ilvl w:val="0"/>
          <w:numId w:val="45"/>
        </w:numPr>
        <w:spacing w:after="80" w:line="240" w:lineRule="auto"/>
        <w:ind w:left="0"/>
        <w:jc w:val="both"/>
        <w:rPr>
          <w:rFonts w:ascii="Calibri" w:eastAsia="Times New Roman" w:hAnsi="Calibri" w:cs="Calibri"/>
          <w:bCs/>
          <w:szCs w:val="20"/>
        </w:rPr>
      </w:pPr>
      <w:r w:rsidRPr="00F76BB0">
        <w:rPr>
          <w:rFonts w:ascii="Calibri" w:eastAsia="Times New Roman" w:hAnsi="Calibri" w:cs="Calibri"/>
          <w:bCs/>
          <w:szCs w:val="20"/>
        </w:rPr>
        <w:t>SOPECAM ; »</w:t>
      </w:r>
    </w:p>
    <w:p w:rsidR="00F76BB0" w:rsidRPr="00F76BB0" w:rsidRDefault="00F76BB0" w:rsidP="00D57BC7">
      <w:pPr>
        <w:numPr>
          <w:ilvl w:val="0"/>
          <w:numId w:val="45"/>
        </w:numPr>
        <w:spacing w:after="80" w:line="240" w:lineRule="auto"/>
        <w:ind w:left="0"/>
        <w:jc w:val="both"/>
        <w:rPr>
          <w:rFonts w:ascii="Calibri" w:eastAsia="Times New Roman" w:hAnsi="Calibri" w:cs="Calibri"/>
          <w:bCs/>
          <w:szCs w:val="20"/>
        </w:rPr>
      </w:pPr>
      <w:r w:rsidRPr="00F76BB0">
        <w:rPr>
          <w:rFonts w:ascii="Calibri" w:eastAsia="Times New Roman" w:hAnsi="Calibri" w:cs="Calibri"/>
          <w:bCs/>
          <w:szCs w:val="20"/>
        </w:rPr>
        <w:t>PDT/CIPM-MNA ;</w:t>
      </w:r>
    </w:p>
    <w:p w:rsidR="00F76BB0" w:rsidRPr="00F76BB0" w:rsidRDefault="00534E6B" w:rsidP="00D57BC7">
      <w:pPr>
        <w:numPr>
          <w:ilvl w:val="0"/>
          <w:numId w:val="45"/>
        </w:numPr>
        <w:spacing w:after="80" w:line="240" w:lineRule="auto"/>
        <w:ind w:left="0"/>
        <w:jc w:val="both"/>
        <w:rPr>
          <w:rFonts w:ascii="Calibri" w:eastAsia="Times New Roman" w:hAnsi="Calibri" w:cs="Calibri"/>
          <w:bCs/>
          <w:szCs w:val="20"/>
        </w:rPr>
      </w:pPr>
      <w:r>
        <w:rPr>
          <w:rFonts w:ascii="Calibri" w:eastAsia="Times New Roman" w:hAnsi="Calibri" w:cs="Calibri"/>
          <w:bCs/>
          <w:szCs w:val="20"/>
        </w:rPr>
        <w:t xml:space="preserve">CHRONOS - </w:t>
      </w:r>
      <w:r w:rsidR="00F76BB0" w:rsidRPr="00F76BB0">
        <w:rPr>
          <w:rFonts w:ascii="Calibri" w:eastAsia="Times New Roman" w:hAnsi="Calibri" w:cs="Calibri"/>
          <w:bCs/>
          <w:szCs w:val="20"/>
        </w:rPr>
        <w:t xml:space="preserve">AFFICHAGE ; </w:t>
      </w:r>
    </w:p>
    <w:p w:rsidR="00455EAF" w:rsidRDefault="00455EAF" w:rsidP="00DA3CBC">
      <w:pPr>
        <w:spacing w:after="0"/>
        <w:rPr>
          <w:rFonts w:ascii="Times New Roman" w:hAnsi="Times New Roman" w:cs="Times New Roman"/>
        </w:rPr>
        <w:sectPr w:rsidR="00455EAF" w:rsidSect="00534E6B">
          <w:pgSz w:w="11900" w:h="16820"/>
          <w:pgMar w:top="964" w:right="851" w:bottom="851" w:left="1247" w:header="720" w:footer="510" w:gutter="0"/>
          <w:cols w:space="720"/>
          <w:titlePg/>
          <w:docGrid w:linePitch="299"/>
        </w:sectPr>
      </w:pPr>
    </w:p>
    <w:p w:rsidR="005E433B" w:rsidRPr="00D34BB9" w:rsidRDefault="005E433B" w:rsidP="00DA3CBC">
      <w:pPr>
        <w:spacing w:after="0"/>
        <w:rPr>
          <w:rFonts w:ascii="Times New Roman" w:hAnsi="Times New Roman" w:cs="Times New Roman"/>
        </w:rPr>
      </w:pPr>
    </w:p>
    <w:p w:rsidR="005E433B" w:rsidRPr="00D34BB9" w:rsidRDefault="005E433B" w:rsidP="00401A93">
      <w:pPr>
        <w:spacing w:after="0"/>
        <w:rPr>
          <w:rFonts w:ascii="Times New Roman" w:hAnsi="Times New Roman" w:cs="Times New Roman"/>
        </w:rPr>
      </w:pPr>
    </w:p>
    <w:p w:rsidR="005E433B" w:rsidRPr="00D34BB9" w:rsidRDefault="005E433B" w:rsidP="00401A93">
      <w:pPr>
        <w:spacing w:after="0"/>
        <w:rPr>
          <w:rFonts w:ascii="Times New Roman" w:hAnsi="Times New Roman" w:cs="Times New Roman"/>
        </w:rPr>
      </w:pPr>
    </w:p>
    <w:p w:rsidR="00F76BB0" w:rsidRDefault="00F76BB0" w:rsidP="00401A93">
      <w:pPr>
        <w:rPr>
          <w:rFonts w:ascii="Times New Roman" w:hAnsi="Times New Roman" w:cs="Times New Roman"/>
        </w:rPr>
      </w:pP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CC7F3B" w:rsidRDefault="00CC7F3B" w:rsidP="00401A93">
      <w:pPr>
        <w:rPr>
          <w:lang w:eastAsia="fr-FR"/>
        </w:rPr>
      </w:pPr>
    </w:p>
    <w:p w:rsidR="00CC7F3B" w:rsidRDefault="00CC7F3B" w:rsidP="00401A93">
      <w:pPr>
        <w:rPr>
          <w:lang w:eastAsia="fr-FR"/>
        </w:rPr>
      </w:pPr>
    </w:p>
    <w:p w:rsidR="00CC7F3B" w:rsidRDefault="00CC7F3B" w:rsidP="00401A93">
      <w:pPr>
        <w:rPr>
          <w:lang w:eastAsia="fr-FR"/>
        </w:rPr>
      </w:pPr>
    </w:p>
    <w:p w:rsidR="00CC7F3B" w:rsidRDefault="00CC7F3B" w:rsidP="00401A93">
      <w:pPr>
        <w:rPr>
          <w:lang w:eastAsia="fr-FR"/>
        </w:rPr>
      </w:pPr>
    </w:p>
    <w:p w:rsidR="00CC7F3B" w:rsidRDefault="00CC7F3B" w:rsidP="00401A93">
      <w:pPr>
        <w:rPr>
          <w:lang w:eastAsia="fr-FR"/>
        </w:rPr>
      </w:pPr>
    </w:p>
    <w:p w:rsidR="00CC7F3B" w:rsidRDefault="00CC7F3B" w:rsidP="00401A93">
      <w:pPr>
        <w:rPr>
          <w:lang w:eastAsia="fr-FR"/>
        </w:rPr>
      </w:pPr>
    </w:p>
    <w:p w:rsidR="00CC7F3B" w:rsidRDefault="00CC7F3B" w:rsidP="00401A93">
      <w:pPr>
        <w:rPr>
          <w:lang w:eastAsia="fr-FR"/>
        </w:rPr>
      </w:pPr>
    </w:p>
    <w:p w:rsidR="00CC7F3B" w:rsidRDefault="00CC7F3B" w:rsidP="00401A93">
      <w:pPr>
        <w:rPr>
          <w:lang w:eastAsia="fr-FR"/>
        </w:rPr>
      </w:pPr>
      <w:r w:rsidRPr="00CC7F3B">
        <w:rPr>
          <w:bCs/>
          <w:iCs/>
          <w:noProof/>
          <w:lang w:eastAsia="fr-FR"/>
        </w:rPr>
        <mc:AlternateContent>
          <mc:Choice Requires="wps">
            <w:drawing>
              <wp:anchor distT="0" distB="0" distL="114300" distR="114300" simplePos="0" relativeHeight="251701760" behindDoc="1" locked="0" layoutInCell="1" allowOverlap="1" wp14:anchorId="2745C30F" wp14:editId="3A58CD72">
                <wp:simplePos x="0" y="0"/>
                <wp:positionH relativeFrom="margin">
                  <wp:posOffset>803910</wp:posOffset>
                </wp:positionH>
                <wp:positionV relativeFrom="margin">
                  <wp:posOffset>4636135</wp:posOffset>
                </wp:positionV>
                <wp:extent cx="5158105" cy="981075"/>
                <wp:effectExtent l="0" t="0" r="23495" b="28575"/>
                <wp:wrapTight wrapText="bothSides">
                  <wp:wrapPolygon edited="0">
                    <wp:start x="0" y="0"/>
                    <wp:lineTo x="0" y="21810"/>
                    <wp:lineTo x="21619" y="21810"/>
                    <wp:lineTo x="21619" y="0"/>
                    <wp:lineTo x="0" y="0"/>
                  </wp:wrapPolygon>
                </wp:wrapTight>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105" cy="981075"/>
                        </a:xfrm>
                        <a:prstGeom prst="rect">
                          <a:avLst/>
                        </a:prstGeom>
                        <a:solidFill>
                          <a:srgbClr val="FFFFFF"/>
                        </a:solidFill>
                        <a:ln w="9525">
                          <a:solidFill>
                            <a:srgbClr val="000000"/>
                          </a:solidFill>
                          <a:miter lim="800000"/>
                          <a:headEnd/>
                          <a:tailEnd/>
                        </a:ln>
                      </wps:spPr>
                      <wps:txbx>
                        <w:txbxContent>
                          <w:p w:rsidR="000D33A0" w:rsidRDefault="000D33A0" w:rsidP="00CC7F3B">
                            <w:pPr>
                              <w:pStyle w:val="Titre2"/>
                              <w:spacing w:before="0" w:line="276" w:lineRule="auto"/>
                              <w:jc w:val="center"/>
                              <w:rPr>
                                <w:bCs w:val="0"/>
                                <w:iCs/>
                                <w:color w:val="auto"/>
                                <w:sz w:val="32"/>
                                <w:szCs w:val="32"/>
                              </w:rPr>
                            </w:pPr>
                            <w:r>
                              <w:rPr>
                                <w:bCs w:val="0"/>
                                <w:iCs/>
                                <w:color w:val="auto"/>
                                <w:sz w:val="32"/>
                                <w:szCs w:val="32"/>
                              </w:rPr>
                              <w:t xml:space="preserve">VERSION ANGLAISE </w:t>
                            </w:r>
                          </w:p>
                          <w:p w:rsidR="000D33A0" w:rsidRPr="006725E6" w:rsidRDefault="000D33A0" w:rsidP="00CC7F3B">
                            <w:pPr>
                              <w:pStyle w:val="Titre2"/>
                              <w:spacing w:before="0" w:line="276" w:lineRule="auto"/>
                              <w:jc w:val="center"/>
                              <w:rPr>
                                <w:bCs w:val="0"/>
                                <w:iCs/>
                                <w:color w:val="auto"/>
                                <w:sz w:val="32"/>
                                <w:szCs w:val="32"/>
                              </w:rPr>
                            </w:pPr>
                            <w:r>
                              <w:rPr>
                                <w:bCs w:val="0"/>
                                <w:iCs/>
                                <w:color w:val="auto"/>
                                <w:sz w:val="32"/>
                                <w:szCs w:val="32"/>
                              </w:rPr>
                              <w:t>INVITATION TO TENDER</w:t>
                            </w:r>
                            <w:r w:rsidRPr="00331EAF">
                              <w:rPr>
                                <w:bCs w:val="0"/>
                                <w:iCs/>
                                <w:color w:val="auto"/>
                                <w:sz w:val="32"/>
                                <w:szCs w:val="32"/>
                              </w:rPr>
                              <w:t xml:space="preserve"> (AAONO)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5C30F" id="Zone de texte 26" o:spid="_x0000_s1031" type="#_x0000_t202" style="position:absolute;margin-left:63.3pt;margin-top:365.05pt;width:406.15pt;height:77.25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">
                <v:textbox>
                  <w:txbxContent>
                    <w:p w:rsidR="000D33A0" w:rsidRDefault="000D33A0" w:rsidP="00CC7F3B">
                      <w:pPr>
                        <w:pStyle w:val="Titre2"/>
                        <w:spacing w:before="0" w:line="276" w:lineRule="auto"/>
                        <w:jc w:val="center"/>
                        <w:rPr>
                          <w:bCs w:val="0"/>
                          <w:iCs/>
                          <w:color w:val="auto"/>
                          <w:sz w:val="32"/>
                          <w:szCs w:val="32"/>
                        </w:rPr>
                      </w:pPr>
                      <w:r>
                        <w:rPr>
                          <w:bCs w:val="0"/>
                          <w:iCs/>
                          <w:color w:val="auto"/>
                          <w:sz w:val="32"/>
                          <w:szCs w:val="32"/>
                        </w:rPr>
                        <w:t xml:space="preserve">VERSION ANGLAISE </w:t>
                      </w:r>
                    </w:p>
                    <w:p w:rsidR="000D33A0" w:rsidRPr="006725E6" w:rsidRDefault="000D33A0" w:rsidP="00CC7F3B">
                      <w:pPr>
                        <w:pStyle w:val="Titre2"/>
                        <w:spacing w:before="0" w:line="276" w:lineRule="auto"/>
                        <w:jc w:val="center"/>
                        <w:rPr>
                          <w:bCs w:val="0"/>
                          <w:iCs/>
                          <w:color w:val="auto"/>
                          <w:sz w:val="32"/>
                          <w:szCs w:val="32"/>
                        </w:rPr>
                      </w:pPr>
                      <w:r>
                        <w:rPr>
                          <w:bCs w:val="0"/>
                          <w:iCs/>
                          <w:color w:val="auto"/>
                          <w:sz w:val="32"/>
                          <w:szCs w:val="32"/>
                        </w:rPr>
                        <w:t>INVITATION TO TENDER</w:t>
                      </w:r>
                      <w:r w:rsidRPr="00331EAF">
                        <w:rPr>
                          <w:bCs w:val="0"/>
                          <w:iCs/>
                          <w:color w:val="auto"/>
                          <w:sz w:val="32"/>
                          <w:szCs w:val="32"/>
                        </w:rPr>
                        <w:t xml:space="preserve"> (AAONO)</w:t>
                      </w:r>
                    </w:p>
                  </w:txbxContent>
                </v:textbox>
                <w10:wrap type="tight" anchorx="margin" anchory="margin"/>
              </v:shape>
            </w:pict>
          </mc:Fallback>
        </mc:AlternateContent>
      </w:r>
    </w:p>
    <w:p w:rsidR="00CC7F3B" w:rsidRDefault="00CC7F3B">
      <w:pPr>
        <w:rPr>
          <w:lang w:eastAsia="fr-FR"/>
        </w:rPr>
      </w:pPr>
      <w:r>
        <w:rPr>
          <w:lang w:eastAsia="fr-FR"/>
        </w:rPr>
        <w:br w:type="page"/>
      </w:r>
    </w:p>
    <w:tbl>
      <w:tblPr>
        <w:tblpPr w:leftFromText="141" w:rightFromText="141" w:vertAnchor="page" w:horzAnchor="margin" w:tblpXSpec="center" w:tblpY="702"/>
        <w:tblW w:w="9851" w:type="dxa"/>
        <w:tblLayout w:type="fixed"/>
        <w:tblCellMar>
          <w:left w:w="70" w:type="dxa"/>
          <w:right w:w="70" w:type="dxa"/>
        </w:tblCellMar>
        <w:tblLook w:val="04A0" w:firstRow="1" w:lastRow="0" w:firstColumn="1" w:lastColumn="0" w:noHBand="0" w:noVBand="1"/>
      </w:tblPr>
      <w:tblGrid>
        <w:gridCol w:w="3807"/>
        <w:gridCol w:w="1933"/>
        <w:gridCol w:w="4111"/>
      </w:tblGrid>
      <w:tr w:rsidR="001B4ED6" w:rsidRPr="006725E6" w:rsidTr="002A65AC">
        <w:trPr>
          <w:trHeight w:val="566"/>
        </w:trPr>
        <w:tc>
          <w:tcPr>
            <w:tcW w:w="3807" w:type="dxa"/>
            <w:vAlign w:val="center"/>
            <w:hideMark/>
          </w:tcPr>
          <w:p w:rsidR="001B4ED6" w:rsidRPr="00534E6B" w:rsidRDefault="001B4ED6" w:rsidP="002A65AC">
            <w:pPr>
              <w:tabs>
                <w:tab w:val="left" w:pos="720"/>
                <w:tab w:val="center" w:pos="2125"/>
              </w:tabs>
              <w:spacing w:after="0" w:line="240" w:lineRule="auto"/>
              <w:ind w:left="425" w:hanging="425"/>
              <w:jc w:val="center"/>
              <w:rPr>
                <w:rFonts w:ascii="Times New Roman" w:eastAsia="Times New Roman" w:hAnsi="Times New Roman" w:cs="Times New Roman"/>
                <w:b/>
                <w:bCs/>
                <w:sz w:val="20"/>
                <w:szCs w:val="16"/>
                <w:lang w:eastAsia="fr-FR"/>
              </w:rPr>
            </w:pPr>
            <w:r w:rsidRPr="00534E6B">
              <w:rPr>
                <w:rFonts w:ascii="Times New Roman" w:eastAsia="Times New Roman" w:hAnsi="Times New Roman" w:cs="Times New Roman"/>
                <w:b/>
                <w:bCs/>
                <w:sz w:val="20"/>
                <w:szCs w:val="16"/>
                <w:lang w:eastAsia="fr-FR"/>
              </w:rPr>
              <w:lastRenderedPageBreak/>
              <w:t>REPUBLIQUE DU CAMEROUN</w:t>
            </w:r>
          </w:p>
          <w:p w:rsidR="001B4ED6" w:rsidRPr="00534E6B" w:rsidRDefault="001B4ED6" w:rsidP="002A65AC">
            <w:pPr>
              <w:spacing w:after="0" w:line="240" w:lineRule="auto"/>
              <w:ind w:left="425" w:hanging="425"/>
              <w:jc w:val="center"/>
              <w:rPr>
                <w:rFonts w:ascii="Times New Roman" w:eastAsia="Times New Roman" w:hAnsi="Times New Roman" w:cs="Times New Roman"/>
                <w:sz w:val="20"/>
                <w:szCs w:val="16"/>
                <w:lang w:eastAsia="fr-FR"/>
              </w:rPr>
            </w:pPr>
            <w:r w:rsidRPr="00534E6B">
              <w:rPr>
                <w:rFonts w:ascii="Times New Roman" w:eastAsia="Times New Roman" w:hAnsi="Times New Roman" w:cs="Times New Roman"/>
                <w:sz w:val="20"/>
                <w:szCs w:val="16"/>
                <w:lang w:eastAsia="fr-FR"/>
              </w:rPr>
              <w:t>Paix – Travail – Patrie</w:t>
            </w:r>
          </w:p>
        </w:tc>
        <w:tc>
          <w:tcPr>
            <w:tcW w:w="1933" w:type="dxa"/>
            <w:vMerge w:val="restart"/>
          </w:tcPr>
          <w:p w:rsidR="001B4ED6" w:rsidRPr="00534E6B" w:rsidRDefault="001B4ED6" w:rsidP="002A65AC">
            <w:pPr>
              <w:spacing w:after="0" w:line="240" w:lineRule="auto"/>
              <w:ind w:left="426" w:hanging="426"/>
              <w:jc w:val="center"/>
              <w:rPr>
                <w:rFonts w:ascii="Times New Roman" w:eastAsia="Times New Roman" w:hAnsi="Times New Roman" w:cs="Times New Roman"/>
                <w:sz w:val="20"/>
                <w:szCs w:val="24"/>
                <w:lang w:eastAsia="fr-FR"/>
              </w:rPr>
            </w:pPr>
          </w:p>
          <w:p w:rsidR="001B4ED6" w:rsidRPr="00534E6B" w:rsidRDefault="001B4ED6" w:rsidP="002A65AC">
            <w:pPr>
              <w:spacing w:after="0" w:line="240" w:lineRule="auto"/>
              <w:rPr>
                <w:rFonts w:ascii="Times New Roman" w:eastAsia="Times New Roman" w:hAnsi="Times New Roman" w:cs="Times New Roman"/>
                <w:sz w:val="20"/>
                <w:szCs w:val="24"/>
                <w:lang w:eastAsia="fr-FR"/>
              </w:rPr>
            </w:pPr>
          </w:p>
          <w:p w:rsidR="001B4ED6" w:rsidRPr="00534E6B" w:rsidRDefault="001B4ED6" w:rsidP="002A65AC">
            <w:pPr>
              <w:spacing w:after="0" w:line="240" w:lineRule="auto"/>
              <w:rPr>
                <w:rFonts w:ascii="Times New Roman" w:eastAsia="Times New Roman" w:hAnsi="Times New Roman" w:cs="Times New Roman"/>
                <w:sz w:val="20"/>
                <w:szCs w:val="24"/>
                <w:lang w:eastAsia="fr-FR"/>
              </w:rPr>
            </w:pPr>
            <w:r w:rsidRPr="00534E6B">
              <w:rPr>
                <w:rFonts w:ascii="Times New Roman" w:eastAsia="Times New Roman" w:hAnsi="Times New Roman" w:cs="Times New Roman"/>
                <w:noProof/>
                <w:sz w:val="20"/>
                <w:szCs w:val="24"/>
                <w:lang w:eastAsia="fr-FR"/>
              </w:rPr>
              <w:drawing>
                <wp:anchor distT="0" distB="0" distL="114300" distR="114300" simplePos="0" relativeHeight="251703808" behindDoc="1" locked="0" layoutInCell="1" allowOverlap="1" wp14:anchorId="7BCE74B0" wp14:editId="3A5F81D1">
                  <wp:simplePos x="0" y="0"/>
                  <wp:positionH relativeFrom="column">
                    <wp:posOffset>220980</wp:posOffset>
                  </wp:positionH>
                  <wp:positionV relativeFrom="paragraph">
                    <wp:posOffset>307975</wp:posOffset>
                  </wp:positionV>
                  <wp:extent cx="720090" cy="714375"/>
                  <wp:effectExtent l="0" t="0" r="3810" b="9525"/>
                  <wp:wrapTight wrapText="bothSides">
                    <wp:wrapPolygon edited="0">
                      <wp:start x="0" y="0"/>
                      <wp:lineTo x="0" y="21312"/>
                      <wp:lineTo x="21143" y="21312"/>
                      <wp:lineTo x="21143" y="0"/>
                      <wp:lineTo x="0" y="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B4ED6" w:rsidRPr="00534E6B" w:rsidRDefault="001B4ED6" w:rsidP="002A65AC">
            <w:pPr>
              <w:spacing w:after="0" w:line="240" w:lineRule="auto"/>
              <w:jc w:val="center"/>
              <w:rPr>
                <w:rFonts w:ascii="Times New Roman" w:eastAsia="Times New Roman" w:hAnsi="Times New Roman" w:cs="Times New Roman"/>
                <w:sz w:val="20"/>
                <w:szCs w:val="24"/>
                <w:lang w:eastAsia="fr-FR"/>
              </w:rPr>
            </w:pPr>
          </w:p>
        </w:tc>
        <w:tc>
          <w:tcPr>
            <w:tcW w:w="4111" w:type="dxa"/>
            <w:vAlign w:val="center"/>
            <w:hideMark/>
          </w:tcPr>
          <w:p w:rsidR="001B4ED6" w:rsidRPr="00534E6B" w:rsidRDefault="001B4ED6" w:rsidP="002A65AC">
            <w:pPr>
              <w:spacing w:after="0" w:line="240" w:lineRule="auto"/>
              <w:ind w:left="426" w:hanging="426"/>
              <w:jc w:val="center"/>
              <w:rPr>
                <w:rFonts w:ascii="Times New Roman" w:eastAsia="Times New Roman" w:hAnsi="Times New Roman" w:cs="Times New Roman"/>
                <w:b/>
                <w:bCs/>
                <w:sz w:val="20"/>
                <w:szCs w:val="16"/>
                <w:lang w:val="en-GB" w:eastAsia="fr-FR"/>
              </w:rPr>
            </w:pPr>
            <w:r w:rsidRPr="00534E6B">
              <w:rPr>
                <w:rFonts w:ascii="Times New Roman" w:eastAsia="Times New Roman" w:hAnsi="Times New Roman" w:cs="Times New Roman"/>
                <w:b/>
                <w:bCs/>
                <w:sz w:val="20"/>
                <w:szCs w:val="16"/>
                <w:lang w:val="en-GB" w:eastAsia="fr-FR"/>
              </w:rPr>
              <w:t>REPUBLIC OF CAMEROON</w:t>
            </w:r>
          </w:p>
          <w:p w:rsidR="001B4ED6" w:rsidRPr="00534E6B" w:rsidRDefault="001B4ED6" w:rsidP="002A65AC">
            <w:pPr>
              <w:spacing w:after="0" w:line="240" w:lineRule="auto"/>
              <w:ind w:left="426" w:hanging="426"/>
              <w:jc w:val="center"/>
              <w:rPr>
                <w:rFonts w:ascii="Times New Roman" w:eastAsia="Times New Roman" w:hAnsi="Times New Roman" w:cs="Times New Roman"/>
                <w:sz w:val="20"/>
                <w:szCs w:val="16"/>
                <w:lang w:val="en-GB" w:eastAsia="fr-FR"/>
              </w:rPr>
            </w:pPr>
            <w:r w:rsidRPr="00534E6B">
              <w:rPr>
                <w:rFonts w:ascii="Times New Roman" w:eastAsia="Times New Roman" w:hAnsi="Times New Roman" w:cs="Times New Roman"/>
                <w:sz w:val="20"/>
                <w:szCs w:val="16"/>
                <w:lang w:val="en-GB" w:eastAsia="fr-FR"/>
              </w:rPr>
              <w:t>Peace – Work – Fatherland</w:t>
            </w:r>
          </w:p>
        </w:tc>
      </w:tr>
      <w:tr w:rsidR="001B4ED6" w:rsidRPr="006725E6" w:rsidTr="002A65AC">
        <w:trPr>
          <w:trHeight w:val="397"/>
        </w:trPr>
        <w:tc>
          <w:tcPr>
            <w:tcW w:w="3807" w:type="dxa"/>
            <w:vAlign w:val="center"/>
            <w:hideMark/>
          </w:tcPr>
          <w:p w:rsidR="001B4ED6" w:rsidRPr="00534E6B" w:rsidRDefault="001B4ED6" w:rsidP="002A65AC">
            <w:pPr>
              <w:keepNext/>
              <w:spacing w:after="0" w:line="240" w:lineRule="auto"/>
              <w:ind w:left="425" w:hanging="425"/>
              <w:jc w:val="center"/>
              <w:outlineLvl w:val="0"/>
              <w:rPr>
                <w:rFonts w:ascii="Times New Roman" w:eastAsia="Times New Roman" w:hAnsi="Times New Roman" w:cs="Times New Roman"/>
                <w:b/>
                <w:bCs/>
                <w:sz w:val="20"/>
                <w:szCs w:val="16"/>
                <w:lang w:eastAsia="fr-FR"/>
              </w:rPr>
            </w:pPr>
            <w:r w:rsidRPr="00534E6B">
              <w:rPr>
                <w:rFonts w:ascii="Times New Roman" w:eastAsia="Times New Roman" w:hAnsi="Times New Roman" w:cs="Times New Roman"/>
                <w:b/>
                <w:bCs/>
                <w:sz w:val="20"/>
                <w:szCs w:val="16"/>
                <w:lang w:eastAsia="fr-FR"/>
              </w:rPr>
              <w:t>REGION DE L’EST</w:t>
            </w:r>
          </w:p>
        </w:tc>
        <w:tc>
          <w:tcPr>
            <w:tcW w:w="1933" w:type="dxa"/>
            <w:vMerge/>
            <w:vAlign w:val="center"/>
            <w:hideMark/>
          </w:tcPr>
          <w:p w:rsidR="001B4ED6" w:rsidRPr="00534E6B" w:rsidRDefault="001B4ED6" w:rsidP="002A65AC">
            <w:pPr>
              <w:spacing w:after="0" w:line="240" w:lineRule="auto"/>
              <w:rPr>
                <w:rFonts w:ascii="Times New Roman" w:eastAsia="Times New Roman" w:hAnsi="Times New Roman" w:cs="Times New Roman"/>
                <w:sz w:val="20"/>
                <w:szCs w:val="24"/>
                <w:lang w:eastAsia="fr-FR"/>
              </w:rPr>
            </w:pPr>
          </w:p>
        </w:tc>
        <w:tc>
          <w:tcPr>
            <w:tcW w:w="4111" w:type="dxa"/>
            <w:vAlign w:val="center"/>
            <w:hideMark/>
          </w:tcPr>
          <w:p w:rsidR="001B4ED6" w:rsidRPr="00534E6B" w:rsidRDefault="001B4ED6" w:rsidP="002A65AC">
            <w:pPr>
              <w:spacing w:after="0" w:line="240" w:lineRule="auto"/>
              <w:ind w:left="426" w:hanging="426"/>
              <w:jc w:val="center"/>
              <w:rPr>
                <w:rFonts w:ascii="Times New Roman" w:eastAsia="Times New Roman" w:hAnsi="Times New Roman" w:cs="Times New Roman"/>
                <w:b/>
                <w:bCs/>
                <w:sz w:val="20"/>
                <w:szCs w:val="16"/>
                <w:lang w:val="en-GB" w:eastAsia="fr-FR"/>
              </w:rPr>
            </w:pPr>
            <w:r w:rsidRPr="00534E6B">
              <w:rPr>
                <w:rFonts w:ascii="Times New Roman" w:eastAsia="Times New Roman" w:hAnsi="Times New Roman" w:cs="Times New Roman"/>
                <w:b/>
                <w:bCs/>
                <w:sz w:val="20"/>
                <w:szCs w:val="16"/>
                <w:lang w:val="en-GB" w:eastAsia="fr-FR"/>
              </w:rPr>
              <w:t>EAST REGION</w:t>
            </w:r>
          </w:p>
        </w:tc>
      </w:tr>
      <w:tr w:rsidR="001B4ED6" w:rsidRPr="006725E6" w:rsidTr="002A65AC">
        <w:trPr>
          <w:trHeight w:val="397"/>
        </w:trPr>
        <w:tc>
          <w:tcPr>
            <w:tcW w:w="3807" w:type="dxa"/>
            <w:vAlign w:val="center"/>
            <w:hideMark/>
          </w:tcPr>
          <w:p w:rsidR="001B4ED6" w:rsidRPr="00534E6B" w:rsidRDefault="001B4ED6" w:rsidP="002A65AC">
            <w:pPr>
              <w:spacing w:after="0" w:line="240" w:lineRule="auto"/>
              <w:ind w:left="425" w:hanging="425"/>
              <w:jc w:val="center"/>
              <w:rPr>
                <w:rFonts w:ascii="Times New Roman" w:eastAsia="Times New Roman" w:hAnsi="Times New Roman" w:cs="Times New Roman"/>
                <w:sz w:val="20"/>
                <w:szCs w:val="16"/>
                <w:lang w:eastAsia="fr-FR"/>
              </w:rPr>
            </w:pPr>
            <w:r w:rsidRPr="00534E6B">
              <w:rPr>
                <w:rFonts w:ascii="Times New Roman" w:eastAsia="Times New Roman" w:hAnsi="Times New Roman" w:cs="Times New Roman"/>
                <w:sz w:val="20"/>
                <w:szCs w:val="16"/>
                <w:lang w:eastAsia="fr-FR"/>
              </w:rPr>
              <w:t>DEPARTEMENT DU HAUT NYONG</w:t>
            </w:r>
          </w:p>
        </w:tc>
        <w:tc>
          <w:tcPr>
            <w:tcW w:w="1933" w:type="dxa"/>
            <w:vMerge/>
            <w:vAlign w:val="center"/>
            <w:hideMark/>
          </w:tcPr>
          <w:p w:rsidR="001B4ED6" w:rsidRPr="00534E6B" w:rsidRDefault="001B4ED6" w:rsidP="002A65AC">
            <w:pPr>
              <w:spacing w:after="0" w:line="240" w:lineRule="auto"/>
              <w:rPr>
                <w:rFonts w:ascii="Times New Roman" w:eastAsia="Times New Roman" w:hAnsi="Times New Roman" w:cs="Times New Roman"/>
                <w:sz w:val="20"/>
                <w:szCs w:val="24"/>
                <w:lang w:eastAsia="fr-FR"/>
              </w:rPr>
            </w:pPr>
          </w:p>
        </w:tc>
        <w:tc>
          <w:tcPr>
            <w:tcW w:w="4111" w:type="dxa"/>
            <w:vAlign w:val="center"/>
            <w:hideMark/>
          </w:tcPr>
          <w:p w:rsidR="001B4ED6" w:rsidRPr="00534E6B" w:rsidRDefault="001B4ED6" w:rsidP="002A65AC">
            <w:pPr>
              <w:spacing w:after="0" w:line="240" w:lineRule="auto"/>
              <w:ind w:left="426" w:hanging="426"/>
              <w:jc w:val="center"/>
              <w:rPr>
                <w:rFonts w:ascii="Times New Roman" w:eastAsia="Times New Roman" w:hAnsi="Times New Roman" w:cs="Times New Roman"/>
                <w:sz w:val="20"/>
                <w:szCs w:val="16"/>
                <w:lang w:eastAsia="fr-FR"/>
              </w:rPr>
            </w:pPr>
            <w:r w:rsidRPr="00534E6B">
              <w:rPr>
                <w:rFonts w:ascii="Times New Roman" w:eastAsia="Times New Roman" w:hAnsi="Times New Roman" w:cs="Times New Roman"/>
                <w:sz w:val="20"/>
                <w:szCs w:val="16"/>
                <w:lang w:eastAsia="fr-FR"/>
              </w:rPr>
              <w:t>UPPER NYONG DIVISION</w:t>
            </w:r>
          </w:p>
        </w:tc>
      </w:tr>
      <w:tr w:rsidR="001B4ED6" w:rsidRPr="006725E6" w:rsidTr="002A65AC">
        <w:trPr>
          <w:trHeight w:val="397"/>
        </w:trPr>
        <w:tc>
          <w:tcPr>
            <w:tcW w:w="3807" w:type="dxa"/>
            <w:vAlign w:val="center"/>
            <w:hideMark/>
          </w:tcPr>
          <w:p w:rsidR="001B4ED6" w:rsidRPr="00534E6B" w:rsidRDefault="001B4ED6" w:rsidP="002A65AC">
            <w:pPr>
              <w:spacing w:after="0" w:line="240" w:lineRule="auto"/>
              <w:ind w:left="425" w:hanging="425"/>
              <w:jc w:val="center"/>
              <w:rPr>
                <w:rFonts w:ascii="Times New Roman" w:eastAsia="Times New Roman" w:hAnsi="Times New Roman" w:cs="Times New Roman"/>
                <w:b/>
                <w:sz w:val="20"/>
                <w:szCs w:val="16"/>
                <w:lang w:eastAsia="fr-FR"/>
              </w:rPr>
            </w:pPr>
            <w:r w:rsidRPr="00534E6B">
              <w:rPr>
                <w:rFonts w:ascii="Times New Roman" w:eastAsia="Times New Roman" w:hAnsi="Times New Roman" w:cs="Times New Roman"/>
                <w:b/>
                <w:sz w:val="20"/>
                <w:szCs w:val="16"/>
                <w:lang w:eastAsia="fr-FR"/>
              </w:rPr>
              <w:t>COMMUNE DE MESSAMENA</w:t>
            </w:r>
          </w:p>
        </w:tc>
        <w:tc>
          <w:tcPr>
            <w:tcW w:w="1933" w:type="dxa"/>
            <w:vMerge/>
            <w:vAlign w:val="center"/>
            <w:hideMark/>
          </w:tcPr>
          <w:p w:rsidR="001B4ED6" w:rsidRPr="00534E6B" w:rsidRDefault="001B4ED6" w:rsidP="002A65AC">
            <w:pPr>
              <w:spacing w:after="0" w:line="240" w:lineRule="auto"/>
              <w:rPr>
                <w:rFonts w:ascii="Times New Roman" w:eastAsia="Times New Roman" w:hAnsi="Times New Roman" w:cs="Times New Roman"/>
                <w:sz w:val="20"/>
                <w:szCs w:val="24"/>
                <w:lang w:eastAsia="fr-FR"/>
              </w:rPr>
            </w:pPr>
          </w:p>
        </w:tc>
        <w:tc>
          <w:tcPr>
            <w:tcW w:w="4111" w:type="dxa"/>
            <w:vAlign w:val="center"/>
            <w:hideMark/>
          </w:tcPr>
          <w:p w:rsidR="001B4ED6" w:rsidRPr="00534E6B" w:rsidRDefault="001B4ED6" w:rsidP="002A65AC">
            <w:pPr>
              <w:spacing w:after="0" w:line="240" w:lineRule="auto"/>
              <w:ind w:left="426" w:hanging="426"/>
              <w:jc w:val="center"/>
              <w:rPr>
                <w:rFonts w:ascii="Times New Roman" w:eastAsia="Times New Roman" w:hAnsi="Times New Roman" w:cs="Times New Roman"/>
                <w:b/>
                <w:sz w:val="20"/>
                <w:szCs w:val="16"/>
                <w:lang w:eastAsia="fr-FR"/>
              </w:rPr>
            </w:pPr>
            <w:r w:rsidRPr="00534E6B">
              <w:rPr>
                <w:rFonts w:ascii="Times New Roman" w:eastAsia="Times New Roman" w:hAnsi="Times New Roman" w:cs="Times New Roman"/>
                <w:b/>
                <w:sz w:val="20"/>
                <w:szCs w:val="16"/>
                <w:lang w:eastAsia="fr-FR"/>
              </w:rPr>
              <w:t>MESSAMENA COUNCIL</w:t>
            </w:r>
          </w:p>
        </w:tc>
      </w:tr>
      <w:tr w:rsidR="001B4ED6" w:rsidRPr="006725E6" w:rsidTr="002A65AC">
        <w:trPr>
          <w:trHeight w:val="397"/>
        </w:trPr>
        <w:tc>
          <w:tcPr>
            <w:tcW w:w="3807" w:type="dxa"/>
            <w:vAlign w:val="center"/>
            <w:hideMark/>
          </w:tcPr>
          <w:p w:rsidR="001B4ED6" w:rsidRPr="00534E6B" w:rsidRDefault="001B4ED6" w:rsidP="002A65AC">
            <w:pPr>
              <w:spacing w:after="0" w:line="240" w:lineRule="auto"/>
              <w:ind w:left="425" w:hanging="425"/>
              <w:jc w:val="center"/>
              <w:rPr>
                <w:rFonts w:ascii="Times New Roman" w:eastAsia="Times New Roman" w:hAnsi="Times New Roman" w:cs="Times New Roman"/>
                <w:bCs/>
                <w:sz w:val="20"/>
                <w:szCs w:val="16"/>
                <w:lang w:eastAsia="fr-FR"/>
              </w:rPr>
            </w:pPr>
            <w:r w:rsidRPr="00534E6B">
              <w:rPr>
                <w:rFonts w:ascii="Times New Roman" w:eastAsia="Times New Roman" w:hAnsi="Times New Roman" w:cs="Times New Roman"/>
                <w:bCs/>
                <w:sz w:val="20"/>
                <w:szCs w:val="16"/>
                <w:lang w:eastAsia="fr-FR"/>
              </w:rPr>
              <w:t>SECRETARIAT GENERAL</w:t>
            </w:r>
          </w:p>
        </w:tc>
        <w:tc>
          <w:tcPr>
            <w:tcW w:w="1933" w:type="dxa"/>
            <w:vMerge/>
            <w:vAlign w:val="center"/>
            <w:hideMark/>
          </w:tcPr>
          <w:p w:rsidR="001B4ED6" w:rsidRPr="00534E6B" w:rsidRDefault="001B4ED6" w:rsidP="002A65AC">
            <w:pPr>
              <w:spacing w:after="0" w:line="240" w:lineRule="auto"/>
              <w:rPr>
                <w:rFonts w:ascii="Times New Roman" w:eastAsia="Times New Roman" w:hAnsi="Times New Roman" w:cs="Times New Roman"/>
                <w:sz w:val="20"/>
                <w:szCs w:val="24"/>
                <w:lang w:eastAsia="fr-FR"/>
              </w:rPr>
            </w:pPr>
          </w:p>
        </w:tc>
        <w:tc>
          <w:tcPr>
            <w:tcW w:w="4111" w:type="dxa"/>
            <w:vAlign w:val="center"/>
            <w:hideMark/>
          </w:tcPr>
          <w:p w:rsidR="001B4ED6" w:rsidRPr="00534E6B" w:rsidRDefault="001B4ED6" w:rsidP="002A65AC">
            <w:pPr>
              <w:spacing w:after="0" w:line="240" w:lineRule="auto"/>
              <w:jc w:val="center"/>
              <w:rPr>
                <w:rFonts w:ascii="Times New Roman" w:eastAsia="Times New Roman" w:hAnsi="Times New Roman" w:cs="Times New Roman"/>
                <w:sz w:val="20"/>
                <w:szCs w:val="16"/>
                <w:lang w:eastAsia="fr-FR"/>
              </w:rPr>
            </w:pPr>
            <w:r w:rsidRPr="00534E6B">
              <w:rPr>
                <w:rFonts w:ascii="Times New Roman" w:eastAsia="Times New Roman" w:hAnsi="Times New Roman" w:cs="Times New Roman"/>
                <w:sz w:val="20"/>
                <w:szCs w:val="16"/>
                <w:lang w:eastAsia="fr-FR"/>
              </w:rPr>
              <w:t>GENERAL SECRETARY</w:t>
            </w:r>
          </w:p>
        </w:tc>
      </w:tr>
      <w:tr w:rsidR="001B4ED6" w:rsidRPr="006725E6" w:rsidTr="002A65AC">
        <w:trPr>
          <w:trHeight w:val="397"/>
        </w:trPr>
        <w:tc>
          <w:tcPr>
            <w:tcW w:w="3807" w:type="dxa"/>
            <w:vAlign w:val="center"/>
            <w:hideMark/>
          </w:tcPr>
          <w:p w:rsidR="001B4ED6" w:rsidRPr="00534E6B" w:rsidRDefault="001B4ED6" w:rsidP="002A65AC">
            <w:pPr>
              <w:spacing w:after="0" w:line="240" w:lineRule="auto"/>
              <w:ind w:left="425" w:hanging="425"/>
              <w:jc w:val="center"/>
              <w:rPr>
                <w:rFonts w:ascii="Times New Roman" w:eastAsia="Times New Roman" w:hAnsi="Times New Roman" w:cs="Times New Roman"/>
                <w:b/>
                <w:bCs/>
                <w:sz w:val="20"/>
                <w:szCs w:val="16"/>
                <w:lang w:eastAsia="fr-FR"/>
              </w:rPr>
            </w:pPr>
            <w:r w:rsidRPr="00534E6B">
              <w:rPr>
                <w:rFonts w:ascii="Times New Roman" w:eastAsia="Times New Roman" w:hAnsi="Times New Roman" w:cs="Times New Roman"/>
                <w:b/>
                <w:bCs/>
                <w:sz w:val="20"/>
                <w:szCs w:val="16"/>
                <w:lang w:eastAsia="fr-FR"/>
              </w:rPr>
              <w:t>SERVICE TECHNIQUE</w:t>
            </w:r>
          </w:p>
        </w:tc>
        <w:tc>
          <w:tcPr>
            <w:tcW w:w="1933" w:type="dxa"/>
            <w:vMerge/>
            <w:vAlign w:val="center"/>
            <w:hideMark/>
          </w:tcPr>
          <w:p w:rsidR="001B4ED6" w:rsidRPr="00534E6B" w:rsidRDefault="001B4ED6" w:rsidP="002A65AC">
            <w:pPr>
              <w:spacing w:after="0" w:line="240" w:lineRule="auto"/>
              <w:rPr>
                <w:rFonts w:ascii="Times New Roman" w:eastAsia="Times New Roman" w:hAnsi="Times New Roman" w:cs="Times New Roman"/>
                <w:sz w:val="20"/>
                <w:szCs w:val="24"/>
                <w:lang w:eastAsia="fr-FR"/>
              </w:rPr>
            </w:pPr>
          </w:p>
        </w:tc>
        <w:tc>
          <w:tcPr>
            <w:tcW w:w="4111" w:type="dxa"/>
            <w:vAlign w:val="center"/>
            <w:hideMark/>
          </w:tcPr>
          <w:p w:rsidR="001B4ED6" w:rsidRPr="00534E6B" w:rsidRDefault="001B4ED6" w:rsidP="002A65AC">
            <w:pPr>
              <w:spacing w:after="0" w:line="240" w:lineRule="auto"/>
              <w:jc w:val="center"/>
              <w:rPr>
                <w:rFonts w:ascii="Times New Roman" w:eastAsia="Times New Roman" w:hAnsi="Times New Roman" w:cs="Times New Roman"/>
                <w:sz w:val="20"/>
                <w:szCs w:val="16"/>
                <w:lang w:eastAsia="fr-FR"/>
              </w:rPr>
            </w:pPr>
            <w:r w:rsidRPr="00534E6B">
              <w:rPr>
                <w:rFonts w:ascii="Times New Roman" w:eastAsia="Times New Roman" w:hAnsi="Times New Roman" w:cs="Times New Roman"/>
                <w:sz w:val="20"/>
                <w:szCs w:val="16"/>
                <w:lang w:eastAsia="fr-FR"/>
              </w:rPr>
              <w:t>TECHNICAL SERVICE</w:t>
            </w:r>
          </w:p>
        </w:tc>
      </w:tr>
    </w:tbl>
    <w:p w:rsidR="001B4ED6" w:rsidRPr="001B4ED6" w:rsidRDefault="001B4ED6" w:rsidP="001B4ED6">
      <w:pPr>
        <w:tabs>
          <w:tab w:val="left" w:pos="426"/>
        </w:tabs>
        <w:spacing w:before="240" w:after="0"/>
        <w:jc w:val="center"/>
        <w:outlineLvl w:val="0"/>
        <w:rPr>
          <w:rFonts w:ascii="Times New Roman" w:eastAsia="Times New Roman" w:hAnsi="Times New Roman" w:cs="Times New Roman"/>
          <w:b/>
          <w:iCs/>
          <w:sz w:val="28"/>
          <w:szCs w:val="28"/>
          <w:lang w:eastAsia="fr-FR"/>
        </w:rPr>
      </w:pPr>
      <w:bookmarkStart w:id="20" w:name="_Toc60378211"/>
      <w:r w:rsidRPr="001B4ED6">
        <w:rPr>
          <w:rFonts w:ascii="Times New Roman" w:eastAsia="Times New Roman" w:hAnsi="Times New Roman" w:cs="Times New Roman"/>
          <w:b/>
          <w:iCs/>
          <w:sz w:val="28"/>
          <w:szCs w:val="28"/>
          <w:lang w:eastAsia="fr-FR"/>
        </w:rPr>
        <w:t>OPEN NATIONAL TENDER NOTICE</w:t>
      </w:r>
      <w:bookmarkEnd w:id="20"/>
    </w:p>
    <w:p w:rsidR="001B4ED6" w:rsidRPr="001B4ED6" w:rsidRDefault="001B4ED6" w:rsidP="001B4ED6">
      <w:pPr>
        <w:tabs>
          <w:tab w:val="left" w:pos="426"/>
        </w:tabs>
        <w:spacing w:after="0"/>
        <w:jc w:val="center"/>
        <w:outlineLvl w:val="0"/>
        <w:rPr>
          <w:rFonts w:ascii="Times New Roman" w:eastAsia="Times New Roman" w:hAnsi="Times New Roman" w:cs="Times New Roman"/>
          <w:b/>
          <w:iCs/>
          <w:szCs w:val="28"/>
          <w:lang w:val="en-US" w:eastAsia="fr-FR"/>
        </w:rPr>
      </w:pPr>
      <w:bookmarkStart w:id="21" w:name="_Toc60378212"/>
      <w:r w:rsidRPr="001B4ED6">
        <w:rPr>
          <w:rFonts w:ascii="Times New Roman" w:eastAsia="Times New Roman" w:hAnsi="Times New Roman" w:cs="Times New Roman"/>
          <w:b/>
          <w:iCs/>
          <w:sz w:val="24"/>
          <w:szCs w:val="28"/>
          <w:lang w:eastAsia="fr-FR"/>
        </w:rPr>
        <w:t>N° 005/ONIT/GS/TS/MNA.C/CPTB/2020 of _____________</w:t>
      </w:r>
      <w:bookmarkEnd w:id="21"/>
    </w:p>
    <w:p w:rsidR="001B4ED6" w:rsidRPr="00475A55" w:rsidRDefault="004A1E94" w:rsidP="001B4ED6">
      <w:pPr>
        <w:pStyle w:val="Titre10"/>
        <w:spacing w:line="276" w:lineRule="auto"/>
        <w:rPr>
          <w:b w:val="0"/>
          <w:bCs w:val="0"/>
          <w:color w:val="auto"/>
        </w:rPr>
      </w:pPr>
      <w:r>
        <w:rPr>
          <w:b w:val="0"/>
          <w:bCs w:val="0"/>
          <w:color w:val="auto"/>
        </w:rPr>
        <w:t>FOR THE REHABILITATION OF CERTAIN COMMUNAL ROADS IN THE COUNCIL OF MESSAMENA</w:t>
      </w:r>
      <w:r w:rsidR="00DD46E7">
        <w:rPr>
          <w:b w:val="0"/>
          <w:bCs w:val="0"/>
          <w:color w:val="auto"/>
        </w:rPr>
        <w:t xml:space="preserve">, </w:t>
      </w:r>
      <w:r w:rsidRPr="004A1E94">
        <w:rPr>
          <w:b w:val="0"/>
          <w:bCs w:val="0"/>
          <w:color w:val="auto"/>
        </w:rPr>
        <w:t>IN THE UPPER-NYONG SUBDIVISION, EAST REGION. LOT N° ______.</w:t>
      </w:r>
    </w:p>
    <w:p w:rsidR="001B4ED6" w:rsidRPr="00BB065A" w:rsidRDefault="00BB065A" w:rsidP="001B4ED6">
      <w:pPr>
        <w:spacing w:before="40" w:after="40"/>
        <w:jc w:val="center"/>
        <w:rPr>
          <w:rFonts w:ascii="Times New Roman" w:hAnsi="Times New Roman" w:cs="Times New Roman"/>
          <w:szCs w:val="24"/>
        </w:rPr>
      </w:pPr>
      <w:proofErr w:type="spellStart"/>
      <w:r w:rsidRPr="00BB065A">
        <w:rPr>
          <w:rFonts w:ascii="Times New Roman" w:hAnsi="Times New Roman" w:cs="Times New Roman"/>
          <w:sz w:val="24"/>
          <w:szCs w:val="24"/>
        </w:rPr>
        <w:t>Financing</w:t>
      </w:r>
      <w:proofErr w:type="spellEnd"/>
      <w:r w:rsidRPr="00BB065A">
        <w:rPr>
          <w:rFonts w:ascii="Times New Roman" w:hAnsi="Times New Roman" w:cs="Times New Roman"/>
          <w:sz w:val="24"/>
          <w:szCs w:val="24"/>
        </w:rPr>
        <w:t xml:space="preserve"> :</w:t>
      </w:r>
      <w:r w:rsidRPr="00BB065A">
        <w:rPr>
          <w:rFonts w:ascii="Times New Roman" w:hAnsi="Times New Roman" w:cs="Times New Roman"/>
          <w:b/>
          <w:sz w:val="24"/>
          <w:szCs w:val="24"/>
        </w:rPr>
        <w:t xml:space="preserve"> </w:t>
      </w:r>
      <w:r w:rsidRPr="00BB065A">
        <w:rPr>
          <w:rFonts w:ascii="Times New Roman" w:hAnsi="Times New Roman" w:cs="Times New Roman"/>
          <w:b/>
          <w:szCs w:val="24"/>
        </w:rPr>
        <w:t xml:space="preserve">CREDITS TRANSFERED FROM THE STATE MINADER – MINTP </w:t>
      </w:r>
      <w:r>
        <w:rPr>
          <w:rFonts w:ascii="Times New Roman" w:hAnsi="Times New Roman" w:cs="Times New Roman"/>
          <w:b/>
          <w:szCs w:val="24"/>
        </w:rPr>
        <w:t>EXERCICE 2021</w:t>
      </w:r>
      <w:r w:rsidR="001B4ED6" w:rsidRPr="00BB065A">
        <w:rPr>
          <w:rFonts w:ascii="Times New Roman" w:hAnsi="Times New Roman" w:cs="Times New Roman"/>
          <w:szCs w:val="24"/>
        </w:rPr>
        <w:t>.</w:t>
      </w:r>
    </w:p>
    <w:p w:rsidR="001B4ED6" w:rsidRPr="003B5972" w:rsidRDefault="00DD46E7" w:rsidP="003B5972">
      <w:pPr>
        <w:pStyle w:val="Paragraphedeliste"/>
        <w:numPr>
          <w:ilvl w:val="0"/>
          <w:numId w:val="118"/>
        </w:numPr>
        <w:spacing w:before="80" w:after="80"/>
        <w:ind w:left="0" w:hanging="357"/>
        <w:jc w:val="both"/>
        <w:rPr>
          <w:b/>
          <w:bCs/>
          <w:sz w:val="22"/>
          <w:szCs w:val="22"/>
        </w:rPr>
      </w:pPr>
      <w:proofErr w:type="spellStart"/>
      <w:r w:rsidRPr="003B5972">
        <w:rPr>
          <w:b/>
          <w:bCs/>
          <w:sz w:val="22"/>
          <w:szCs w:val="22"/>
        </w:rPr>
        <w:t>Subject</w:t>
      </w:r>
      <w:proofErr w:type="spellEnd"/>
      <w:r w:rsidRPr="003B5972">
        <w:rPr>
          <w:b/>
          <w:bCs/>
          <w:sz w:val="22"/>
          <w:szCs w:val="22"/>
        </w:rPr>
        <w:t xml:space="preserve"> of the invitation to tender:</w:t>
      </w:r>
    </w:p>
    <w:p w:rsidR="001B4ED6" w:rsidRPr="00A54478" w:rsidRDefault="005D0DF9" w:rsidP="001B4ED6">
      <w:pPr>
        <w:spacing w:before="80" w:after="80"/>
        <w:jc w:val="both"/>
        <w:rPr>
          <w:rFonts w:ascii="Times New Roman" w:hAnsi="Times New Roman" w:cs="Times New Roman"/>
          <w:bCs/>
          <w:sz w:val="24"/>
        </w:rPr>
      </w:pPr>
      <w:r>
        <w:rPr>
          <w:rFonts w:ascii="Times New Roman" w:hAnsi="Times New Roman" w:cs="Times New Roman"/>
          <w:bCs/>
          <w:sz w:val="24"/>
        </w:rPr>
        <w:t xml:space="preserve">As part of the </w:t>
      </w:r>
      <w:proofErr w:type="spellStart"/>
      <w:r>
        <w:rPr>
          <w:rFonts w:ascii="Times New Roman" w:hAnsi="Times New Roman" w:cs="Times New Roman"/>
          <w:bCs/>
          <w:sz w:val="24"/>
        </w:rPr>
        <w:t>implementation</w:t>
      </w:r>
      <w:proofErr w:type="spellEnd"/>
      <w:r>
        <w:rPr>
          <w:rFonts w:ascii="Times New Roman" w:hAnsi="Times New Roman" w:cs="Times New Roman"/>
          <w:bCs/>
          <w:sz w:val="24"/>
        </w:rPr>
        <w:t xml:space="preserve"> of the </w:t>
      </w:r>
      <w:proofErr w:type="spellStart"/>
      <w:r>
        <w:rPr>
          <w:rFonts w:ascii="Times New Roman" w:hAnsi="Times New Roman" w:cs="Times New Roman"/>
          <w:bCs/>
          <w:sz w:val="24"/>
        </w:rPr>
        <w:t>above</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mentioned</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operation</w:t>
      </w:r>
      <w:proofErr w:type="spellEnd"/>
      <w:r>
        <w:rPr>
          <w:rFonts w:ascii="Times New Roman" w:hAnsi="Times New Roman" w:cs="Times New Roman"/>
          <w:bCs/>
          <w:sz w:val="24"/>
        </w:rPr>
        <w:t xml:space="preserve">, the </w:t>
      </w:r>
      <w:proofErr w:type="spellStart"/>
      <w:r>
        <w:rPr>
          <w:rFonts w:ascii="Times New Roman" w:hAnsi="Times New Roman" w:cs="Times New Roman"/>
          <w:bCs/>
          <w:sz w:val="24"/>
        </w:rPr>
        <w:t>Mayor</w:t>
      </w:r>
      <w:proofErr w:type="spellEnd"/>
      <w:r>
        <w:rPr>
          <w:rFonts w:ascii="Times New Roman" w:hAnsi="Times New Roman" w:cs="Times New Roman"/>
          <w:bCs/>
          <w:sz w:val="24"/>
        </w:rPr>
        <w:t xml:space="preserve"> of the </w:t>
      </w:r>
      <w:proofErr w:type="spellStart"/>
      <w:r>
        <w:rPr>
          <w:rFonts w:ascii="Times New Roman" w:hAnsi="Times New Roman" w:cs="Times New Roman"/>
          <w:bCs/>
          <w:sz w:val="24"/>
        </w:rPr>
        <w:t>municipality</w:t>
      </w:r>
      <w:proofErr w:type="spellEnd"/>
      <w:r>
        <w:rPr>
          <w:rFonts w:ascii="Times New Roman" w:hAnsi="Times New Roman" w:cs="Times New Roman"/>
          <w:bCs/>
          <w:sz w:val="24"/>
        </w:rPr>
        <w:t xml:space="preserve"> of Messamena, </w:t>
      </w:r>
      <w:proofErr w:type="spellStart"/>
      <w:r>
        <w:rPr>
          <w:rFonts w:ascii="Times New Roman" w:hAnsi="Times New Roman" w:cs="Times New Roman"/>
          <w:bCs/>
          <w:sz w:val="24"/>
        </w:rPr>
        <w:t>contracting</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authority</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is</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launching</w:t>
      </w:r>
      <w:proofErr w:type="spellEnd"/>
      <w:r>
        <w:rPr>
          <w:rFonts w:ascii="Times New Roman" w:hAnsi="Times New Roman" w:cs="Times New Roman"/>
          <w:bCs/>
          <w:sz w:val="24"/>
        </w:rPr>
        <w:t xml:space="preserve"> an open national call for tender </w:t>
      </w:r>
      <w:r w:rsidRPr="005D0DF9">
        <w:rPr>
          <w:rFonts w:ascii="Times New Roman" w:hAnsi="Times New Roman" w:cs="Times New Roman"/>
          <w:bCs/>
          <w:sz w:val="24"/>
        </w:rPr>
        <w:t xml:space="preserve">for the </w:t>
      </w:r>
      <w:proofErr w:type="spellStart"/>
      <w:r w:rsidRPr="005D0DF9">
        <w:rPr>
          <w:rFonts w:ascii="Times New Roman" w:hAnsi="Times New Roman" w:cs="Times New Roman"/>
          <w:bCs/>
          <w:sz w:val="24"/>
        </w:rPr>
        <w:t>rehabilitation</w:t>
      </w:r>
      <w:proofErr w:type="spellEnd"/>
      <w:r w:rsidRPr="005D0DF9">
        <w:rPr>
          <w:rFonts w:ascii="Times New Roman" w:hAnsi="Times New Roman" w:cs="Times New Roman"/>
          <w:bCs/>
          <w:sz w:val="24"/>
        </w:rPr>
        <w:t xml:space="preserve"> of certain communal </w:t>
      </w:r>
      <w:proofErr w:type="spellStart"/>
      <w:r w:rsidRPr="005D0DF9">
        <w:rPr>
          <w:rFonts w:ascii="Times New Roman" w:hAnsi="Times New Roman" w:cs="Times New Roman"/>
          <w:bCs/>
          <w:sz w:val="24"/>
        </w:rPr>
        <w:t>roads</w:t>
      </w:r>
      <w:proofErr w:type="spellEnd"/>
      <w:r w:rsidRPr="005D0DF9">
        <w:rPr>
          <w:rFonts w:ascii="Times New Roman" w:hAnsi="Times New Roman" w:cs="Times New Roman"/>
          <w:bCs/>
          <w:sz w:val="24"/>
        </w:rPr>
        <w:t xml:space="preserve"> in the </w:t>
      </w:r>
      <w:proofErr w:type="spellStart"/>
      <w:r w:rsidRPr="005D0DF9">
        <w:rPr>
          <w:rFonts w:ascii="Times New Roman" w:hAnsi="Times New Roman" w:cs="Times New Roman"/>
          <w:bCs/>
          <w:sz w:val="24"/>
        </w:rPr>
        <w:t>council</w:t>
      </w:r>
      <w:proofErr w:type="spellEnd"/>
      <w:r w:rsidRPr="005D0DF9">
        <w:rPr>
          <w:rFonts w:ascii="Times New Roman" w:hAnsi="Times New Roman" w:cs="Times New Roman"/>
          <w:bCs/>
          <w:sz w:val="24"/>
        </w:rPr>
        <w:t xml:space="preserve"> of Messamena, in the </w:t>
      </w:r>
      <w:proofErr w:type="spellStart"/>
      <w:r w:rsidRPr="005D0DF9">
        <w:rPr>
          <w:rFonts w:ascii="Times New Roman" w:hAnsi="Times New Roman" w:cs="Times New Roman"/>
          <w:bCs/>
          <w:sz w:val="24"/>
        </w:rPr>
        <w:t>Upper</w:t>
      </w:r>
      <w:proofErr w:type="spellEnd"/>
      <w:r w:rsidRPr="005D0DF9">
        <w:rPr>
          <w:rFonts w:ascii="Times New Roman" w:hAnsi="Times New Roman" w:cs="Times New Roman"/>
          <w:bCs/>
          <w:sz w:val="24"/>
        </w:rPr>
        <w:t xml:space="preserve">-Nyong Subdivision, East </w:t>
      </w:r>
      <w:proofErr w:type="spellStart"/>
      <w:r w:rsidRPr="005D0DF9">
        <w:rPr>
          <w:rFonts w:ascii="Times New Roman" w:hAnsi="Times New Roman" w:cs="Times New Roman"/>
          <w:bCs/>
          <w:sz w:val="24"/>
        </w:rPr>
        <w:t>Region</w:t>
      </w:r>
      <w:proofErr w:type="spellEnd"/>
      <w:r w:rsidRPr="005D0DF9">
        <w:rPr>
          <w:rFonts w:ascii="Times New Roman" w:hAnsi="Times New Roman" w:cs="Times New Roman"/>
          <w:bCs/>
          <w:sz w:val="24"/>
        </w:rPr>
        <w:t>. Lot N° ______</w:t>
      </w:r>
      <w:r w:rsidRPr="00A54478">
        <w:rPr>
          <w:rFonts w:ascii="Times New Roman" w:hAnsi="Times New Roman" w:cs="Times New Roman"/>
          <w:bCs/>
          <w:sz w:val="24"/>
        </w:rPr>
        <w:t>.</w:t>
      </w:r>
    </w:p>
    <w:p w:rsidR="001B4ED6" w:rsidRPr="003B5972" w:rsidRDefault="005D0DF9" w:rsidP="003B5972">
      <w:pPr>
        <w:pStyle w:val="Paragraphedeliste"/>
        <w:numPr>
          <w:ilvl w:val="0"/>
          <w:numId w:val="118"/>
        </w:numPr>
        <w:spacing w:before="80" w:after="80"/>
        <w:ind w:left="0" w:hanging="357"/>
        <w:jc w:val="both"/>
        <w:rPr>
          <w:b/>
          <w:bCs/>
          <w:sz w:val="22"/>
          <w:szCs w:val="22"/>
        </w:rPr>
      </w:pPr>
      <w:proofErr w:type="spellStart"/>
      <w:r w:rsidRPr="003B5972">
        <w:rPr>
          <w:b/>
          <w:bCs/>
          <w:sz w:val="22"/>
          <w:szCs w:val="22"/>
        </w:rPr>
        <w:t>Consiste</w:t>
      </w:r>
      <w:r w:rsidR="001B4ED6" w:rsidRPr="003B5972">
        <w:rPr>
          <w:b/>
          <w:bCs/>
          <w:sz w:val="22"/>
          <w:szCs w:val="22"/>
        </w:rPr>
        <w:t>nc</w:t>
      </w:r>
      <w:r w:rsidRPr="003B5972">
        <w:rPr>
          <w:b/>
          <w:bCs/>
          <w:sz w:val="22"/>
          <w:szCs w:val="22"/>
        </w:rPr>
        <w:t>y</w:t>
      </w:r>
      <w:proofErr w:type="spellEnd"/>
      <w:r w:rsidRPr="003B5972">
        <w:rPr>
          <w:b/>
          <w:bCs/>
          <w:sz w:val="22"/>
          <w:szCs w:val="22"/>
        </w:rPr>
        <w:t xml:space="preserve"> of </w:t>
      </w:r>
      <w:proofErr w:type="spellStart"/>
      <w:r w:rsidRPr="003B5972">
        <w:rPr>
          <w:b/>
          <w:bCs/>
          <w:sz w:val="22"/>
          <w:szCs w:val="22"/>
        </w:rPr>
        <w:t>work</w:t>
      </w:r>
      <w:proofErr w:type="spellEnd"/>
      <w:r w:rsidRPr="003B5972">
        <w:rPr>
          <w:b/>
          <w:bCs/>
          <w:sz w:val="22"/>
          <w:szCs w:val="22"/>
        </w:rPr>
        <w:t> :</w:t>
      </w:r>
    </w:p>
    <w:p w:rsidR="001B4ED6" w:rsidRPr="00D34BB9" w:rsidRDefault="003B5972" w:rsidP="001B4ED6">
      <w:pPr>
        <w:spacing w:before="80" w:after="80"/>
        <w:jc w:val="both"/>
        <w:rPr>
          <w:rFonts w:ascii="Times New Roman" w:hAnsi="Times New Roman" w:cs="Times New Roman"/>
          <w:bCs/>
        </w:rPr>
      </w:pPr>
      <w:r>
        <w:rPr>
          <w:rFonts w:ascii="Times New Roman" w:hAnsi="Times New Roman" w:cs="Times New Roman"/>
          <w:bCs/>
        </w:rPr>
        <w:t xml:space="preserve">The </w:t>
      </w:r>
      <w:proofErr w:type="spellStart"/>
      <w:r>
        <w:rPr>
          <w:rFonts w:ascii="Times New Roman" w:hAnsi="Times New Roman" w:cs="Times New Roman"/>
          <w:bCs/>
        </w:rPr>
        <w:t>work</w:t>
      </w:r>
      <w:proofErr w:type="spellEnd"/>
      <w:r>
        <w:rPr>
          <w:rFonts w:ascii="Times New Roman" w:hAnsi="Times New Roman" w:cs="Times New Roman"/>
          <w:bCs/>
        </w:rPr>
        <w:t xml:space="preserve"> </w:t>
      </w:r>
      <w:proofErr w:type="spellStart"/>
      <w:r>
        <w:rPr>
          <w:rFonts w:ascii="Times New Roman" w:hAnsi="Times New Roman" w:cs="Times New Roman"/>
          <w:bCs/>
        </w:rPr>
        <w:t>include</w:t>
      </w:r>
      <w:proofErr w:type="spellEnd"/>
      <w:r>
        <w:rPr>
          <w:rFonts w:ascii="Times New Roman" w:hAnsi="Times New Roman" w:cs="Times New Roman"/>
          <w:bCs/>
        </w:rPr>
        <w:t xml:space="preserve"> the </w:t>
      </w:r>
      <w:proofErr w:type="spellStart"/>
      <w:r>
        <w:rPr>
          <w:rFonts w:ascii="Times New Roman" w:hAnsi="Times New Roman" w:cs="Times New Roman"/>
          <w:bCs/>
        </w:rPr>
        <w:t>following</w:t>
      </w:r>
      <w:proofErr w:type="spellEnd"/>
      <w:r>
        <w:rPr>
          <w:rFonts w:ascii="Times New Roman" w:hAnsi="Times New Roman" w:cs="Times New Roman"/>
          <w:bCs/>
        </w:rPr>
        <w:t xml:space="preserve"> bodies of states, the </w:t>
      </w:r>
      <w:proofErr w:type="spellStart"/>
      <w:r>
        <w:rPr>
          <w:rFonts w:ascii="Times New Roman" w:hAnsi="Times New Roman" w:cs="Times New Roman"/>
          <w:bCs/>
        </w:rPr>
        <w:t>list</w:t>
      </w:r>
      <w:proofErr w:type="spellEnd"/>
      <w:r>
        <w:rPr>
          <w:rFonts w:ascii="Times New Roman" w:hAnsi="Times New Roman" w:cs="Times New Roman"/>
          <w:bCs/>
        </w:rPr>
        <w:t xml:space="preserve"> of </w:t>
      </w:r>
      <w:proofErr w:type="spellStart"/>
      <w:r>
        <w:rPr>
          <w:rFonts w:ascii="Times New Roman" w:hAnsi="Times New Roman" w:cs="Times New Roman"/>
          <w:bCs/>
        </w:rPr>
        <w:t>which</w:t>
      </w:r>
      <w:proofErr w:type="spellEnd"/>
      <w:r>
        <w:rPr>
          <w:rFonts w:ascii="Times New Roman" w:hAnsi="Times New Roman" w:cs="Times New Roman"/>
          <w:bCs/>
        </w:rPr>
        <w:t xml:space="preserve"> </w:t>
      </w:r>
      <w:proofErr w:type="spellStart"/>
      <w:r>
        <w:rPr>
          <w:rFonts w:ascii="Times New Roman" w:hAnsi="Times New Roman" w:cs="Times New Roman"/>
          <w:bCs/>
        </w:rPr>
        <w:t>is</w:t>
      </w:r>
      <w:proofErr w:type="spellEnd"/>
      <w:r>
        <w:rPr>
          <w:rFonts w:ascii="Times New Roman" w:hAnsi="Times New Roman" w:cs="Times New Roman"/>
          <w:bCs/>
        </w:rPr>
        <w:t xml:space="preserve"> not exhaustive</w:t>
      </w:r>
      <w:r w:rsidR="001B4ED6" w:rsidRPr="00D34BB9">
        <w:rPr>
          <w:rFonts w:ascii="Times New Roman" w:hAnsi="Times New Roman" w:cs="Times New Roman"/>
          <w:bCs/>
        </w:rPr>
        <w:t> :</w:t>
      </w:r>
    </w:p>
    <w:p w:rsidR="001B4ED6" w:rsidRDefault="003B5972" w:rsidP="001B4ED6">
      <w:pPr>
        <w:pStyle w:val="Paragraphedeliste"/>
        <w:numPr>
          <w:ilvl w:val="0"/>
          <w:numId w:val="108"/>
        </w:numPr>
        <w:spacing w:line="276" w:lineRule="auto"/>
        <w:jc w:val="both"/>
      </w:pPr>
      <w:proofErr w:type="spellStart"/>
      <w:r>
        <w:t>Peliminary</w:t>
      </w:r>
      <w:proofErr w:type="spellEnd"/>
      <w:r>
        <w:t xml:space="preserve"> </w:t>
      </w:r>
      <w:proofErr w:type="spellStart"/>
      <w:r>
        <w:t>work</w:t>
      </w:r>
      <w:proofErr w:type="spellEnd"/>
      <w:r w:rsidR="001B4ED6">
        <w:t> ;</w:t>
      </w:r>
    </w:p>
    <w:p w:rsidR="001B4ED6" w:rsidRDefault="003B5972" w:rsidP="001B4ED6">
      <w:pPr>
        <w:pStyle w:val="Paragraphedeliste"/>
        <w:numPr>
          <w:ilvl w:val="0"/>
          <w:numId w:val="108"/>
        </w:numPr>
        <w:spacing w:line="276" w:lineRule="auto"/>
        <w:jc w:val="both"/>
      </w:pPr>
      <w:proofErr w:type="spellStart"/>
      <w:r>
        <w:t>Earthwork</w:t>
      </w:r>
      <w:proofErr w:type="spellEnd"/>
      <w:r w:rsidR="001B4ED6">
        <w:t xml:space="preserve"> ; </w:t>
      </w:r>
    </w:p>
    <w:p w:rsidR="001B4ED6" w:rsidRDefault="003B5972" w:rsidP="001B4ED6">
      <w:pPr>
        <w:pStyle w:val="Paragraphedeliste"/>
        <w:numPr>
          <w:ilvl w:val="0"/>
          <w:numId w:val="108"/>
        </w:numPr>
        <w:spacing w:line="276" w:lineRule="auto"/>
        <w:jc w:val="both"/>
      </w:pPr>
      <w:proofErr w:type="spellStart"/>
      <w:r>
        <w:t>Sanitation</w:t>
      </w:r>
      <w:proofErr w:type="spellEnd"/>
      <w:r>
        <w:t xml:space="preserve"> - Grainage</w:t>
      </w:r>
      <w:r w:rsidR="001B4ED6">
        <w:t>.</w:t>
      </w:r>
    </w:p>
    <w:p w:rsidR="001B4ED6" w:rsidRDefault="001B4ED6" w:rsidP="001B4ED6">
      <w:pPr>
        <w:jc w:val="both"/>
        <w:rPr>
          <w:rFonts w:ascii="Times New Roman" w:hAnsi="Times New Roman" w:cs="Times New Roman"/>
          <w:bCs/>
        </w:rPr>
      </w:pPr>
      <w:r w:rsidRPr="004A57BA">
        <w:rPr>
          <w:rFonts w:ascii="Times New Roman" w:hAnsi="Times New Roman" w:cs="Times New Roman"/>
          <w:b/>
          <w:bCs/>
          <w:u w:val="single"/>
        </w:rPr>
        <w:t>NB :</w:t>
      </w:r>
      <w:r w:rsidRPr="004A57BA">
        <w:rPr>
          <w:rFonts w:ascii="Times New Roman" w:hAnsi="Times New Roman" w:cs="Times New Roman"/>
          <w:bCs/>
        </w:rPr>
        <w:t xml:space="preserve"> </w:t>
      </w:r>
      <w:proofErr w:type="spellStart"/>
      <w:r w:rsidR="003B5972">
        <w:rPr>
          <w:rFonts w:ascii="Times New Roman" w:hAnsi="Times New Roman" w:cs="Times New Roman"/>
          <w:bCs/>
        </w:rPr>
        <w:t>it</w:t>
      </w:r>
      <w:proofErr w:type="spellEnd"/>
      <w:r w:rsidR="003B5972">
        <w:rPr>
          <w:rFonts w:ascii="Times New Roman" w:hAnsi="Times New Roman" w:cs="Times New Roman"/>
          <w:bCs/>
        </w:rPr>
        <w:t xml:space="preserve"> </w:t>
      </w:r>
      <w:proofErr w:type="spellStart"/>
      <w:r w:rsidR="003B5972">
        <w:rPr>
          <w:rFonts w:ascii="Times New Roman" w:hAnsi="Times New Roman" w:cs="Times New Roman"/>
          <w:bCs/>
        </w:rPr>
        <w:t>should</w:t>
      </w:r>
      <w:proofErr w:type="spellEnd"/>
      <w:r w:rsidR="003B5972">
        <w:rPr>
          <w:rFonts w:ascii="Times New Roman" w:hAnsi="Times New Roman" w:cs="Times New Roman"/>
          <w:bCs/>
        </w:rPr>
        <w:t xml:space="preserve"> </w:t>
      </w:r>
      <w:proofErr w:type="spellStart"/>
      <w:r w:rsidR="003B5972">
        <w:rPr>
          <w:rFonts w:ascii="Times New Roman" w:hAnsi="Times New Roman" w:cs="Times New Roman"/>
          <w:bCs/>
        </w:rPr>
        <w:t>be</w:t>
      </w:r>
      <w:proofErr w:type="spellEnd"/>
      <w:r w:rsidR="003B5972">
        <w:rPr>
          <w:rFonts w:ascii="Times New Roman" w:hAnsi="Times New Roman" w:cs="Times New Roman"/>
          <w:bCs/>
        </w:rPr>
        <w:t xml:space="preserve"> </w:t>
      </w:r>
      <w:proofErr w:type="spellStart"/>
      <w:r w:rsidR="003B5972">
        <w:rPr>
          <w:rFonts w:ascii="Times New Roman" w:hAnsi="Times New Roman" w:cs="Times New Roman"/>
          <w:bCs/>
        </w:rPr>
        <w:t>noted</w:t>
      </w:r>
      <w:proofErr w:type="spellEnd"/>
      <w:r w:rsidR="003B5972">
        <w:rPr>
          <w:rFonts w:ascii="Times New Roman" w:hAnsi="Times New Roman" w:cs="Times New Roman"/>
          <w:bCs/>
        </w:rPr>
        <w:t xml:space="preserve"> </w:t>
      </w:r>
      <w:proofErr w:type="spellStart"/>
      <w:r w:rsidR="003B5972">
        <w:rPr>
          <w:rFonts w:ascii="Times New Roman" w:hAnsi="Times New Roman" w:cs="Times New Roman"/>
          <w:bCs/>
        </w:rPr>
        <w:t>that</w:t>
      </w:r>
      <w:proofErr w:type="spellEnd"/>
      <w:r w:rsidR="003B5972">
        <w:rPr>
          <w:rFonts w:ascii="Times New Roman" w:hAnsi="Times New Roman" w:cs="Times New Roman"/>
          <w:bCs/>
        </w:rPr>
        <w:t xml:space="preserve"> the construction of </w:t>
      </w:r>
      <w:proofErr w:type="spellStart"/>
      <w:r w:rsidR="003B5972">
        <w:rPr>
          <w:rFonts w:ascii="Times New Roman" w:hAnsi="Times New Roman" w:cs="Times New Roman"/>
          <w:bCs/>
        </w:rPr>
        <w:t>sanotation</w:t>
      </w:r>
      <w:proofErr w:type="spellEnd"/>
      <w:r w:rsidR="003B5972">
        <w:rPr>
          <w:rFonts w:ascii="Times New Roman" w:hAnsi="Times New Roman" w:cs="Times New Roman"/>
          <w:bCs/>
        </w:rPr>
        <w:t xml:space="preserve"> </w:t>
      </w:r>
      <w:proofErr w:type="spellStart"/>
      <w:r w:rsidR="003B5972">
        <w:rPr>
          <w:rFonts w:ascii="Times New Roman" w:hAnsi="Times New Roman" w:cs="Times New Roman"/>
          <w:bCs/>
        </w:rPr>
        <w:t>work</w:t>
      </w:r>
      <w:proofErr w:type="spellEnd"/>
      <w:r w:rsidR="003B5972">
        <w:rPr>
          <w:rFonts w:ascii="Times New Roman" w:hAnsi="Times New Roman" w:cs="Times New Roman"/>
          <w:bCs/>
        </w:rPr>
        <w:t xml:space="preserve"> </w:t>
      </w:r>
      <w:proofErr w:type="spellStart"/>
      <w:r w:rsidR="003B5972">
        <w:rPr>
          <w:rFonts w:ascii="Times New Roman" w:hAnsi="Times New Roman" w:cs="Times New Roman"/>
          <w:bCs/>
        </w:rPr>
        <w:t>will</w:t>
      </w:r>
      <w:proofErr w:type="spellEnd"/>
      <w:r w:rsidR="003B5972">
        <w:rPr>
          <w:rFonts w:ascii="Times New Roman" w:hAnsi="Times New Roman" w:cs="Times New Roman"/>
          <w:bCs/>
        </w:rPr>
        <w:t xml:space="preserve"> </w:t>
      </w:r>
      <w:proofErr w:type="spellStart"/>
      <w:r w:rsidR="003B5972">
        <w:rPr>
          <w:rFonts w:ascii="Times New Roman" w:hAnsi="Times New Roman" w:cs="Times New Roman"/>
          <w:bCs/>
        </w:rPr>
        <w:t>necessaritly</w:t>
      </w:r>
      <w:proofErr w:type="spellEnd"/>
      <w:r w:rsidR="003B5972">
        <w:rPr>
          <w:rFonts w:ascii="Times New Roman" w:hAnsi="Times New Roman" w:cs="Times New Roman"/>
          <w:bCs/>
        </w:rPr>
        <w:t xml:space="preserve"> </w:t>
      </w:r>
      <w:proofErr w:type="spellStart"/>
      <w:r w:rsidR="003B5972">
        <w:rPr>
          <w:rFonts w:ascii="Times New Roman" w:hAnsi="Times New Roman" w:cs="Times New Roman"/>
          <w:bCs/>
        </w:rPr>
        <w:t>be</w:t>
      </w:r>
      <w:proofErr w:type="spellEnd"/>
      <w:r w:rsidR="003B5972">
        <w:rPr>
          <w:rFonts w:ascii="Times New Roman" w:hAnsi="Times New Roman" w:cs="Times New Roman"/>
          <w:bCs/>
        </w:rPr>
        <w:t xml:space="preserve"> </w:t>
      </w:r>
      <w:proofErr w:type="spellStart"/>
      <w:r w:rsidR="003B5972">
        <w:rPr>
          <w:rFonts w:ascii="Times New Roman" w:hAnsi="Times New Roman" w:cs="Times New Roman"/>
          <w:bCs/>
        </w:rPr>
        <w:t>done</w:t>
      </w:r>
      <w:proofErr w:type="spellEnd"/>
      <w:r w:rsidR="003B5972">
        <w:rPr>
          <w:rFonts w:ascii="Times New Roman" w:hAnsi="Times New Roman" w:cs="Times New Roman"/>
          <w:bCs/>
        </w:rPr>
        <w:t xml:space="preserve"> </w:t>
      </w:r>
      <w:proofErr w:type="spellStart"/>
      <w:r w:rsidR="003B5972">
        <w:rPr>
          <w:rFonts w:ascii="Times New Roman" w:hAnsi="Times New Roman" w:cs="Times New Roman"/>
          <w:bCs/>
        </w:rPr>
        <w:t>using</w:t>
      </w:r>
      <w:proofErr w:type="spellEnd"/>
      <w:r w:rsidR="003B5972">
        <w:rPr>
          <w:rFonts w:ascii="Times New Roman" w:hAnsi="Times New Roman" w:cs="Times New Roman"/>
          <w:bCs/>
        </w:rPr>
        <w:t xml:space="preserve"> the </w:t>
      </w:r>
      <w:proofErr w:type="spellStart"/>
      <w:r w:rsidR="003B5972">
        <w:rPr>
          <w:rFonts w:ascii="Times New Roman" w:hAnsi="Times New Roman" w:cs="Times New Roman"/>
          <w:bCs/>
        </w:rPr>
        <w:t>labor</w:t>
      </w:r>
      <w:proofErr w:type="spellEnd"/>
      <w:r w:rsidR="003B5972">
        <w:rPr>
          <w:rFonts w:ascii="Times New Roman" w:hAnsi="Times New Roman" w:cs="Times New Roman"/>
          <w:bCs/>
        </w:rPr>
        <w:t xml:space="preserve"> </w:t>
      </w:r>
      <w:proofErr w:type="spellStart"/>
      <w:r w:rsidR="003B5972">
        <w:rPr>
          <w:rFonts w:ascii="Times New Roman" w:hAnsi="Times New Roman" w:cs="Times New Roman"/>
          <w:bCs/>
        </w:rPr>
        <w:t>based</w:t>
      </w:r>
      <w:proofErr w:type="spellEnd"/>
      <w:r w:rsidR="003B5972">
        <w:rPr>
          <w:rFonts w:ascii="Times New Roman" w:hAnsi="Times New Roman" w:cs="Times New Roman"/>
          <w:bCs/>
        </w:rPr>
        <w:t xml:space="preserve"> </w:t>
      </w:r>
      <w:proofErr w:type="spellStart"/>
      <w:r w:rsidR="003B5972">
        <w:rPr>
          <w:rFonts w:ascii="Times New Roman" w:hAnsi="Times New Roman" w:cs="Times New Roman"/>
          <w:bCs/>
        </w:rPr>
        <w:t>approach</w:t>
      </w:r>
      <w:proofErr w:type="spellEnd"/>
      <w:r w:rsidR="003B5972">
        <w:rPr>
          <w:rFonts w:ascii="Times New Roman" w:hAnsi="Times New Roman" w:cs="Times New Roman"/>
          <w:bCs/>
        </w:rPr>
        <w:t xml:space="preserve"> « HIMO »</w:t>
      </w:r>
      <w:r w:rsidRPr="004A57BA">
        <w:rPr>
          <w:rFonts w:ascii="Times New Roman" w:hAnsi="Times New Roman" w:cs="Times New Roman"/>
          <w:bCs/>
        </w:rPr>
        <w:t>.</w:t>
      </w:r>
    </w:p>
    <w:p w:rsidR="003B5972" w:rsidRPr="003B5972" w:rsidRDefault="001640D6" w:rsidP="003B5972">
      <w:pPr>
        <w:pStyle w:val="Paragraphedeliste"/>
        <w:numPr>
          <w:ilvl w:val="0"/>
          <w:numId w:val="118"/>
        </w:numPr>
        <w:spacing w:before="80" w:after="80"/>
        <w:ind w:left="0" w:hanging="357"/>
        <w:jc w:val="both"/>
        <w:rPr>
          <w:b/>
          <w:bCs/>
          <w:sz w:val="22"/>
          <w:szCs w:val="22"/>
        </w:rPr>
      </w:pPr>
      <w:r w:rsidRPr="003B5972">
        <w:rPr>
          <w:b/>
          <w:bCs/>
          <w:sz w:val="22"/>
          <w:szCs w:val="22"/>
        </w:rPr>
        <w:t xml:space="preserve">Participation and </w:t>
      </w:r>
      <w:proofErr w:type="spellStart"/>
      <w:r w:rsidRPr="003B5972">
        <w:rPr>
          <w:b/>
          <w:bCs/>
          <w:sz w:val="22"/>
          <w:szCs w:val="22"/>
        </w:rPr>
        <w:t>origin</w:t>
      </w:r>
      <w:proofErr w:type="spellEnd"/>
    </w:p>
    <w:p w:rsidR="003B5972" w:rsidRPr="003B5972" w:rsidRDefault="003B5972" w:rsidP="003B5972">
      <w:pPr>
        <w:spacing w:before="80" w:after="80"/>
        <w:jc w:val="both"/>
        <w:rPr>
          <w:rFonts w:ascii="Times New Roman" w:hAnsi="Times New Roman" w:cs="Times New Roman"/>
          <w:bCs/>
        </w:rPr>
      </w:pPr>
      <w:r w:rsidRPr="003B5972">
        <w:rPr>
          <w:rFonts w:ascii="Times New Roman" w:hAnsi="Times New Roman" w:cs="Times New Roman"/>
          <w:bCs/>
        </w:rPr>
        <w:t xml:space="preserve">Participation in </w:t>
      </w:r>
      <w:proofErr w:type="spellStart"/>
      <w:r w:rsidRPr="003B5972">
        <w:rPr>
          <w:rFonts w:ascii="Times New Roman" w:hAnsi="Times New Roman" w:cs="Times New Roman"/>
          <w:bCs/>
        </w:rPr>
        <w:t>this</w:t>
      </w:r>
      <w:proofErr w:type="spellEnd"/>
      <w:r w:rsidRPr="003B5972">
        <w:rPr>
          <w:rFonts w:ascii="Times New Roman" w:hAnsi="Times New Roman" w:cs="Times New Roman"/>
          <w:bCs/>
        </w:rPr>
        <w:t xml:space="preserve"> call for tenders </w:t>
      </w:r>
      <w:proofErr w:type="spellStart"/>
      <w:r w:rsidRPr="003B5972">
        <w:rPr>
          <w:rFonts w:ascii="Times New Roman" w:hAnsi="Times New Roman" w:cs="Times New Roman"/>
          <w:bCs/>
        </w:rPr>
        <w:t>is</w:t>
      </w:r>
      <w:proofErr w:type="spellEnd"/>
      <w:r w:rsidRPr="003B5972">
        <w:rPr>
          <w:rFonts w:ascii="Times New Roman" w:hAnsi="Times New Roman" w:cs="Times New Roman"/>
          <w:bCs/>
        </w:rPr>
        <w:t xml:space="preserve"> open on </w:t>
      </w:r>
      <w:proofErr w:type="spellStart"/>
      <w:r w:rsidRPr="003B5972">
        <w:rPr>
          <w:rFonts w:ascii="Times New Roman" w:hAnsi="Times New Roman" w:cs="Times New Roman"/>
          <w:bCs/>
        </w:rPr>
        <w:t>equal</w:t>
      </w:r>
      <w:proofErr w:type="spellEnd"/>
      <w:r w:rsidRPr="003B5972">
        <w:rPr>
          <w:rFonts w:ascii="Times New Roman" w:hAnsi="Times New Roman" w:cs="Times New Roman"/>
          <w:bCs/>
        </w:rPr>
        <w:t xml:space="preserve"> </w:t>
      </w:r>
      <w:proofErr w:type="spellStart"/>
      <w:r w:rsidRPr="003B5972">
        <w:rPr>
          <w:rFonts w:ascii="Times New Roman" w:hAnsi="Times New Roman" w:cs="Times New Roman"/>
          <w:bCs/>
        </w:rPr>
        <w:t>terms</w:t>
      </w:r>
      <w:proofErr w:type="spellEnd"/>
      <w:r w:rsidRPr="003B5972">
        <w:rPr>
          <w:rFonts w:ascii="Times New Roman" w:hAnsi="Times New Roman" w:cs="Times New Roman"/>
          <w:bCs/>
        </w:rPr>
        <w:t xml:space="preserve"> to all </w:t>
      </w:r>
      <w:proofErr w:type="spellStart"/>
      <w:r w:rsidRPr="003B5972">
        <w:rPr>
          <w:rFonts w:ascii="Times New Roman" w:hAnsi="Times New Roman" w:cs="Times New Roman"/>
          <w:bCs/>
        </w:rPr>
        <w:t>small</w:t>
      </w:r>
      <w:proofErr w:type="spellEnd"/>
      <w:r w:rsidRPr="003B5972">
        <w:rPr>
          <w:rFonts w:ascii="Times New Roman" w:hAnsi="Times New Roman" w:cs="Times New Roman"/>
          <w:bCs/>
        </w:rPr>
        <w:t xml:space="preserve"> and medium </w:t>
      </w:r>
      <w:proofErr w:type="spellStart"/>
      <w:r w:rsidRPr="003B5972">
        <w:rPr>
          <w:rFonts w:ascii="Times New Roman" w:hAnsi="Times New Roman" w:cs="Times New Roman"/>
          <w:bCs/>
        </w:rPr>
        <w:t>sized</w:t>
      </w:r>
      <w:proofErr w:type="spellEnd"/>
      <w:r w:rsidRPr="003B5972">
        <w:rPr>
          <w:rFonts w:ascii="Times New Roman" w:hAnsi="Times New Roman" w:cs="Times New Roman"/>
          <w:bCs/>
        </w:rPr>
        <w:t xml:space="preserve"> </w:t>
      </w:r>
      <w:proofErr w:type="spellStart"/>
      <w:r w:rsidRPr="003B5972">
        <w:rPr>
          <w:rFonts w:ascii="Times New Roman" w:hAnsi="Times New Roman" w:cs="Times New Roman"/>
          <w:bCs/>
        </w:rPr>
        <w:t>enterprises</w:t>
      </w:r>
      <w:proofErr w:type="spellEnd"/>
      <w:r w:rsidRPr="003B5972">
        <w:rPr>
          <w:rFonts w:ascii="Times New Roman" w:hAnsi="Times New Roman" w:cs="Times New Roman"/>
          <w:bCs/>
        </w:rPr>
        <w:t xml:space="preserve"> </w:t>
      </w:r>
      <w:proofErr w:type="spellStart"/>
      <w:r w:rsidRPr="003B5972">
        <w:rPr>
          <w:rFonts w:ascii="Times New Roman" w:hAnsi="Times New Roman" w:cs="Times New Roman"/>
          <w:bCs/>
        </w:rPr>
        <w:t>governed</w:t>
      </w:r>
      <w:proofErr w:type="spellEnd"/>
      <w:r w:rsidRPr="003B5972">
        <w:rPr>
          <w:rFonts w:ascii="Times New Roman" w:hAnsi="Times New Roman" w:cs="Times New Roman"/>
          <w:bCs/>
        </w:rPr>
        <w:t xml:space="preserve"> by </w:t>
      </w:r>
      <w:proofErr w:type="spellStart"/>
      <w:r w:rsidRPr="003B5972">
        <w:rPr>
          <w:rFonts w:ascii="Times New Roman" w:hAnsi="Times New Roman" w:cs="Times New Roman"/>
          <w:bCs/>
        </w:rPr>
        <w:t>cameroonian</w:t>
      </w:r>
      <w:proofErr w:type="spellEnd"/>
      <w:r w:rsidRPr="003B5972">
        <w:rPr>
          <w:rFonts w:ascii="Times New Roman" w:hAnsi="Times New Roman" w:cs="Times New Roman"/>
          <w:bCs/>
        </w:rPr>
        <w:t xml:space="preserve"> </w:t>
      </w:r>
      <w:proofErr w:type="spellStart"/>
      <w:r w:rsidRPr="003B5972">
        <w:rPr>
          <w:rFonts w:ascii="Times New Roman" w:hAnsi="Times New Roman" w:cs="Times New Roman"/>
          <w:bCs/>
        </w:rPr>
        <w:t>law</w:t>
      </w:r>
      <w:proofErr w:type="spellEnd"/>
      <w:r w:rsidRPr="003B5972">
        <w:rPr>
          <w:rFonts w:ascii="Times New Roman" w:hAnsi="Times New Roman" w:cs="Times New Roman"/>
          <w:bCs/>
        </w:rPr>
        <w:t xml:space="preserve">, </w:t>
      </w:r>
      <w:proofErr w:type="spellStart"/>
      <w:r w:rsidRPr="003B5972">
        <w:rPr>
          <w:rFonts w:ascii="Times New Roman" w:hAnsi="Times New Roman" w:cs="Times New Roman"/>
          <w:bCs/>
        </w:rPr>
        <w:t>having</w:t>
      </w:r>
      <w:proofErr w:type="spellEnd"/>
      <w:r w:rsidRPr="003B5972">
        <w:rPr>
          <w:rFonts w:ascii="Times New Roman" w:hAnsi="Times New Roman" w:cs="Times New Roman"/>
          <w:bCs/>
        </w:rPr>
        <w:t xml:space="preserve"> </w:t>
      </w:r>
      <w:proofErr w:type="spellStart"/>
      <w:r w:rsidRPr="003B5972">
        <w:rPr>
          <w:rFonts w:ascii="Times New Roman" w:hAnsi="Times New Roman" w:cs="Times New Roman"/>
          <w:bCs/>
        </w:rPr>
        <w:t>proven</w:t>
      </w:r>
      <w:proofErr w:type="spellEnd"/>
      <w:r w:rsidRPr="003B5972">
        <w:rPr>
          <w:rFonts w:ascii="Times New Roman" w:hAnsi="Times New Roman" w:cs="Times New Roman"/>
          <w:bCs/>
        </w:rPr>
        <w:t xml:space="preserve"> </w:t>
      </w:r>
      <w:proofErr w:type="spellStart"/>
      <w:r w:rsidRPr="003B5972">
        <w:rPr>
          <w:rFonts w:ascii="Times New Roman" w:hAnsi="Times New Roman" w:cs="Times New Roman"/>
          <w:bCs/>
        </w:rPr>
        <w:t>experience</w:t>
      </w:r>
      <w:proofErr w:type="spellEnd"/>
      <w:r w:rsidRPr="003B5972">
        <w:rPr>
          <w:rFonts w:ascii="Times New Roman" w:hAnsi="Times New Roman" w:cs="Times New Roman"/>
          <w:bCs/>
        </w:rPr>
        <w:t xml:space="preserve"> in the </w:t>
      </w:r>
      <w:proofErr w:type="spellStart"/>
      <w:r w:rsidRPr="003B5972">
        <w:rPr>
          <w:rFonts w:ascii="Times New Roman" w:hAnsi="Times New Roman" w:cs="Times New Roman"/>
          <w:bCs/>
        </w:rPr>
        <w:t>field</w:t>
      </w:r>
      <w:proofErr w:type="spellEnd"/>
      <w:r w:rsidRPr="003B5972">
        <w:rPr>
          <w:rFonts w:ascii="Times New Roman" w:hAnsi="Times New Roman" w:cs="Times New Roman"/>
          <w:bCs/>
        </w:rPr>
        <w:t xml:space="preserve"> of </w:t>
      </w:r>
      <w:proofErr w:type="spellStart"/>
      <w:r w:rsidRPr="003B5972">
        <w:rPr>
          <w:rFonts w:ascii="Times New Roman" w:hAnsi="Times New Roman" w:cs="Times New Roman"/>
          <w:bCs/>
        </w:rPr>
        <w:t>drilling</w:t>
      </w:r>
      <w:proofErr w:type="spellEnd"/>
      <w:r w:rsidRPr="003B5972">
        <w:rPr>
          <w:rFonts w:ascii="Times New Roman" w:hAnsi="Times New Roman" w:cs="Times New Roman"/>
          <w:bCs/>
        </w:rPr>
        <w:t xml:space="preserve"> </w:t>
      </w:r>
      <w:proofErr w:type="spellStart"/>
      <w:r w:rsidRPr="003B5972">
        <w:rPr>
          <w:rFonts w:ascii="Times New Roman" w:hAnsi="Times New Roman" w:cs="Times New Roman"/>
          <w:bCs/>
        </w:rPr>
        <w:t>works</w:t>
      </w:r>
      <w:proofErr w:type="spellEnd"/>
      <w:r w:rsidRPr="003B5972">
        <w:rPr>
          <w:rFonts w:ascii="Times New Roman" w:hAnsi="Times New Roman" w:cs="Times New Roman"/>
          <w:bCs/>
        </w:rPr>
        <w:t xml:space="preserve"> </w:t>
      </w:r>
      <w:proofErr w:type="spellStart"/>
      <w:r w:rsidRPr="003B5972">
        <w:rPr>
          <w:rFonts w:ascii="Times New Roman" w:hAnsi="Times New Roman" w:cs="Times New Roman"/>
          <w:bCs/>
        </w:rPr>
        <w:t>throughout</w:t>
      </w:r>
      <w:proofErr w:type="spellEnd"/>
      <w:r w:rsidRPr="003B5972">
        <w:rPr>
          <w:rFonts w:ascii="Times New Roman" w:hAnsi="Times New Roman" w:cs="Times New Roman"/>
          <w:bCs/>
        </w:rPr>
        <w:t xml:space="preserve"> the national </w:t>
      </w:r>
      <w:proofErr w:type="spellStart"/>
      <w:r w:rsidRPr="003B5972">
        <w:rPr>
          <w:rFonts w:ascii="Times New Roman" w:hAnsi="Times New Roman" w:cs="Times New Roman"/>
          <w:bCs/>
        </w:rPr>
        <w:t>territory</w:t>
      </w:r>
      <w:proofErr w:type="spellEnd"/>
      <w:r w:rsidRPr="003B5972">
        <w:rPr>
          <w:rFonts w:ascii="Times New Roman" w:hAnsi="Times New Roman" w:cs="Times New Roman"/>
          <w:bCs/>
        </w:rPr>
        <w:t>.</w:t>
      </w:r>
    </w:p>
    <w:p w:rsidR="001B4ED6" w:rsidRPr="001640D6" w:rsidRDefault="001640D6" w:rsidP="001640D6">
      <w:pPr>
        <w:pStyle w:val="Paragraphedeliste"/>
        <w:numPr>
          <w:ilvl w:val="0"/>
          <w:numId w:val="118"/>
        </w:numPr>
        <w:spacing w:before="80" w:after="80"/>
        <w:ind w:left="0" w:hanging="357"/>
        <w:jc w:val="both"/>
        <w:rPr>
          <w:b/>
          <w:bCs/>
          <w:sz w:val="22"/>
          <w:szCs w:val="22"/>
        </w:rPr>
      </w:pPr>
      <w:proofErr w:type="spellStart"/>
      <w:r w:rsidRPr="001640D6">
        <w:rPr>
          <w:b/>
          <w:bCs/>
          <w:sz w:val="22"/>
          <w:szCs w:val="22"/>
        </w:rPr>
        <w:t>Completion</w:t>
      </w:r>
      <w:proofErr w:type="spellEnd"/>
      <w:r w:rsidRPr="001640D6">
        <w:rPr>
          <w:b/>
          <w:bCs/>
          <w:sz w:val="22"/>
          <w:szCs w:val="22"/>
        </w:rPr>
        <w:t xml:space="preserve"> time:</w:t>
      </w:r>
    </w:p>
    <w:p w:rsidR="001B4ED6" w:rsidRPr="004A57BA" w:rsidRDefault="001640D6" w:rsidP="001B4ED6">
      <w:pPr>
        <w:spacing w:before="80" w:after="80"/>
        <w:jc w:val="both"/>
        <w:rPr>
          <w:rFonts w:ascii="Times New Roman" w:hAnsi="Times New Roman" w:cs="Times New Roman"/>
          <w:bCs/>
        </w:rPr>
      </w:pPr>
      <w:r>
        <w:rPr>
          <w:rFonts w:ascii="Times New Roman" w:hAnsi="Times New Roman" w:cs="Times New Roman"/>
          <w:bCs/>
        </w:rPr>
        <w:t xml:space="preserve">The deadline </w:t>
      </w:r>
      <w:proofErr w:type="spellStart"/>
      <w:r>
        <w:rPr>
          <w:rFonts w:ascii="Times New Roman" w:hAnsi="Times New Roman" w:cs="Times New Roman"/>
          <w:bCs/>
        </w:rPr>
        <w:t>provided</w:t>
      </w:r>
      <w:proofErr w:type="spellEnd"/>
      <w:r>
        <w:rPr>
          <w:rFonts w:ascii="Times New Roman" w:hAnsi="Times New Roman" w:cs="Times New Roman"/>
          <w:bCs/>
        </w:rPr>
        <w:t xml:space="preserve"> for by the </w:t>
      </w:r>
      <w:proofErr w:type="spellStart"/>
      <w:r>
        <w:rPr>
          <w:rFonts w:ascii="Times New Roman" w:hAnsi="Times New Roman" w:cs="Times New Roman"/>
          <w:bCs/>
        </w:rPr>
        <w:t>contracting</w:t>
      </w:r>
      <w:proofErr w:type="spellEnd"/>
      <w:r>
        <w:rPr>
          <w:rFonts w:ascii="Times New Roman" w:hAnsi="Times New Roman" w:cs="Times New Roman"/>
          <w:bCs/>
        </w:rPr>
        <w:t xml:space="preserve"> </w:t>
      </w:r>
      <w:proofErr w:type="spellStart"/>
      <w:r>
        <w:rPr>
          <w:rFonts w:ascii="Times New Roman" w:hAnsi="Times New Roman" w:cs="Times New Roman"/>
          <w:bCs/>
        </w:rPr>
        <w:t>autority</w:t>
      </w:r>
      <w:proofErr w:type="spellEnd"/>
      <w:r>
        <w:rPr>
          <w:rFonts w:ascii="Times New Roman" w:hAnsi="Times New Roman" w:cs="Times New Roman"/>
          <w:bCs/>
        </w:rPr>
        <w:t xml:space="preserve"> for </w:t>
      </w:r>
      <w:proofErr w:type="spellStart"/>
      <w:r>
        <w:rPr>
          <w:rFonts w:ascii="Times New Roman" w:hAnsi="Times New Roman" w:cs="Times New Roman"/>
          <w:bCs/>
        </w:rPr>
        <w:t>carring</w:t>
      </w:r>
      <w:proofErr w:type="spellEnd"/>
      <w:r>
        <w:rPr>
          <w:rFonts w:ascii="Times New Roman" w:hAnsi="Times New Roman" w:cs="Times New Roman"/>
          <w:bCs/>
        </w:rPr>
        <w:t xml:space="preserve"> out </w:t>
      </w:r>
      <w:proofErr w:type="spellStart"/>
      <w:r>
        <w:rPr>
          <w:rFonts w:ascii="Times New Roman" w:hAnsi="Times New Roman" w:cs="Times New Roman"/>
          <w:bCs/>
        </w:rPr>
        <w:t>wprk</w:t>
      </w:r>
      <w:proofErr w:type="spellEnd"/>
      <w:r>
        <w:rPr>
          <w:rFonts w:ascii="Times New Roman" w:hAnsi="Times New Roman" w:cs="Times New Roman"/>
          <w:bCs/>
        </w:rPr>
        <w:t xml:space="preserve"> </w:t>
      </w:r>
      <w:proofErr w:type="spellStart"/>
      <w:r>
        <w:rPr>
          <w:rFonts w:ascii="Times New Roman" w:hAnsi="Times New Roman" w:cs="Times New Roman"/>
          <w:bCs/>
        </w:rPr>
        <w:t>covered</w:t>
      </w:r>
      <w:proofErr w:type="spellEnd"/>
      <w:r>
        <w:rPr>
          <w:rFonts w:ascii="Times New Roman" w:hAnsi="Times New Roman" w:cs="Times New Roman"/>
          <w:bCs/>
        </w:rPr>
        <w:t xml:space="preserve"> by </w:t>
      </w:r>
      <w:proofErr w:type="spellStart"/>
      <w:r>
        <w:rPr>
          <w:rFonts w:ascii="Times New Roman" w:hAnsi="Times New Roman" w:cs="Times New Roman"/>
          <w:bCs/>
        </w:rPr>
        <w:t>this</w:t>
      </w:r>
      <w:proofErr w:type="spellEnd"/>
      <w:r>
        <w:rPr>
          <w:rFonts w:ascii="Times New Roman" w:hAnsi="Times New Roman" w:cs="Times New Roman"/>
          <w:bCs/>
        </w:rPr>
        <w:t xml:space="preserve"> call for tender </w:t>
      </w:r>
      <w:proofErr w:type="spellStart"/>
      <w:r>
        <w:rPr>
          <w:rFonts w:ascii="Times New Roman" w:hAnsi="Times New Roman" w:cs="Times New Roman"/>
          <w:bCs/>
        </w:rPr>
        <w:t>is</w:t>
      </w:r>
      <w:proofErr w:type="spellEnd"/>
      <w:r>
        <w:rPr>
          <w:rFonts w:ascii="Times New Roman" w:hAnsi="Times New Roman" w:cs="Times New Roman"/>
          <w:bCs/>
        </w:rPr>
        <w:t xml:space="preserve"> set </w:t>
      </w:r>
      <w:proofErr w:type="spellStart"/>
      <w:r>
        <w:rPr>
          <w:rFonts w:ascii="Times New Roman" w:hAnsi="Times New Roman" w:cs="Times New Roman"/>
          <w:bCs/>
        </w:rPr>
        <w:t>at</w:t>
      </w:r>
      <w:proofErr w:type="spellEnd"/>
      <w:r>
        <w:rPr>
          <w:rFonts w:ascii="Times New Roman" w:hAnsi="Times New Roman" w:cs="Times New Roman"/>
          <w:bCs/>
        </w:rPr>
        <w:t xml:space="preserve"> </w:t>
      </w:r>
      <w:proofErr w:type="spellStart"/>
      <w:r>
        <w:rPr>
          <w:rFonts w:ascii="Times New Roman" w:hAnsi="Times New Roman" w:cs="Times New Roman"/>
          <w:bCs/>
        </w:rPr>
        <w:t>three</w:t>
      </w:r>
      <w:proofErr w:type="spellEnd"/>
      <w:r>
        <w:rPr>
          <w:rFonts w:ascii="Times New Roman" w:hAnsi="Times New Roman" w:cs="Times New Roman"/>
          <w:bCs/>
        </w:rPr>
        <w:t xml:space="preserve"> (03) </w:t>
      </w:r>
      <w:proofErr w:type="spellStart"/>
      <w:r>
        <w:rPr>
          <w:rFonts w:ascii="Times New Roman" w:hAnsi="Times New Roman" w:cs="Times New Roman"/>
          <w:bCs/>
        </w:rPr>
        <w:t>months</w:t>
      </w:r>
      <w:proofErr w:type="spellEnd"/>
      <w:r>
        <w:rPr>
          <w:rFonts w:ascii="Times New Roman" w:hAnsi="Times New Roman" w:cs="Times New Roman"/>
          <w:bCs/>
        </w:rPr>
        <w:t xml:space="preserve"> </w:t>
      </w:r>
      <w:proofErr w:type="spellStart"/>
      <w:r>
        <w:rPr>
          <w:rFonts w:ascii="Times New Roman" w:hAnsi="Times New Roman" w:cs="Times New Roman"/>
          <w:bCs/>
        </w:rPr>
        <w:t>from</w:t>
      </w:r>
      <w:proofErr w:type="spellEnd"/>
      <w:r>
        <w:rPr>
          <w:rFonts w:ascii="Times New Roman" w:hAnsi="Times New Roman" w:cs="Times New Roman"/>
          <w:bCs/>
        </w:rPr>
        <w:t xml:space="preserve"> the date </w:t>
      </w:r>
      <w:proofErr w:type="spellStart"/>
      <w:r>
        <w:rPr>
          <w:rFonts w:ascii="Times New Roman" w:hAnsi="Times New Roman" w:cs="Times New Roman"/>
          <w:bCs/>
        </w:rPr>
        <w:t>od</w:t>
      </w:r>
      <w:proofErr w:type="spellEnd"/>
      <w:r>
        <w:rPr>
          <w:rFonts w:ascii="Times New Roman" w:hAnsi="Times New Roman" w:cs="Times New Roman"/>
          <w:bCs/>
        </w:rPr>
        <w:t xml:space="preserve"> notification of the service </w:t>
      </w:r>
      <w:proofErr w:type="spellStart"/>
      <w:r>
        <w:rPr>
          <w:rFonts w:ascii="Times New Roman" w:hAnsi="Times New Roman" w:cs="Times New Roman"/>
          <w:bCs/>
        </w:rPr>
        <w:t>order</w:t>
      </w:r>
      <w:proofErr w:type="spellEnd"/>
      <w:r>
        <w:rPr>
          <w:rFonts w:ascii="Times New Roman" w:hAnsi="Times New Roman" w:cs="Times New Roman"/>
          <w:bCs/>
        </w:rPr>
        <w:t xml:space="preserve"> to </w:t>
      </w:r>
      <w:proofErr w:type="spellStart"/>
      <w:r>
        <w:rPr>
          <w:rFonts w:ascii="Times New Roman" w:hAnsi="Times New Roman" w:cs="Times New Roman"/>
          <w:bCs/>
        </w:rPr>
        <w:t>start</w:t>
      </w:r>
      <w:proofErr w:type="spellEnd"/>
      <w:r>
        <w:rPr>
          <w:rFonts w:ascii="Times New Roman" w:hAnsi="Times New Roman" w:cs="Times New Roman"/>
          <w:bCs/>
        </w:rPr>
        <w:t xml:space="preserve"> </w:t>
      </w:r>
      <w:proofErr w:type="spellStart"/>
      <w:r>
        <w:rPr>
          <w:rFonts w:ascii="Times New Roman" w:hAnsi="Times New Roman" w:cs="Times New Roman"/>
          <w:bCs/>
        </w:rPr>
        <w:t>said</w:t>
      </w:r>
      <w:proofErr w:type="spellEnd"/>
      <w:r>
        <w:rPr>
          <w:rFonts w:ascii="Times New Roman" w:hAnsi="Times New Roman" w:cs="Times New Roman"/>
          <w:bCs/>
        </w:rPr>
        <w:t xml:space="preserve"> </w:t>
      </w:r>
      <w:proofErr w:type="spellStart"/>
      <w:r>
        <w:rPr>
          <w:rFonts w:ascii="Times New Roman" w:hAnsi="Times New Roman" w:cs="Times New Roman"/>
          <w:bCs/>
        </w:rPr>
        <w:t>work</w:t>
      </w:r>
      <w:proofErr w:type="spellEnd"/>
      <w:r w:rsidR="001B4ED6" w:rsidRPr="004A57BA">
        <w:rPr>
          <w:rFonts w:ascii="Times New Roman" w:hAnsi="Times New Roman" w:cs="Times New Roman"/>
          <w:bCs/>
        </w:rPr>
        <w:t>.</w:t>
      </w:r>
    </w:p>
    <w:p w:rsidR="001B4ED6" w:rsidRPr="004A57BA" w:rsidRDefault="001640D6" w:rsidP="003B5972">
      <w:pPr>
        <w:pStyle w:val="Paragraphedeliste"/>
        <w:numPr>
          <w:ilvl w:val="0"/>
          <w:numId w:val="118"/>
        </w:numPr>
        <w:spacing w:before="80" w:after="80"/>
        <w:ind w:left="0" w:hanging="357"/>
        <w:jc w:val="both"/>
        <w:rPr>
          <w:b/>
          <w:bCs/>
          <w:sz w:val="22"/>
          <w:szCs w:val="22"/>
          <w:u w:val="single"/>
        </w:rPr>
      </w:pPr>
      <w:proofErr w:type="spellStart"/>
      <w:r>
        <w:rPr>
          <w:b/>
          <w:bCs/>
          <w:sz w:val="22"/>
          <w:szCs w:val="22"/>
          <w:u w:val="single"/>
        </w:rPr>
        <w:t>Allot</w:t>
      </w:r>
      <w:r w:rsidR="001B4ED6">
        <w:rPr>
          <w:b/>
          <w:bCs/>
          <w:sz w:val="22"/>
          <w:szCs w:val="22"/>
          <w:u w:val="single"/>
        </w:rPr>
        <w:t>ment</w:t>
      </w:r>
      <w:proofErr w:type="spellEnd"/>
      <w:r w:rsidR="001B4ED6">
        <w:rPr>
          <w:b/>
          <w:bCs/>
          <w:sz w:val="22"/>
          <w:szCs w:val="22"/>
          <w:u w:val="single"/>
        </w:rPr>
        <w:t xml:space="preserve"> </w:t>
      </w:r>
      <w:r w:rsidR="001B4ED6" w:rsidRPr="004A57BA">
        <w:rPr>
          <w:b/>
          <w:bCs/>
          <w:sz w:val="22"/>
          <w:szCs w:val="22"/>
          <w:u w:val="single"/>
        </w:rPr>
        <w:t>:</w:t>
      </w:r>
    </w:p>
    <w:p w:rsidR="001B4ED6" w:rsidRDefault="001640D6" w:rsidP="001B4ED6">
      <w:pPr>
        <w:spacing w:before="80" w:after="80"/>
        <w:jc w:val="both"/>
        <w:rPr>
          <w:rFonts w:ascii="Times New Roman" w:hAnsi="Times New Roman" w:cs="Times New Roman"/>
          <w:bCs/>
        </w:rPr>
      </w:pPr>
      <w:r>
        <w:rPr>
          <w:rFonts w:ascii="Times New Roman" w:hAnsi="Times New Roman" w:cs="Times New Roman"/>
          <w:bCs/>
        </w:rPr>
        <w:t xml:space="preserve">The </w:t>
      </w:r>
      <w:proofErr w:type="spellStart"/>
      <w:r>
        <w:rPr>
          <w:rFonts w:ascii="Times New Roman" w:hAnsi="Times New Roman" w:cs="Times New Roman"/>
          <w:bCs/>
        </w:rPr>
        <w:t>works</w:t>
      </w:r>
      <w:proofErr w:type="spellEnd"/>
      <w:r>
        <w:rPr>
          <w:rFonts w:ascii="Times New Roman" w:hAnsi="Times New Roman" w:cs="Times New Roman"/>
          <w:bCs/>
        </w:rPr>
        <w:t xml:space="preserve"> are </w:t>
      </w:r>
      <w:proofErr w:type="spellStart"/>
      <w:r>
        <w:rPr>
          <w:rFonts w:ascii="Times New Roman" w:hAnsi="Times New Roman" w:cs="Times New Roman"/>
          <w:bCs/>
        </w:rPr>
        <w:t>subdivided</w:t>
      </w:r>
      <w:proofErr w:type="spellEnd"/>
      <w:r>
        <w:rPr>
          <w:rFonts w:ascii="Times New Roman" w:hAnsi="Times New Roman" w:cs="Times New Roman"/>
          <w:bCs/>
        </w:rPr>
        <w:t xml:space="preserve"> </w:t>
      </w:r>
      <w:proofErr w:type="spellStart"/>
      <w:r>
        <w:rPr>
          <w:rFonts w:ascii="Times New Roman" w:hAnsi="Times New Roman" w:cs="Times New Roman"/>
          <w:bCs/>
        </w:rPr>
        <w:t>into</w:t>
      </w:r>
      <w:proofErr w:type="spellEnd"/>
      <w:r>
        <w:rPr>
          <w:rFonts w:ascii="Times New Roman" w:hAnsi="Times New Roman" w:cs="Times New Roman"/>
          <w:bCs/>
        </w:rPr>
        <w:t xml:space="preserve"> </w:t>
      </w:r>
      <w:proofErr w:type="spellStart"/>
      <w:r>
        <w:rPr>
          <w:rFonts w:ascii="Times New Roman" w:hAnsi="Times New Roman" w:cs="Times New Roman"/>
          <w:bCs/>
        </w:rPr>
        <w:t>two</w:t>
      </w:r>
      <w:proofErr w:type="spellEnd"/>
      <w:r>
        <w:rPr>
          <w:rFonts w:ascii="Times New Roman" w:hAnsi="Times New Roman" w:cs="Times New Roman"/>
          <w:bCs/>
        </w:rPr>
        <w:t xml:space="preserve"> (02) lots </w:t>
      </w:r>
      <w:proofErr w:type="spellStart"/>
      <w:r>
        <w:rPr>
          <w:rFonts w:ascii="Times New Roman" w:hAnsi="Times New Roman" w:cs="Times New Roman"/>
          <w:bCs/>
        </w:rPr>
        <w:t>defined</w:t>
      </w:r>
      <w:proofErr w:type="spellEnd"/>
      <w:r>
        <w:rPr>
          <w:rFonts w:ascii="Times New Roman" w:hAnsi="Times New Roman" w:cs="Times New Roman"/>
          <w:bCs/>
        </w:rPr>
        <w:t xml:space="preserve"> </w:t>
      </w:r>
      <w:proofErr w:type="spellStart"/>
      <w:r>
        <w:rPr>
          <w:rFonts w:ascii="Times New Roman" w:hAnsi="Times New Roman" w:cs="Times New Roman"/>
          <w:bCs/>
        </w:rPr>
        <w:t>below</w:t>
      </w:r>
      <w:proofErr w:type="spellEnd"/>
      <w:r w:rsidR="001B4ED6" w:rsidRPr="004A57BA">
        <w:rPr>
          <w:rFonts w:ascii="Times New Roman" w:hAnsi="Times New Roman" w:cs="Times New Roman"/>
          <w:bCs/>
        </w:rPr>
        <w:t> :</w:t>
      </w: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740"/>
        <w:gridCol w:w="1602"/>
        <w:gridCol w:w="2746"/>
      </w:tblGrid>
      <w:tr w:rsidR="001B4ED6" w:rsidRPr="00D34BB9" w:rsidTr="002A65AC">
        <w:trPr>
          <w:trHeight w:hRule="exact" w:val="454"/>
          <w:jc w:val="center"/>
        </w:trPr>
        <w:tc>
          <w:tcPr>
            <w:tcW w:w="1129" w:type="dxa"/>
            <w:vAlign w:val="center"/>
          </w:tcPr>
          <w:p w:rsidR="001B4ED6" w:rsidRPr="00D34BB9" w:rsidRDefault="001B4ED6" w:rsidP="002A65AC">
            <w:pPr>
              <w:spacing w:after="0"/>
              <w:jc w:val="center"/>
              <w:rPr>
                <w:rFonts w:ascii="Times New Roman" w:hAnsi="Times New Roman" w:cs="Times New Roman"/>
                <w:b/>
              </w:rPr>
            </w:pPr>
            <w:r w:rsidRPr="00D34BB9">
              <w:rPr>
                <w:rFonts w:ascii="Times New Roman" w:hAnsi="Times New Roman" w:cs="Times New Roman"/>
                <w:b/>
              </w:rPr>
              <w:t>N° de Lot</w:t>
            </w:r>
          </w:p>
        </w:tc>
        <w:tc>
          <w:tcPr>
            <w:tcW w:w="4740" w:type="dxa"/>
            <w:vAlign w:val="center"/>
          </w:tcPr>
          <w:p w:rsidR="001B4ED6" w:rsidRPr="00D34BB9" w:rsidRDefault="001B4ED6" w:rsidP="002A65AC">
            <w:pPr>
              <w:spacing w:after="0"/>
              <w:jc w:val="center"/>
              <w:rPr>
                <w:rFonts w:ascii="Times New Roman" w:hAnsi="Times New Roman" w:cs="Times New Roman"/>
                <w:b/>
              </w:rPr>
            </w:pPr>
            <w:r w:rsidRPr="00D34BB9">
              <w:rPr>
                <w:rFonts w:ascii="Times New Roman" w:hAnsi="Times New Roman" w:cs="Times New Roman"/>
                <w:b/>
              </w:rPr>
              <w:t>Structure/Localité</w:t>
            </w:r>
          </w:p>
        </w:tc>
        <w:tc>
          <w:tcPr>
            <w:tcW w:w="1602" w:type="dxa"/>
            <w:vAlign w:val="center"/>
          </w:tcPr>
          <w:p w:rsidR="001B4ED6" w:rsidRDefault="001B4ED6" w:rsidP="002A65AC">
            <w:pPr>
              <w:spacing w:after="0"/>
              <w:jc w:val="center"/>
              <w:rPr>
                <w:rFonts w:ascii="Times New Roman" w:hAnsi="Times New Roman" w:cs="Times New Roman"/>
                <w:b/>
              </w:rPr>
            </w:pPr>
            <w:r>
              <w:rPr>
                <w:rFonts w:ascii="Times New Roman" w:hAnsi="Times New Roman" w:cs="Times New Roman"/>
                <w:b/>
              </w:rPr>
              <w:t>Montant</w:t>
            </w:r>
          </w:p>
        </w:tc>
        <w:tc>
          <w:tcPr>
            <w:tcW w:w="2746" w:type="dxa"/>
            <w:vAlign w:val="center"/>
          </w:tcPr>
          <w:p w:rsidR="001B4ED6" w:rsidRPr="00D34BB9" w:rsidRDefault="001B4ED6" w:rsidP="002A65AC">
            <w:pPr>
              <w:spacing w:after="0"/>
              <w:jc w:val="center"/>
              <w:rPr>
                <w:rFonts w:ascii="Times New Roman" w:hAnsi="Times New Roman" w:cs="Times New Roman"/>
                <w:b/>
              </w:rPr>
            </w:pPr>
            <w:r>
              <w:rPr>
                <w:rFonts w:ascii="Times New Roman" w:hAnsi="Times New Roman" w:cs="Times New Roman"/>
                <w:b/>
              </w:rPr>
              <w:t>Imputation budgétaire</w:t>
            </w:r>
          </w:p>
        </w:tc>
      </w:tr>
      <w:tr w:rsidR="001B4ED6" w:rsidRPr="00D34BB9" w:rsidTr="001640D6">
        <w:trPr>
          <w:trHeight w:hRule="exact" w:val="569"/>
          <w:jc w:val="center"/>
        </w:trPr>
        <w:tc>
          <w:tcPr>
            <w:tcW w:w="1129" w:type="dxa"/>
            <w:tcBorders>
              <w:bottom w:val="single" w:sz="4" w:space="0" w:color="auto"/>
            </w:tcBorders>
            <w:vAlign w:val="center"/>
          </w:tcPr>
          <w:p w:rsidR="001B4ED6" w:rsidRPr="00D34BB9" w:rsidRDefault="001B4ED6" w:rsidP="002A65AC">
            <w:pPr>
              <w:spacing w:after="0"/>
              <w:jc w:val="center"/>
              <w:rPr>
                <w:rFonts w:ascii="Times New Roman" w:hAnsi="Times New Roman" w:cs="Times New Roman"/>
              </w:rPr>
            </w:pPr>
            <w:r w:rsidRPr="00D34BB9">
              <w:rPr>
                <w:rFonts w:ascii="Times New Roman" w:hAnsi="Times New Roman" w:cs="Times New Roman"/>
              </w:rPr>
              <w:t>1</w:t>
            </w:r>
          </w:p>
        </w:tc>
        <w:tc>
          <w:tcPr>
            <w:tcW w:w="4740" w:type="dxa"/>
            <w:vAlign w:val="center"/>
          </w:tcPr>
          <w:p w:rsidR="001B4ED6" w:rsidRPr="00D34BB9" w:rsidRDefault="001640D6" w:rsidP="001640D6">
            <w:pPr>
              <w:spacing w:after="0" w:line="240" w:lineRule="auto"/>
              <w:jc w:val="both"/>
              <w:rPr>
                <w:rFonts w:ascii="Times New Roman" w:hAnsi="Times New Roman" w:cs="Times New Roman"/>
              </w:rPr>
            </w:pPr>
            <w:proofErr w:type="spellStart"/>
            <w:r>
              <w:rPr>
                <w:rFonts w:ascii="Times New Roman" w:hAnsi="Times New Roman" w:cs="Times New Roman"/>
              </w:rPr>
              <w:t>Re</w:t>
            </w:r>
            <w:r w:rsidR="001B4ED6">
              <w:rPr>
                <w:rFonts w:ascii="Times New Roman" w:hAnsi="Times New Roman" w:cs="Times New Roman"/>
              </w:rPr>
              <w:t>habilitation</w:t>
            </w:r>
            <w:proofErr w:type="spellEnd"/>
            <w:r w:rsidR="001B4ED6">
              <w:rPr>
                <w:rFonts w:ascii="Times New Roman" w:hAnsi="Times New Roman" w:cs="Times New Roman"/>
              </w:rPr>
              <w:t xml:space="preserve"> </w:t>
            </w:r>
            <w:r>
              <w:rPr>
                <w:rFonts w:ascii="Times New Roman" w:hAnsi="Times New Roman" w:cs="Times New Roman"/>
              </w:rPr>
              <w:t xml:space="preserve">of the </w:t>
            </w:r>
            <w:proofErr w:type="spellStart"/>
            <w:r>
              <w:rPr>
                <w:rFonts w:ascii="Times New Roman" w:hAnsi="Times New Roman" w:cs="Times New Roman"/>
              </w:rPr>
              <w:t>munucipal</w:t>
            </w:r>
            <w:proofErr w:type="spellEnd"/>
            <w:r>
              <w:rPr>
                <w:rFonts w:ascii="Times New Roman" w:hAnsi="Times New Roman" w:cs="Times New Roman"/>
              </w:rPr>
              <w:t xml:space="preserve"> road </w:t>
            </w:r>
            <w:r w:rsidR="001B4ED6">
              <w:rPr>
                <w:rFonts w:ascii="Times New Roman" w:hAnsi="Times New Roman" w:cs="Times New Roman"/>
                <w:b/>
              </w:rPr>
              <w:t>BLANDJOCK – MBA – KA - NORD</w:t>
            </w:r>
            <w:r w:rsidR="001B4ED6">
              <w:rPr>
                <w:rFonts w:ascii="Times New Roman" w:hAnsi="Times New Roman" w:cs="Times New Roman"/>
              </w:rPr>
              <w:t xml:space="preserve"> </w:t>
            </w:r>
          </w:p>
        </w:tc>
        <w:tc>
          <w:tcPr>
            <w:tcW w:w="1602" w:type="dxa"/>
            <w:vAlign w:val="center"/>
          </w:tcPr>
          <w:p w:rsidR="001B4ED6" w:rsidRDefault="001B4ED6" w:rsidP="002A65AC">
            <w:pPr>
              <w:spacing w:after="0" w:line="240" w:lineRule="auto"/>
              <w:jc w:val="center"/>
              <w:rPr>
                <w:rFonts w:ascii="Times New Roman" w:hAnsi="Times New Roman" w:cs="Times New Roman"/>
              </w:rPr>
            </w:pPr>
            <w:r>
              <w:rPr>
                <w:rFonts w:ascii="Times New Roman" w:hAnsi="Times New Roman" w:cs="Times New Roman"/>
              </w:rPr>
              <w:t>70 000 000</w:t>
            </w:r>
          </w:p>
        </w:tc>
        <w:tc>
          <w:tcPr>
            <w:tcW w:w="2746" w:type="dxa"/>
            <w:vAlign w:val="center"/>
          </w:tcPr>
          <w:p w:rsidR="001B4ED6" w:rsidRDefault="001B4ED6" w:rsidP="002A65AC">
            <w:pPr>
              <w:spacing w:after="0" w:line="240" w:lineRule="auto"/>
              <w:jc w:val="center"/>
              <w:rPr>
                <w:rFonts w:ascii="Times New Roman" w:hAnsi="Times New Roman" w:cs="Times New Roman"/>
              </w:rPr>
            </w:pPr>
            <w:r>
              <w:rPr>
                <w:rFonts w:ascii="Times New Roman" w:hAnsi="Times New Roman" w:cs="Times New Roman"/>
              </w:rPr>
              <w:t>36468016412282811225002</w:t>
            </w:r>
          </w:p>
        </w:tc>
      </w:tr>
      <w:tr w:rsidR="001B4ED6" w:rsidRPr="00D34BB9" w:rsidTr="002A65AC">
        <w:trPr>
          <w:trHeight w:hRule="exact" w:val="514"/>
          <w:jc w:val="center"/>
        </w:trPr>
        <w:tc>
          <w:tcPr>
            <w:tcW w:w="1129" w:type="dxa"/>
            <w:vAlign w:val="center"/>
          </w:tcPr>
          <w:p w:rsidR="001B4ED6" w:rsidRPr="00D34BB9" w:rsidRDefault="001B4ED6" w:rsidP="002A65AC">
            <w:pPr>
              <w:spacing w:after="0"/>
              <w:jc w:val="center"/>
              <w:rPr>
                <w:rFonts w:ascii="Times New Roman" w:hAnsi="Times New Roman" w:cs="Times New Roman"/>
              </w:rPr>
            </w:pPr>
            <w:r w:rsidRPr="00D34BB9">
              <w:rPr>
                <w:rFonts w:ascii="Times New Roman" w:hAnsi="Times New Roman" w:cs="Times New Roman"/>
              </w:rPr>
              <w:t>2</w:t>
            </w:r>
          </w:p>
        </w:tc>
        <w:tc>
          <w:tcPr>
            <w:tcW w:w="4740" w:type="dxa"/>
            <w:vAlign w:val="center"/>
          </w:tcPr>
          <w:p w:rsidR="001B4ED6" w:rsidRPr="00D34BB9" w:rsidRDefault="001640D6" w:rsidP="001640D6">
            <w:pPr>
              <w:spacing w:after="0" w:line="240" w:lineRule="auto"/>
              <w:jc w:val="both"/>
              <w:rPr>
                <w:rFonts w:ascii="Times New Roman" w:hAnsi="Times New Roman" w:cs="Times New Roman"/>
              </w:rPr>
            </w:pPr>
            <w:proofErr w:type="spellStart"/>
            <w:r>
              <w:rPr>
                <w:rFonts w:ascii="Times New Roman" w:hAnsi="Times New Roman" w:cs="Times New Roman"/>
              </w:rPr>
              <w:t>Re</w:t>
            </w:r>
            <w:r w:rsidR="001B4ED6">
              <w:rPr>
                <w:rFonts w:ascii="Times New Roman" w:hAnsi="Times New Roman" w:cs="Times New Roman"/>
              </w:rPr>
              <w:t>habilitation</w:t>
            </w:r>
            <w:proofErr w:type="spellEnd"/>
            <w:r w:rsidR="001B4ED6">
              <w:rPr>
                <w:rFonts w:ascii="Times New Roman" w:hAnsi="Times New Roman" w:cs="Times New Roman"/>
              </w:rPr>
              <w:t xml:space="preserve"> </w:t>
            </w:r>
            <w:r>
              <w:rPr>
                <w:rFonts w:ascii="Times New Roman" w:hAnsi="Times New Roman" w:cs="Times New Roman"/>
              </w:rPr>
              <w:t xml:space="preserve">of the agricultural </w:t>
            </w:r>
            <w:proofErr w:type="spellStart"/>
            <w:r>
              <w:rPr>
                <w:rFonts w:ascii="Times New Roman" w:hAnsi="Times New Roman" w:cs="Times New Roman"/>
              </w:rPr>
              <w:t>track</w:t>
            </w:r>
            <w:proofErr w:type="spellEnd"/>
            <w:r>
              <w:rPr>
                <w:rFonts w:ascii="Times New Roman" w:hAnsi="Times New Roman" w:cs="Times New Roman"/>
              </w:rPr>
              <w:t xml:space="preserve"> </w:t>
            </w:r>
            <w:r w:rsidR="001B4ED6">
              <w:rPr>
                <w:rFonts w:ascii="Times New Roman" w:hAnsi="Times New Roman" w:cs="Times New Roman"/>
                <w:b/>
              </w:rPr>
              <w:t>BELAY – NEMEYONG II</w:t>
            </w:r>
            <w:r w:rsidR="001B4ED6">
              <w:rPr>
                <w:rFonts w:ascii="Times New Roman" w:hAnsi="Times New Roman" w:cs="Times New Roman"/>
              </w:rPr>
              <w:t xml:space="preserve"> </w:t>
            </w:r>
          </w:p>
        </w:tc>
        <w:tc>
          <w:tcPr>
            <w:tcW w:w="1602" w:type="dxa"/>
            <w:vAlign w:val="center"/>
          </w:tcPr>
          <w:p w:rsidR="001B4ED6" w:rsidRDefault="001B4ED6" w:rsidP="002A65AC">
            <w:pPr>
              <w:spacing w:after="0" w:line="240" w:lineRule="auto"/>
              <w:jc w:val="center"/>
              <w:rPr>
                <w:rFonts w:ascii="Times New Roman" w:hAnsi="Times New Roman" w:cs="Times New Roman"/>
              </w:rPr>
            </w:pPr>
            <w:r>
              <w:rPr>
                <w:rFonts w:ascii="Times New Roman" w:hAnsi="Times New Roman" w:cs="Times New Roman"/>
              </w:rPr>
              <w:t>30 000 000</w:t>
            </w:r>
          </w:p>
        </w:tc>
        <w:tc>
          <w:tcPr>
            <w:tcW w:w="2746" w:type="dxa"/>
            <w:vAlign w:val="center"/>
          </w:tcPr>
          <w:p w:rsidR="001B4ED6" w:rsidRDefault="001B4ED6" w:rsidP="002A65AC">
            <w:pPr>
              <w:spacing w:after="0" w:line="240" w:lineRule="auto"/>
              <w:jc w:val="center"/>
              <w:rPr>
                <w:rFonts w:ascii="Times New Roman" w:hAnsi="Times New Roman" w:cs="Times New Roman"/>
              </w:rPr>
            </w:pPr>
            <w:r>
              <w:rPr>
                <w:rFonts w:ascii="Times New Roman" w:hAnsi="Times New Roman" w:cs="Times New Roman"/>
              </w:rPr>
              <w:t>30393016412282811225001</w:t>
            </w:r>
          </w:p>
        </w:tc>
      </w:tr>
    </w:tbl>
    <w:p w:rsidR="001B4ED6" w:rsidRDefault="001B4ED6" w:rsidP="001B4ED6">
      <w:pPr>
        <w:spacing w:before="80" w:after="80"/>
        <w:jc w:val="both"/>
        <w:rPr>
          <w:rFonts w:ascii="Times New Roman" w:hAnsi="Times New Roman" w:cs="Times New Roman"/>
          <w:bCs/>
        </w:rPr>
      </w:pPr>
    </w:p>
    <w:p w:rsidR="001B4ED6" w:rsidRPr="00A1507E" w:rsidRDefault="00E41E92" w:rsidP="003B5972">
      <w:pPr>
        <w:pStyle w:val="Paragraphedeliste"/>
        <w:numPr>
          <w:ilvl w:val="0"/>
          <w:numId w:val="118"/>
        </w:numPr>
        <w:spacing w:before="80" w:after="80"/>
        <w:ind w:left="0" w:hanging="357"/>
        <w:jc w:val="both"/>
        <w:rPr>
          <w:b/>
          <w:bCs/>
          <w:sz w:val="22"/>
          <w:szCs w:val="22"/>
          <w:u w:val="single"/>
        </w:rPr>
      </w:pPr>
      <w:proofErr w:type="spellStart"/>
      <w:r>
        <w:rPr>
          <w:b/>
          <w:bCs/>
          <w:sz w:val="22"/>
          <w:szCs w:val="22"/>
          <w:u w:val="single"/>
        </w:rPr>
        <w:t>Estiamted</w:t>
      </w:r>
      <w:proofErr w:type="spellEnd"/>
      <w:r>
        <w:rPr>
          <w:b/>
          <w:bCs/>
          <w:sz w:val="22"/>
          <w:szCs w:val="22"/>
          <w:u w:val="single"/>
        </w:rPr>
        <w:t xml:space="preserve"> </w:t>
      </w:r>
      <w:proofErr w:type="spellStart"/>
      <w:r>
        <w:rPr>
          <w:b/>
          <w:bCs/>
          <w:sz w:val="22"/>
          <w:szCs w:val="22"/>
          <w:u w:val="single"/>
        </w:rPr>
        <w:t>cost</w:t>
      </w:r>
      <w:proofErr w:type="spellEnd"/>
      <w:r>
        <w:rPr>
          <w:b/>
          <w:bCs/>
          <w:sz w:val="22"/>
          <w:szCs w:val="22"/>
          <w:u w:val="single"/>
        </w:rPr>
        <w:t xml:space="preserve"> of </w:t>
      </w:r>
      <w:proofErr w:type="spellStart"/>
      <w:r>
        <w:rPr>
          <w:b/>
          <w:bCs/>
          <w:sz w:val="22"/>
          <w:szCs w:val="22"/>
          <w:u w:val="single"/>
        </w:rPr>
        <w:t>work</w:t>
      </w:r>
      <w:proofErr w:type="spellEnd"/>
      <w:r w:rsidR="001B4ED6" w:rsidRPr="00A1507E">
        <w:rPr>
          <w:b/>
          <w:bCs/>
          <w:sz w:val="22"/>
          <w:szCs w:val="22"/>
          <w:u w:val="single"/>
        </w:rPr>
        <w:t>:</w:t>
      </w:r>
    </w:p>
    <w:p w:rsidR="001B4ED6" w:rsidRPr="00A1507E" w:rsidRDefault="00E41E92" w:rsidP="001B4ED6">
      <w:pPr>
        <w:spacing w:before="80" w:after="80"/>
        <w:jc w:val="both"/>
        <w:rPr>
          <w:rFonts w:ascii="Times New Roman" w:hAnsi="Times New Roman" w:cs="Times New Roman"/>
          <w:bCs/>
        </w:rPr>
      </w:pPr>
      <w:r>
        <w:rPr>
          <w:rFonts w:ascii="Times New Roman" w:hAnsi="Times New Roman" w:cs="Times New Roman"/>
          <w:bCs/>
        </w:rPr>
        <w:t xml:space="preserve">The </w:t>
      </w:r>
      <w:proofErr w:type="spellStart"/>
      <w:r>
        <w:rPr>
          <w:rFonts w:ascii="Times New Roman" w:hAnsi="Times New Roman" w:cs="Times New Roman"/>
          <w:bCs/>
        </w:rPr>
        <w:t>estimated</w:t>
      </w:r>
      <w:proofErr w:type="spellEnd"/>
      <w:r>
        <w:rPr>
          <w:rFonts w:ascii="Times New Roman" w:hAnsi="Times New Roman" w:cs="Times New Roman"/>
          <w:bCs/>
        </w:rPr>
        <w:t xml:space="preserve"> </w:t>
      </w:r>
      <w:proofErr w:type="spellStart"/>
      <w:r>
        <w:rPr>
          <w:rFonts w:ascii="Times New Roman" w:hAnsi="Times New Roman" w:cs="Times New Roman"/>
          <w:bCs/>
        </w:rPr>
        <w:t>cost</w:t>
      </w:r>
      <w:proofErr w:type="spellEnd"/>
      <w:r w:rsidR="001B4ED6" w:rsidRPr="00A1507E">
        <w:rPr>
          <w:rFonts w:ascii="Times New Roman" w:hAnsi="Times New Roman" w:cs="Times New Roman"/>
          <w:bCs/>
        </w:rPr>
        <w:t xml:space="preserve"> </w:t>
      </w:r>
      <w:r>
        <w:rPr>
          <w:rFonts w:ascii="Times New Roman" w:hAnsi="Times New Roman" w:cs="Times New Roman"/>
          <w:bCs/>
        </w:rPr>
        <w:t xml:space="preserve">of the </w:t>
      </w:r>
      <w:proofErr w:type="spellStart"/>
      <w:r>
        <w:rPr>
          <w:rFonts w:ascii="Times New Roman" w:hAnsi="Times New Roman" w:cs="Times New Roman"/>
          <w:bCs/>
        </w:rPr>
        <w:t>operation</w:t>
      </w:r>
      <w:proofErr w:type="spellEnd"/>
      <w:r>
        <w:rPr>
          <w:rFonts w:ascii="Times New Roman" w:hAnsi="Times New Roman" w:cs="Times New Roman"/>
          <w:bCs/>
        </w:rPr>
        <w:t xml:space="preserve"> </w:t>
      </w:r>
      <w:proofErr w:type="spellStart"/>
      <w:r>
        <w:rPr>
          <w:rFonts w:ascii="Times New Roman" w:hAnsi="Times New Roman" w:cs="Times New Roman"/>
          <w:bCs/>
        </w:rPr>
        <w:t>is</w:t>
      </w:r>
      <w:proofErr w:type="spellEnd"/>
      <w:r w:rsidR="001B4ED6" w:rsidRPr="00A1507E">
        <w:rPr>
          <w:rFonts w:ascii="Times New Roman" w:hAnsi="Times New Roman" w:cs="Times New Roman"/>
          <w:bCs/>
        </w:rPr>
        <w:t xml:space="preserve"> :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662"/>
        <w:gridCol w:w="1701"/>
      </w:tblGrid>
      <w:tr w:rsidR="001B4ED6" w:rsidRPr="00D34BB9" w:rsidTr="002A65AC">
        <w:trPr>
          <w:trHeight w:hRule="exact" w:val="437"/>
          <w:jc w:val="center"/>
        </w:trPr>
        <w:tc>
          <w:tcPr>
            <w:tcW w:w="1277" w:type="dxa"/>
            <w:vAlign w:val="center"/>
          </w:tcPr>
          <w:p w:rsidR="001B4ED6" w:rsidRPr="00D34BB9" w:rsidRDefault="001B4ED6" w:rsidP="002A65AC">
            <w:pPr>
              <w:spacing w:after="0"/>
              <w:jc w:val="center"/>
              <w:rPr>
                <w:rFonts w:ascii="Times New Roman" w:hAnsi="Times New Roman" w:cs="Times New Roman"/>
                <w:b/>
              </w:rPr>
            </w:pPr>
            <w:r w:rsidRPr="00D34BB9">
              <w:rPr>
                <w:rFonts w:ascii="Times New Roman" w:hAnsi="Times New Roman" w:cs="Times New Roman"/>
                <w:b/>
              </w:rPr>
              <w:t>N° de Lot</w:t>
            </w:r>
          </w:p>
        </w:tc>
        <w:tc>
          <w:tcPr>
            <w:tcW w:w="6662" w:type="dxa"/>
            <w:vAlign w:val="center"/>
          </w:tcPr>
          <w:p w:rsidR="001B4ED6" w:rsidRPr="00D34BB9" w:rsidRDefault="001B4ED6" w:rsidP="002A65AC">
            <w:pPr>
              <w:spacing w:after="0"/>
              <w:jc w:val="center"/>
              <w:rPr>
                <w:rFonts w:ascii="Times New Roman" w:hAnsi="Times New Roman" w:cs="Times New Roman"/>
                <w:b/>
              </w:rPr>
            </w:pPr>
            <w:r w:rsidRPr="00D34BB9">
              <w:rPr>
                <w:rFonts w:ascii="Times New Roman" w:hAnsi="Times New Roman" w:cs="Times New Roman"/>
                <w:b/>
              </w:rPr>
              <w:t>Structure/Localité</w:t>
            </w:r>
          </w:p>
        </w:tc>
        <w:tc>
          <w:tcPr>
            <w:tcW w:w="1701" w:type="dxa"/>
            <w:vAlign w:val="center"/>
          </w:tcPr>
          <w:p w:rsidR="001B4ED6" w:rsidRDefault="001B4ED6" w:rsidP="002A65AC">
            <w:pPr>
              <w:spacing w:after="0"/>
              <w:jc w:val="center"/>
              <w:rPr>
                <w:rFonts w:ascii="Times New Roman" w:hAnsi="Times New Roman" w:cs="Times New Roman"/>
                <w:b/>
              </w:rPr>
            </w:pPr>
            <w:r>
              <w:rPr>
                <w:rFonts w:ascii="Times New Roman" w:hAnsi="Times New Roman" w:cs="Times New Roman"/>
                <w:b/>
              </w:rPr>
              <w:t>Montant</w:t>
            </w:r>
          </w:p>
        </w:tc>
      </w:tr>
      <w:tr w:rsidR="001B4ED6" w:rsidRPr="00D34BB9" w:rsidTr="002A65AC">
        <w:trPr>
          <w:trHeight w:hRule="exact" w:val="569"/>
          <w:jc w:val="center"/>
        </w:trPr>
        <w:tc>
          <w:tcPr>
            <w:tcW w:w="1277" w:type="dxa"/>
            <w:vAlign w:val="center"/>
          </w:tcPr>
          <w:p w:rsidR="001B4ED6" w:rsidRPr="00D34BB9" w:rsidRDefault="001B4ED6" w:rsidP="002A65AC">
            <w:pPr>
              <w:spacing w:after="0"/>
              <w:jc w:val="center"/>
              <w:rPr>
                <w:rFonts w:ascii="Times New Roman" w:hAnsi="Times New Roman" w:cs="Times New Roman"/>
              </w:rPr>
            </w:pPr>
            <w:r w:rsidRPr="00D34BB9">
              <w:rPr>
                <w:rFonts w:ascii="Times New Roman" w:hAnsi="Times New Roman" w:cs="Times New Roman"/>
              </w:rPr>
              <w:t>1</w:t>
            </w:r>
          </w:p>
        </w:tc>
        <w:tc>
          <w:tcPr>
            <w:tcW w:w="6662" w:type="dxa"/>
            <w:vAlign w:val="center"/>
          </w:tcPr>
          <w:p w:rsidR="001B4ED6" w:rsidRPr="00D34BB9" w:rsidRDefault="00E41E92" w:rsidP="002A65AC">
            <w:pPr>
              <w:spacing w:after="0" w:line="240" w:lineRule="auto"/>
              <w:jc w:val="both"/>
              <w:rPr>
                <w:rFonts w:ascii="Times New Roman" w:hAnsi="Times New Roman" w:cs="Times New Roman"/>
              </w:rPr>
            </w:pPr>
            <w:proofErr w:type="spellStart"/>
            <w:r w:rsidRPr="00E41E92">
              <w:rPr>
                <w:rFonts w:ascii="Times New Roman" w:hAnsi="Times New Roman" w:cs="Times New Roman"/>
              </w:rPr>
              <w:t>Rehabilitation</w:t>
            </w:r>
            <w:proofErr w:type="spellEnd"/>
            <w:r w:rsidRPr="00E41E92">
              <w:rPr>
                <w:rFonts w:ascii="Times New Roman" w:hAnsi="Times New Roman" w:cs="Times New Roman"/>
              </w:rPr>
              <w:t xml:space="preserve"> of the </w:t>
            </w:r>
            <w:proofErr w:type="spellStart"/>
            <w:r w:rsidRPr="00E41E92">
              <w:rPr>
                <w:rFonts w:ascii="Times New Roman" w:hAnsi="Times New Roman" w:cs="Times New Roman"/>
              </w:rPr>
              <w:t>munucipal</w:t>
            </w:r>
            <w:proofErr w:type="spellEnd"/>
            <w:r w:rsidRPr="00E41E92">
              <w:rPr>
                <w:rFonts w:ascii="Times New Roman" w:hAnsi="Times New Roman" w:cs="Times New Roman"/>
              </w:rPr>
              <w:t xml:space="preserve"> road </w:t>
            </w:r>
            <w:r w:rsidR="001B4ED6">
              <w:rPr>
                <w:rFonts w:ascii="Times New Roman" w:hAnsi="Times New Roman" w:cs="Times New Roman"/>
                <w:b/>
              </w:rPr>
              <w:t>BLANDJOCK – MBA – KA - NORD</w:t>
            </w:r>
            <w:r w:rsidR="001B4ED6">
              <w:rPr>
                <w:rFonts w:ascii="Times New Roman" w:hAnsi="Times New Roman" w:cs="Times New Roman"/>
              </w:rPr>
              <w:t xml:space="preserve"> </w:t>
            </w:r>
          </w:p>
        </w:tc>
        <w:tc>
          <w:tcPr>
            <w:tcW w:w="1701" w:type="dxa"/>
            <w:vAlign w:val="center"/>
          </w:tcPr>
          <w:p w:rsidR="001B4ED6" w:rsidRDefault="001B4ED6" w:rsidP="002A65AC">
            <w:pPr>
              <w:spacing w:after="0" w:line="240" w:lineRule="auto"/>
              <w:jc w:val="center"/>
              <w:rPr>
                <w:rFonts w:ascii="Times New Roman" w:hAnsi="Times New Roman" w:cs="Times New Roman"/>
              </w:rPr>
            </w:pPr>
            <w:r>
              <w:rPr>
                <w:rFonts w:ascii="Times New Roman" w:hAnsi="Times New Roman" w:cs="Times New Roman"/>
              </w:rPr>
              <w:t>70 000 000</w:t>
            </w:r>
          </w:p>
        </w:tc>
      </w:tr>
      <w:tr w:rsidR="001B4ED6" w:rsidRPr="00D34BB9" w:rsidTr="002A65AC">
        <w:trPr>
          <w:trHeight w:hRule="exact" w:val="496"/>
          <w:jc w:val="center"/>
        </w:trPr>
        <w:tc>
          <w:tcPr>
            <w:tcW w:w="1277" w:type="dxa"/>
            <w:vAlign w:val="center"/>
          </w:tcPr>
          <w:p w:rsidR="001B4ED6" w:rsidRPr="00D34BB9" w:rsidRDefault="001B4ED6" w:rsidP="002A65AC">
            <w:pPr>
              <w:spacing w:after="0"/>
              <w:jc w:val="center"/>
              <w:rPr>
                <w:rFonts w:ascii="Times New Roman" w:hAnsi="Times New Roman" w:cs="Times New Roman"/>
              </w:rPr>
            </w:pPr>
            <w:r w:rsidRPr="00D34BB9">
              <w:rPr>
                <w:rFonts w:ascii="Times New Roman" w:hAnsi="Times New Roman" w:cs="Times New Roman"/>
              </w:rPr>
              <w:lastRenderedPageBreak/>
              <w:t>2</w:t>
            </w:r>
          </w:p>
        </w:tc>
        <w:tc>
          <w:tcPr>
            <w:tcW w:w="6662" w:type="dxa"/>
            <w:vAlign w:val="center"/>
          </w:tcPr>
          <w:p w:rsidR="001B4ED6" w:rsidRPr="00D34BB9" w:rsidRDefault="00E41E92" w:rsidP="002A65AC">
            <w:pPr>
              <w:spacing w:after="0" w:line="240" w:lineRule="auto"/>
              <w:jc w:val="both"/>
              <w:rPr>
                <w:rFonts w:ascii="Times New Roman" w:hAnsi="Times New Roman" w:cs="Times New Roman"/>
              </w:rPr>
            </w:pPr>
            <w:proofErr w:type="spellStart"/>
            <w:r w:rsidRPr="00E41E92">
              <w:rPr>
                <w:rFonts w:ascii="Times New Roman" w:hAnsi="Times New Roman" w:cs="Times New Roman"/>
              </w:rPr>
              <w:t>Rehabilitation</w:t>
            </w:r>
            <w:proofErr w:type="spellEnd"/>
            <w:r w:rsidRPr="00E41E92">
              <w:rPr>
                <w:rFonts w:ascii="Times New Roman" w:hAnsi="Times New Roman" w:cs="Times New Roman"/>
              </w:rPr>
              <w:t xml:space="preserve"> of the agricultural </w:t>
            </w:r>
            <w:proofErr w:type="spellStart"/>
            <w:r w:rsidRPr="00E41E92">
              <w:rPr>
                <w:rFonts w:ascii="Times New Roman" w:hAnsi="Times New Roman" w:cs="Times New Roman"/>
              </w:rPr>
              <w:t>track</w:t>
            </w:r>
            <w:proofErr w:type="spellEnd"/>
            <w:r w:rsidRPr="00E41E92">
              <w:rPr>
                <w:rFonts w:ascii="Times New Roman" w:hAnsi="Times New Roman" w:cs="Times New Roman"/>
              </w:rPr>
              <w:t xml:space="preserve"> </w:t>
            </w:r>
            <w:r w:rsidR="001B4ED6">
              <w:rPr>
                <w:rFonts w:ascii="Times New Roman" w:hAnsi="Times New Roman" w:cs="Times New Roman"/>
                <w:b/>
              </w:rPr>
              <w:t>BELAY – NEMEYONG II</w:t>
            </w:r>
            <w:r w:rsidR="001B4ED6">
              <w:rPr>
                <w:rFonts w:ascii="Times New Roman" w:hAnsi="Times New Roman" w:cs="Times New Roman"/>
              </w:rPr>
              <w:t xml:space="preserve"> </w:t>
            </w:r>
          </w:p>
        </w:tc>
        <w:tc>
          <w:tcPr>
            <w:tcW w:w="1701" w:type="dxa"/>
            <w:vAlign w:val="center"/>
          </w:tcPr>
          <w:p w:rsidR="001B4ED6" w:rsidRDefault="001B4ED6" w:rsidP="002A65AC">
            <w:pPr>
              <w:spacing w:after="0" w:line="240" w:lineRule="auto"/>
              <w:jc w:val="center"/>
              <w:rPr>
                <w:rFonts w:ascii="Times New Roman" w:hAnsi="Times New Roman" w:cs="Times New Roman"/>
              </w:rPr>
            </w:pPr>
            <w:r>
              <w:rPr>
                <w:rFonts w:ascii="Times New Roman" w:hAnsi="Times New Roman" w:cs="Times New Roman"/>
              </w:rPr>
              <w:t>30 000 000</w:t>
            </w:r>
          </w:p>
        </w:tc>
      </w:tr>
    </w:tbl>
    <w:p w:rsidR="00E41E92" w:rsidRPr="00E41E92" w:rsidRDefault="00E41E92" w:rsidP="00E41E92">
      <w:pPr>
        <w:pStyle w:val="Paragraphedeliste"/>
        <w:numPr>
          <w:ilvl w:val="0"/>
          <w:numId w:val="118"/>
        </w:numPr>
        <w:spacing w:before="240" w:after="80"/>
        <w:ind w:left="0" w:hanging="357"/>
        <w:jc w:val="both"/>
        <w:rPr>
          <w:b/>
          <w:bCs/>
          <w:sz w:val="22"/>
          <w:szCs w:val="22"/>
        </w:rPr>
      </w:pPr>
      <w:proofErr w:type="spellStart"/>
      <w:r w:rsidRPr="00E41E92">
        <w:rPr>
          <w:b/>
          <w:bCs/>
          <w:sz w:val="22"/>
          <w:szCs w:val="22"/>
        </w:rPr>
        <w:t>Financing</w:t>
      </w:r>
      <w:proofErr w:type="spellEnd"/>
    </w:p>
    <w:p w:rsidR="001B4ED6" w:rsidRPr="001342F2" w:rsidRDefault="00E41E92" w:rsidP="00E41E92">
      <w:pPr>
        <w:spacing w:before="80" w:after="80"/>
        <w:jc w:val="both"/>
        <w:rPr>
          <w:rFonts w:ascii="Times New Roman" w:hAnsi="Times New Roman" w:cs="Times New Roman"/>
          <w:bCs/>
        </w:rPr>
      </w:pPr>
      <w:r w:rsidRPr="00E41E92">
        <w:rPr>
          <w:rFonts w:ascii="Times New Roman" w:hAnsi="Times New Roman" w:cs="Times New Roman"/>
          <w:bCs/>
        </w:rPr>
        <w:t xml:space="preserve">The </w:t>
      </w:r>
      <w:proofErr w:type="spellStart"/>
      <w:r w:rsidRPr="00E41E92">
        <w:rPr>
          <w:rFonts w:ascii="Times New Roman" w:hAnsi="Times New Roman" w:cs="Times New Roman"/>
          <w:bCs/>
        </w:rPr>
        <w:t>works</w:t>
      </w:r>
      <w:proofErr w:type="spellEnd"/>
      <w:r w:rsidRPr="00E41E92">
        <w:rPr>
          <w:rFonts w:ascii="Times New Roman" w:hAnsi="Times New Roman" w:cs="Times New Roman"/>
          <w:bCs/>
        </w:rPr>
        <w:t xml:space="preserve"> </w:t>
      </w:r>
      <w:proofErr w:type="spellStart"/>
      <w:r w:rsidRPr="00E41E92">
        <w:rPr>
          <w:rFonts w:ascii="Times New Roman" w:hAnsi="Times New Roman" w:cs="Times New Roman"/>
          <w:bCs/>
        </w:rPr>
        <w:t>covered</w:t>
      </w:r>
      <w:proofErr w:type="spellEnd"/>
      <w:r w:rsidRPr="00E41E92">
        <w:rPr>
          <w:rFonts w:ascii="Times New Roman" w:hAnsi="Times New Roman" w:cs="Times New Roman"/>
          <w:bCs/>
        </w:rPr>
        <w:t xml:space="preserve"> by </w:t>
      </w:r>
      <w:proofErr w:type="spellStart"/>
      <w:r w:rsidRPr="00E41E92">
        <w:rPr>
          <w:rFonts w:ascii="Times New Roman" w:hAnsi="Times New Roman" w:cs="Times New Roman"/>
          <w:bCs/>
        </w:rPr>
        <w:t>this</w:t>
      </w:r>
      <w:proofErr w:type="spellEnd"/>
      <w:r w:rsidRPr="00E41E92">
        <w:rPr>
          <w:rFonts w:ascii="Times New Roman" w:hAnsi="Times New Roman" w:cs="Times New Roman"/>
          <w:bCs/>
        </w:rPr>
        <w:t xml:space="preserve"> call for tenders are </w:t>
      </w:r>
      <w:proofErr w:type="spellStart"/>
      <w:r w:rsidRPr="00E41E92">
        <w:rPr>
          <w:rFonts w:ascii="Times New Roman" w:hAnsi="Times New Roman" w:cs="Times New Roman"/>
          <w:bCs/>
        </w:rPr>
        <w:t>financed</w:t>
      </w:r>
      <w:proofErr w:type="spellEnd"/>
      <w:r w:rsidRPr="00E41E92">
        <w:rPr>
          <w:rFonts w:ascii="Times New Roman" w:hAnsi="Times New Roman" w:cs="Times New Roman"/>
          <w:bCs/>
        </w:rPr>
        <w:t xml:space="preserve"> by the public </w:t>
      </w:r>
      <w:proofErr w:type="spellStart"/>
      <w:r w:rsidRPr="00E41E92">
        <w:rPr>
          <w:rFonts w:ascii="Times New Roman" w:hAnsi="Times New Roman" w:cs="Times New Roman"/>
          <w:bCs/>
        </w:rPr>
        <w:t>invesment</w:t>
      </w:r>
      <w:proofErr w:type="spellEnd"/>
      <w:r w:rsidRPr="00E41E92">
        <w:rPr>
          <w:rFonts w:ascii="Times New Roman" w:hAnsi="Times New Roman" w:cs="Times New Roman"/>
          <w:bCs/>
        </w:rPr>
        <w:t xml:space="preserve"> budget of </w:t>
      </w:r>
      <w:proofErr w:type="spellStart"/>
      <w:r w:rsidRPr="00E41E92">
        <w:rPr>
          <w:rFonts w:ascii="Times New Roman" w:hAnsi="Times New Roman" w:cs="Times New Roman"/>
          <w:bCs/>
        </w:rPr>
        <w:t>Ministry</w:t>
      </w:r>
      <w:proofErr w:type="spellEnd"/>
      <w:r w:rsidRPr="00E41E92">
        <w:rPr>
          <w:rFonts w:ascii="Times New Roman" w:hAnsi="Times New Roman" w:cs="Times New Roman"/>
          <w:bCs/>
        </w:rPr>
        <w:t xml:space="preserve"> of Agriculture and rural </w:t>
      </w:r>
      <w:proofErr w:type="spellStart"/>
      <w:r w:rsidRPr="00E41E92">
        <w:rPr>
          <w:rFonts w:ascii="Times New Roman" w:hAnsi="Times New Roman" w:cs="Times New Roman"/>
          <w:bCs/>
        </w:rPr>
        <w:t>development</w:t>
      </w:r>
      <w:proofErr w:type="spellEnd"/>
      <w:r w:rsidRPr="00E41E92">
        <w:rPr>
          <w:rFonts w:ascii="Times New Roman" w:hAnsi="Times New Roman" w:cs="Times New Roman"/>
          <w:bCs/>
        </w:rPr>
        <w:t xml:space="preserve">, </w:t>
      </w:r>
      <w:proofErr w:type="spellStart"/>
      <w:r>
        <w:rPr>
          <w:rFonts w:ascii="Times New Roman" w:hAnsi="Times New Roman" w:cs="Times New Roman"/>
          <w:bCs/>
        </w:rPr>
        <w:t>Ministry</w:t>
      </w:r>
      <w:proofErr w:type="spellEnd"/>
      <w:r>
        <w:rPr>
          <w:rFonts w:ascii="Times New Roman" w:hAnsi="Times New Roman" w:cs="Times New Roman"/>
          <w:bCs/>
        </w:rPr>
        <w:t xml:space="preserve"> of Public </w:t>
      </w:r>
      <w:proofErr w:type="spellStart"/>
      <w:r>
        <w:rPr>
          <w:rFonts w:ascii="Times New Roman" w:hAnsi="Times New Roman" w:cs="Times New Roman"/>
          <w:bCs/>
        </w:rPr>
        <w:t>Work</w:t>
      </w:r>
      <w:r w:rsidRPr="00E41E92">
        <w:rPr>
          <w:rFonts w:ascii="Times New Roman" w:hAnsi="Times New Roman" w:cs="Times New Roman"/>
          <w:bCs/>
        </w:rPr>
        <w:t>EXERCISE</w:t>
      </w:r>
      <w:proofErr w:type="spellEnd"/>
      <w:r w:rsidRPr="00E41E92">
        <w:rPr>
          <w:rFonts w:ascii="Times New Roman" w:hAnsi="Times New Roman" w:cs="Times New Roman"/>
          <w:bCs/>
        </w:rPr>
        <w:t xml:space="preserve"> 2021.</w:t>
      </w:r>
      <w:r w:rsidR="001B4ED6">
        <w:rPr>
          <w:rFonts w:ascii="Times New Roman" w:hAnsi="Times New Roman" w:cs="Times New Roman"/>
          <w:bCs/>
        </w:rPr>
        <w:t>.</w:t>
      </w:r>
    </w:p>
    <w:p w:rsidR="001B4ED6" w:rsidRPr="001342F2" w:rsidRDefault="00E41E92" w:rsidP="003B5972">
      <w:pPr>
        <w:pStyle w:val="Paragraphedeliste"/>
        <w:numPr>
          <w:ilvl w:val="0"/>
          <w:numId w:val="118"/>
        </w:numPr>
        <w:spacing w:before="80" w:after="80"/>
        <w:ind w:left="0" w:hanging="357"/>
        <w:jc w:val="both"/>
        <w:rPr>
          <w:b/>
          <w:bCs/>
          <w:sz w:val="22"/>
          <w:szCs w:val="22"/>
          <w:u w:val="single"/>
        </w:rPr>
      </w:pPr>
      <w:proofErr w:type="spellStart"/>
      <w:r>
        <w:rPr>
          <w:b/>
          <w:bCs/>
          <w:sz w:val="22"/>
          <w:szCs w:val="22"/>
          <w:u w:val="single"/>
        </w:rPr>
        <w:t>Provisional</w:t>
      </w:r>
      <w:proofErr w:type="spellEnd"/>
      <w:r>
        <w:rPr>
          <w:b/>
          <w:bCs/>
          <w:sz w:val="22"/>
          <w:szCs w:val="22"/>
          <w:u w:val="single"/>
        </w:rPr>
        <w:t xml:space="preserve"> </w:t>
      </w:r>
      <w:proofErr w:type="spellStart"/>
      <w:r>
        <w:rPr>
          <w:b/>
          <w:bCs/>
          <w:sz w:val="22"/>
          <w:szCs w:val="22"/>
          <w:u w:val="single"/>
        </w:rPr>
        <w:t>security</w:t>
      </w:r>
      <w:proofErr w:type="spellEnd"/>
      <w:r w:rsidR="001B4ED6" w:rsidRPr="00D34BB9">
        <w:rPr>
          <w:b/>
          <w:bCs/>
          <w:sz w:val="22"/>
          <w:szCs w:val="22"/>
          <w:u w:val="single"/>
        </w:rPr>
        <w:t xml:space="preserve"> (</w:t>
      </w:r>
      <w:r>
        <w:rPr>
          <w:b/>
          <w:bCs/>
          <w:sz w:val="22"/>
          <w:szCs w:val="22"/>
          <w:u w:val="single"/>
        </w:rPr>
        <w:t xml:space="preserve">tender </w:t>
      </w:r>
      <w:proofErr w:type="spellStart"/>
      <w:r>
        <w:rPr>
          <w:b/>
          <w:bCs/>
          <w:sz w:val="22"/>
          <w:szCs w:val="22"/>
          <w:u w:val="single"/>
        </w:rPr>
        <w:t>guarantee</w:t>
      </w:r>
      <w:proofErr w:type="spellEnd"/>
      <w:r w:rsidR="001B4ED6" w:rsidRPr="00D34BB9">
        <w:rPr>
          <w:b/>
          <w:bCs/>
          <w:sz w:val="22"/>
          <w:szCs w:val="22"/>
          <w:u w:val="single"/>
        </w:rPr>
        <w:t>)</w:t>
      </w:r>
      <w:r w:rsidR="001B4ED6" w:rsidRPr="001342F2">
        <w:rPr>
          <w:b/>
          <w:bCs/>
          <w:sz w:val="22"/>
          <w:szCs w:val="22"/>
          <w:u w:val="single"/>
        </w:rPr>
        <w:t>:</w:t>
      </w:r>
    </w:p>
    <w:p w:rsidR="001B4ED6" w:rsidRPr="001342F2" w:rsidRDefault="00E41E92" w:rsidP="001B4ED6">
      <w:pPr>
        <w:spacing w:before="80" w:after="80"/>
        <w:jc w:val="both"/>
        <w:rPr>
          <w:rFonts w:ascii="Times New Roman" w:hAnsi="Times New Roman" w:cs="Times New Roman"/>
          <w:bCs/>
        </w:rPr>
      </w:pPr>
      <w:r>
        <w:rPr>
          <w:rFonts w:ascii="Times New Roman" w:hAnsi="Times New Roman" w:cs="Times New Roman"/>
          <w:bCs/>
        </w:rPr>
        <w:t xml:space="preserve">The </w:t>
      </w:r>
      <w:proofErr w:type="spellStart"/>
      <w:r>
        <w:rPr>
          <w:rFonts w:ascii="Times New Roman" w:hAnsi="Times New Roman" w:cs="Times New Roman"/>
          <w:bCs/>
        </w:rPr>
        <w:t>offers</w:t>
      </w:r>
      <w:proofErr w:type="spellEnd"/>
      <w:r>
        <w:rPr>
          <w:rFonts w:ascii="Times New Roman" w:hAnsi="Times New Roman" w:cs="Times New Roman"/>
          <w:bCs/>
        </w:rPr>
        <w:t xml:space="preserve"> must </w:t>
      </w:r>
      <w:proofErr w:type="spellStart"/>
      <w:r>
        <w:rPr>
          <w:rFonts w:ascii="Times New Roman" w:hAnsi="Times New Roman" w:cs="Times New Roman"/>
          <w:bCs/>
        </w:rPr>
        <w:t>be</w:t>
      </w:r>
      <w:proofErr w:type="spellEnd"/>
      <w:r>
        <w:rPr>
          <w:rFonts w:ascii="Times New Roman" w:hAnsi="Times New Roman" w:cs="Times New Roman"/>
          <w:bCs/>
        </w:rPr>
        <w:t xml:space="preserve"> </w:t>
      </w:r>
      <w:proofErr w:type="spellStart"/>
      <w:r>
        <w:rPr>
          <w:rFonts w:ascii="Times New Roman" w:hAnsi="Times New Roman" w:cs="Times New Roman"/>
          <w:bCs/>
        </w:rPr>
        <w:t>accompagnied</w:t>
      </w:r>
      <w:proofErr w:type="spellEnd"/>
      <w:r>
        <w:rPr>
          <w:rFonts w:ascii="Times New Roman" w:hAnsi="Times New Roman" w:cs="Times New Roman"/>
          <w:bCs/>
        </w:rPr>
        <w:t xml:space="preserve"> for </w:t>
      </w:r>
      <w:proofErr w:type="spellStart"/>
      <w:r>
        <w:rPr>
          <w:rFonts w:ascii="Times New Roman" w:hAnsi="Times New Roman" w:cs="Times New Roman"/>
          <w:bCs/>
        </w:rPr>
        <w:t>each</w:t>
      </w:r>
      <w:proofErr w:type="spellEnd"/>
      <w:r>
        <w:rPr>
          <w:rFonts w:ascii="Times New Roman" w:hAnsi="Times New Roman" w:cs="Times New Roman"/>
          <w:bCs/>
        </w:rPr>
        <w:t xml:space="preserve"> lot </w:t>
      </w:r>
      <w:proofErr w:type="spellStart"/>
      <w:r>
        <w:rPr>
          <w:rFonts w:ascii="Times New Roman" w:hAnsi="Times New Roman" w:cs="Times New Roman"/>
          <w:bCs/>
        </w:rPr>
        <w:t>requested</w:t>
      </w:r>
      <w:proofErr w:type="spellEnd"/>
      <w:r>
        <w:rPr>
          <w:rFonts w:ascii="Times New Roman" w:hAnsi="Times New Roman" w:cs="Times New Roman"/>
          <w:bCs/>
        </w:rPr>
        <w:t xml:space="preserve"> by a </w:t>
      </w:r>
      <w:proofErr w:type="spellStart"/>
      <w:r>
        <w:rPr>
          <w:rFonts w:ascii="Times New Roman" w:hAnsi="Times New Roman" w:cs="Times New Roman"/>
          <w:bCs/>
        </w:rPr>
        <w:t>provisional</w:t>
      </w:r>
      <w:proofErr w:type="spellEnd"/>
      <w:r>
        <w:rPr>
          <w:rFonts w:ascii="Times New Roman" w:hAnsi="Times New Roman" w:cs="Times New Roman"/>
          <w:bCs/>
        </w:rPr>
        <w:t xml:space="preserve"> </w:t>
      </w:r>
      <w:proofErr w:type="spellStart"/>
      <w:r>
        <w:rPr>
          <w:rFonts w:ascii="Times New Roman" w:hAnsi="Times New Roman" w:cs="Times New Roman"/>
          <w:bCs/>
        </w:rPr>
        <w:t>guarantee</w:t>
      </w:r>
      <w:proofErr w:type="spellEnd"/>
      <w:r>
        <w:rPr>
          <w:rFonts w:ascii="Times New Roman" w:hAnsi="Times New Roman" w:cs="Times New Roman"/>
          <w:bCs/>
        </w:rPr>
        <w:t xml:space="preserve"> of </w:t>
      </w:r>
      <w:proofErr w:type="spellStart"/>
      <w:r>
        <w:rPr>
          <w:rFonts w:ascii="Times New Roman" w:hAnsi="Times New Roman" w:cs="Times New Roman"/>
          <w:bCs/>
        </w:rPr>
        <w:t>validity</w:t>
      </w:r>
      <w:proofErr w:type="spellEnd"/>
      <w:r>
        <w:rPr>
          <w:rFonts w:ascii="Times New Roman" w:hAnsi="Times New Roman" w:cs="Times New Roman"/>
          <w:bCs/>
        </w:rPr>
        <w:t xml:space="preserve"> of one </w:t>
      </w:r>
      <w:proofErr w:type="spellStart"/>
      <w:r>
        <w:rPr>
          <w:rFonts w:ascii="Times New Roman" w:hAnsi="Times New Roman" w:cs="Times New Roman"/>
          <w:bCs/>
        </w:rPr>
        <w:t>hundred</w:t>
      </w:r>
      <w:proofErr w:type="spellEnd"/>
      <w:r>
        <w:rPr>
          <w:rFonts w:ascii="Times New Roman" w:hAnsi="Times New Roman" w:cs="Times New Roman"/>
          <w:bCs/>
        </w:rPr>
        <w:t xml:space="preserve"> and </w:t>
      </w:r>
      <w:proofErr w:type="spellStart"/>
      <w:r>
        <w:rPr>
          <w:rFonts w:ascii="Times New Roman" w:hAnsi="Times New Roman" w:cs="Times New Roman"/>
          <w:bCs/>
        </w:rPr>
        <w:t>twenty</w:t>
      </w:r>
      <w:proofErr w:type="spellEnd"/>
      <w:r>
        <w:rPr>
          <w:rFonts w:ascii="Times New Roman" w:hAnsi="Times New Roman" w:cs="Times New Roman"/>
          <w:bCs/>
        </w:rPr>
        <w:t xml:space="preserve"> </w:t>
      </w:r>
      <w:r w:rsidR="00495906">
        <w:rPr>
          <w:rFonts w:ascii="Times New Roman" w:hAnsi="Times New Roman" w:cs="Times New Roman"/>
          <w:bCs/>
        </w:rPr>
        <w:t xml:space="preserve">(120) </w:t>
      </w:r>
      <w:proofErr w:type="spellStart"/>
      <w:r>
        <w:rPr>
          <w:rFonts w:ascii="Times New Roman" w:hAnsi="Times New Roman" w:cs="Times New Roman"/>
          <w:bCs/>
        </w:rPr>
        <w:t>days</w:t>
      </w:r>
      <w:proofErr w:type="spellEnd"/>
      <w:r>
        <w:rPr>
          <w:rFonts w:ascii="Times New Roman" w:hAnsi="Times New Roman" w:cs="Times New Roman"/>
          <w:bCs/>
        </w:rPr>
        <w:t xml:space="preserve"> </w:t>
      </w:r>
      <w:r w:rsidR="00495906">
        <w:rPr>
          <w:rFonts w:ascii="Times New Roman" w:hAnsi="Times New Roman" w:cs="Times New Roman"/>
          <w:bCs/>
        </w:rPr>
        <w:t xml:space="preserve">and </w:t>
      </w:r>
      <w:proofErr w:type="spellStart"/>
      <w:r w:rsidR="00495906">
        <w:rPr>
          <w:rFonts w:ascii="Times New Roman" w:hAnsi="Times New Roman" w:cs="Times New Roman"/>
          <w:bCs/>
        </w:rPr>
        <w:t>amount</w:t>
      </w:r>
      <w:proofErr w:type="spellEnd"/>
      <w:r w:rsidR="00495906">
        <w:rPr>
          <w:rFonts w:ascii="Times New Roman" w:hAnsi="Times New Roman" w:cs="Times New Roman"/>
          <w:bCs/>
        </w:rPr>
        <w:t xml:space="preserve"> of one million for </w:t>
      </w:r>
      <w:proofErr w:type="spellStart"/>
      <w:r w:rsidR="00495906" w:rsidRPr="00495906">
        <w:rPr>
          <w:rFonts w:ascii="Times New Roman" w:hAnsi="Times New Roman" w:cs="Times New Roman"/>
          <w:b/>
          <w:bCs/>
        </w:rPr>
        <w:t>hundred</w:t>
      </w:r>
      <w:proofErr w:type="spellEnd"/>
      <w:r w:rsidR="00495906" w:rsidRPr="00495906">
        <w:rPr>
          <w:rFonts w:ascii="Times New Roman" w:hAnsi="Times New Roman" w:cs="Times New Roman"/>
          <w:b/>
          <w:bCs/>
        </w:rPr>
        <w:t xml:space="preserve"> </w:t>
      </w:r>
      <w:proofErr w:type="spellStart"/>
      <w:r w:rsidR="00495906" w:rsidRPr="00495906">
        <w:rPr>
          <w:rFonts w:ascii="Times New Roman" w:hAnsi="Times New Roman" w:cs="Times New Roman"/>
          <w:b/>
          <w:bCs/>
        </w:rPr>
        <w:t>thousand</w:t>
      </w:r>
      <w:proofErr w:type="spellEnd"/>
      <w:r w:rsidR="00495906" w:rsidRPr="00495906">
        <w:rPr>
          <w:rFonts w:ascii="Times New Roman" w:hAnsi="Times New Roman" w:cs="Times New Roman"/>
          <w:b/>
          <w:bCs/>
        </w:rPr>
        <w:t xml:space="preserve"> francs</w:t>
      </w:r>
      <w:r w:rsidR="00495906">
        <w:rPr>
          <w:rFonts w:ascii="Times New Roman" w:hAnsi="Times New Roman" w:cs="Times New Roman"/>
          <w:bCs/>
        </w:rPr>
        <w:t xml:space="preserve"> </w:t>
      </w:r>
      <w:r w:rsidR="001B4ED6" w:rsidRPr="00534E6B">
        <w:rPr>
          <w:rFonts w:ascii="Times New Roman" w:hAnsi="Times New Roman" w:cs="Times New Roman"/>
          <w:b/>
          <w:bCs/>
        </w:rPr>
        <w:t>(</w:t>
      </w:r>
      <w:r w:rsidR="001B4ED6">
        <w:rPr>
          <w:rFonts w:ascii="Times New Roman" w:hAnsi="Times New Roman" w:cs="Times New Roman"/>
          <w:b/>
          <w:bCs/>
        </w:rPr>
        <w:t>1 4</w:t>
      </w:r>
      <w:r w:rsidR="001B4ED6" w:rsidRPr="00534E6B">
        <w:rPr>
          <w:rFonts w:ascii="Times New Roman" w:hAnsi="Times New Roman" w:cs="Times New Roman"/>
          <w:b/>
          <w:bCs/>
        </w:rPr>
        <w:t>00 000) FCFA</w:t>
      </w:r>
      <w:r w:rsidR="00495906">
        <w:rPr>
          <w:rFonts w:ascii="Times New Roman" w:hAnsi="Times New Roman" w:cs="Times New Roman"/>
          <w:bCs/>
        </w:rPr>
        <w:t xml:space="preserve"> for a </w:t>
      </w:r>
      <w:r w:rsidR="001B4ED6" w:rsidRPr="00534E6B">
        <w:rPr>
          <w:rFonts w:ascii="Times New Roman" w:hAnsi="Times New Roman" w:cs="Times New Roman"/>
          <w:b/>
          <w:bCs/>
        </w:rPr>
        <w:t xml:space="preserve">lot n° 01, </w:t>
      </w:r>
      <w:r w:rsidR="00495906">
        <w:rPr>
          <w:rFonts w:ascii="Times New Roman" w:hAnsi="Times New Roman" w:cs="Times New Roman"/>
          <w:bCs/>
        </w:rPr>
        <w:t xml:space="preserve">in the </w:t>
      </w:r>
      <w:proofErr w:type="spellStart"/>
      <w:r w:rsidR="00495906">
        <w:rPr>
          <w:rFonts w:ascii="Times New Roman" w:hAnsi="Times New Roman" w:cs="Times New Roman"/>
          <w:bCs/>
        </w:rPr>
        <w:t>amounrt</w:t>
      </w:r>
      <w:proofErr w:type="spellEnd"/>
      <w:r w:rsidR="00495906">
        <w:rPr>
          <w:rFonts w:ascii="Times New Roman" w:hAnsi="Times New Roman" w:cs="Times New Roman"/>
          <w:bCs/>
        </w:rPr>
        <w:t xml:space="preserve"> </w:t>
      </w:r>
      <w:r w:rsidR="00495906" w:rsidRPr="00495906">
        <w:rPr>
          <w:rFonts w:ascii="Times New Roman" w:hAnsi="Times New Roman" w:cs="Times New Roman"/>
          <w:b/>
          <w:bCs/>
        </w:rPr>
        <w:t xml:space="preserve">of six </w:t>
      </w:r>
      <w:proofErr w:type="spellStart"/>
      <w:r w:rsidR="00495906" w:rsidRPr="00495906">
        <w:rPr>
          <w:rFonts w:ascii="Times New Roman" w:hAnsi="Times New Roman" w:cs="Times New Roman"/>
          <w:b/>
          <w:bCs/>
        </w:rPr>
        <w:t>hundred</w:t>
      </w:r>
      <w:proofErr w:type="spellEnd"/>
      <w:r w:rsidR="00495906" w:rsidRPr="00495906">
        <w:rPr>
          <w:rFonts w:ascii="Times New Roman" w:hAnsi="Times New Roman" w:cs="Times New Roman"/>
          <w:b/>
          <w:bCs/>
        </w:rPr>
        <w:t xml:space="preserve"> </w:t>
      </w:r>
      <w:proofErr w:type="spellStart"/>
      <w:r w:rsidR="00495906" w:rsidRPr="00495906">
        <w:rPr>
          <w:rFonts w:ascii="Times New Roman" w:hAnsi="Times New Roman" w:cs="Times New Roman"/>
          <w:b/>
          <w:bCs/>
        </w:rPr>
        <w:t>thousand</w:t>
      </w:r>
      <w:proofErr w:type="spellEnd"/>
      <w:r w:rsidR="00495906">
        <w:rPr>
          <w:rFonts w:ascii="Times New Roman" w:hAnsi="Times New Roman" w:cs="Times New Roman"/>
          <w:bCs/>
        </w:rPr>
        <w:t xml:space="preserve"> </w:t>
      </w:r>
      <w:r w:rsidR="001B4ED6">
        <w:rPr>
          <w:rFonts w:ascii="Times New Roman" w:hAnsi="Times New Roman" w:cs="Times New Roman"/>
          <w:b/>
          <w:bCs/>
        </w:rPr>
        <w:t>(</w:t>
      </w:r>
      <w:r w:rsidR="001B4ED6" w:rsidRPr="00534E6B">
        <w:rPr>
          <w:rFonts w:ascii="Times New Roman" w:hAnsi="Times New Roman" w:cs="Times New Roman"/>
          <w:b/>
          <w:bCs/>
        </w:rPr>
        <w:t>600 000) FCFA</w:t>
      </w:r>
      <w:r w:rsidR="001B4ED6" w:rsidRPr="00534E6B">
        <w:rPr>
          <w:rFonts w:ascii="Times New Roman" w:hAnsi="Times New Roman" w:cs="Times New Roman"/>
          <w:bCs/>
        </w:rPr>
        <w:t xml:space="preserve"> </w:t>
      </w:r>
      <w:r w:rsidR="00495906">
        <w:rPr>
          <w:rFonts w:ascii="Times New Roman" w:hAnsi="Times New Roman" w:cs="Times New Roman"/>
          <w:bCs/>
        </w:rPr>
        <w:t>for a</w:t>
      </w:r>
      <w:r w:rsidR="001B4ED6" w:rsidRPr="00534E6B">
        <w:rPr>
          <w:rFonts w:ascii="Times New Roman" w:hAnsi="Times New Roman" w:cs="Times New Roman"/>
          <w:bCs/>
        </w:rPr>
        <w:t xml:space="preserve"> </w:t>
      </w:r>
      <w:r w:rsidR="001B4ED6" w:rsidRPr="00534E6B">
        <w:rPr>
          <w:rFonts w:ascii="Times New Roman" w:hAnsi="Times New Roman" w:cs="Times New Roman"/>
          <w:b/>
          <w:bCs/>
        </w:rPr>
        <w:t>lot n° 02</w:t>
      </w:r>
      <w:r w:rsidR="001B4ED6" w:rsidRPr="00534E6B">
        <w:rPr>
          <w:rFonts w:ascii="Times New Roman" w:hAnsi="Times New Roman" w:cs="Times New Roman"/>
          <w:bCs/>
        </w:rPr>
        <w:t xml:space="preserve"> </w:t>
      </w:r>
      <w:proofErr w:type="spellStart"/>
      <w:r w:rsidR="00495906">
        <w:rPr>
          <w:rFonts w:ascii="Times New Roman" w:hAnsi="Times New Roman" w:cs="Times New Roman"/>
          <w:bCs/>
        </w:rPr>
        <w:t>Drawn</w:t>
      </w:r>
      <w:proofErr w:type="spellEnd"/>
      <w:r w:rsidR="00495906">
        <w:rPr>
          <w:rFonts w:ascii="Times New Roman" w:hAnsi="Times New Roman" w:cs="Times New Roman"/>
          <w:bCs/>
        </w:rPr>
        <w:t xml:space="preserve"> up </w:t>
      </w:r>
      <w:proofErr w:type="spellStart"/>
      <w:r w:rsidR="00495906">
        <w:rPr>
          <w:rFonts w:ascii="Times New Roman" w:hAnsi="Times New Roman" w:cs="Times New Roman"/>
          <w:bCs/>
        </w:rPr>
        <w:t>according</w:t>
      </w:r>
      <w:proofErr w:type="spellEnd"/>
      <w:r w:rsidR="00495906">
        <w:rPr>
          <w:rFonts w:ascii="Times New Roman" w:hAnsi="Times New Roman" w:cs="Times New Roman"/>
          <w:bCs/>
        </w:rPr>
        <w:t xml:space="preserve"> to the </w:t>
      </w:r>
      <w:proofErr w:type="spellStart"/>
      <w:r w:rsidR="00495906">
        <w:rPr>
          <w:rFonts w:ascii="Times New Roman" w:hAnsi="Times New Roman" w:cs="Times New Roman"/>
          <w:bCs/>
        </w:rPr>
        <w:t>mpdael</w:t>
      </w:r>
      <w:proofErr w:type="spellEnd"/>
      <w:r w:rsidR="00495906">
        <w:rPr>
          <w:rFonts w:ascii="Times New Roman" w:hAnsi="Times New Roman" w:cs="Times New Roman"/>
          <w:bCs/>
        </w:rPr>
        <w:t xml:space="preserve"> </w:t>
      </w:r>
      <w:proofErr w:type="spellStart"/>
      <w:r w:rsidR="00495906">
        <w:rPr>
          <w:rFonts w:ascii="Times New Roman" w:hAnsi="Times New Roman" w:cs="Times New Roman"/>
          <w:bCs/>
        </w:rPr>
        <w:t>indiacted</w:t>
      </w:r>
      <w:proofErr w:type="spellEnd"/>
      <w:r w:rsidR="00495906">
        <w:rPr>
          <w:rFonts w:ascii="Times New Roman" w:hAnsi="Times New Roman" w:cs="Times New Roman"/>
          <w:bCs/>
        </w:rPr>
        <w:t xml:space="preserve"> in the tender dossier by a first rate </w:t>
      </w:r>
      <w:proofErr w:type="spellStart"/>
      <w:r w:rsidR="00495906">
        <w:rPr>
          <w:rFonts w:ascii="Times New Roman" w:hAnsi="Times New Roman" w:cs="Times New Roman"/>
          <w:bCs/>
        </w:rPr>
        <w:t>banking</w:t>
      </w:r>
      <w:proofErr w:type="spellEnd"/>
      <w:r w:rsidR="00495906">
        <w:rPr>
          <w:rFonts w:ascii="Times New Roman" w:hAnsi="Times New Roman" w:cs="Times New Roman"/>
          <w:bCs/>
        </w:rPr>
        <w:t xml:space="preserve"> establishment </w:t>
      </w:r>
      <w:proofErr w:type="spellStart"/>
      <w:r w:rsidR="00495906">
        <w:rPr>
          <w:rFonts w:ascii="Times New Roman" w:hAnsi="Times New Roman" w:cs="Times New Roman"/>
          <w:bCs/>
        </w:rPr>
        <w:t>approved</w:t>
      </w:r>
      <w:proofErr w:type="spellEnd"/>
      <w:r w:rsidR="00495906">
        <w:rPr>
          <w:rFonts w:ascii="Times New Roman" w:hAnsi="Times New Roman" w:cs="Times New Roman"/>
          <w:bCs/>
        </w:rPr>
        <w:t xml:space="preserve"> by the </w:t>
      </w:r>
      <w:proofErr w:type="spellStart"/>
      <w:r w:rsidR="00495906">
        <w:rPr>
          <w:rFonts w:ascii="Times New Roman" w:hAnsi="Times New Roman" w:cs="Times New Roman"/>
          <w:bCs/>
        </w:rPr>
        <w:t>Ministry</w:t>
      </w:r>
      <w:proofErr w:type="spellEnd"/>
      <w:r w:rsidR="00495906">
        <w:rPr>
          <w:rFonts w:ascii="Times New Roman" w:hAnsi="Times New Roman" w:cs="Times New Roman"/>
          <w:bCs/>
        </w:rPr>
        <w:t xml:space="preserve"> in charge of Finance and </w:t>
      </w:r>
      <w:proofErr w:type="spellStart"/>
      <w:r w:rsidR="00495906">
        <w:rPr>
          <w:rFonts w:ascii="Times New Roman" w:hAnsi="Times New Roman" w:cs="Times New Roman"/>
          <w:bCs/>
        </w:rPr>
        <w:t>listed</w:t>
      </w:r>
      <w:proofErr w:type="spellEnd"/>
      <w:r w:rsidR="00495906">
        <w:rPr>
          <w:rFonts w:ascii="Times New Roman" w:hAnsi="Times New Roman" w:cs="Times New Roman"/>
          <w:bCs/>
        </w:rPr>
        <w:t xml:space="preserve"> in </w:t>
      </w:r>
      <w:proofErr w:type="spellStart"/>
      <w:r w:rsidR="00495906">
        <w:rPr>
          <w:rFonts w:ascii="Times New Roman" w:hAnsi="Times New Roman" w:cs="Times New Roman"/>
          <w:bCs/>
        </w:rPr>
        <w:t>exhibit</w:t>
      </w:r>
      <w:proofErr w:type="spellEnd"/>
      <w:r w:rsidR="00495906">
        <w:rPr>
          <w:rFonts w:ascii="Times New Roman" w:hAnsi="Times New Roman" w:cs="Times New Roman"/>
          <w:bCs/>
        </w:rPr>
        <w:t xml:space="preserve"> 12 of the DAO</w:t>
      </w:r>
      <w:r w:rsidR="001B4ED6" w:rsidRPr="00534E6B">
        <w:rPr>
          <w:rFonts w:ascii="Times New Roman" w:hAnsi="Times New Roman" w:cs="Times New Roman"/>
          <w:bCs/>
        </w:rPr>
        <w:t xml:space="preserve">. </w:t>
      </w:r>
      <w:r w:rsidR="00A473C7">
        <w:rPr>
          <w:rFonts w:ascii="Times New Roman" w:hAnsi="Times New Roman" w:cs="Times New Roman"/>
          <w:bCs/>
        </w:rPr>
        <w:t xml:space="preserve">The </w:t>
      </w:r>
      <w:proofErr w:type="spellStart"/>
      <w:r w:rsidR="00A473C7">
        <w:rPr>
          <w:rFonts w:ascii="Times New Roman" w:hAnsi="Times New Roman" w:cs="Times New Roman"/>
          <w:bCs/>
        </w:rPr>
        <w:t>provisional</w:t>
      </w:r>
      <w:proofErr w:type="spellEnd"/>
      <w:r w:rsidR="00A473C7">
        <w:rPr>
          <w:rFonts w:ascii="Times New Roman" w:hAnsi="Times New Roman" w:cs="Times New Roman"/>
          <w:bCs/>
        </w:rPr>
        <w:t xml:space="preserve"> bond </w:t>
      </w:r>
      <w:proofErr w:type="spellStart"/>
      <w:r w:rsidR="00A473C7">
        <w:rPr>
          <w:rFonts w:ascii="Times New Roman" w:hAnsi="Times New Roman" w:cs="Times New Roman"/>
          <w:bCs/>
        </w:rPr>
        <w:t>will</w:t>
      </w:r>
      <w:proofErr w:type="spellEnd"/>
      <w:r w:rsidR="00A473C7">
        <w:rPr>
          <w:rFonts w:ascii="Times New Roman" w:hAnsi="Times New Roman" w:cs="Times New Roman"/>
          <w:bCs/>
        </w:rPr>
        <w:t xml:space="preserve"> </w:t>
      </w:r>
      <w:proofErr w:type="spellStart"/>
      <w:r w:rsidR="00A473C7">
        <w:rPr>
          <w:rFonts w:ascii="Times New Roman" w:hAnsi="Times New Roman" w:cs="Times New Roman"/>
          <w:bCs/>
        </w:rPr>
        <w:t>be</w:t>
      </w:r>
      <w:proofErr w:type="spellEnd"/>
      <w:r w:rsidR="00A473C7">
        <w:rPr>
          <w:rFonts w:ascii="Times New Roman" w:hAnsi="Times New Roman" w:cs="Times New Roman"/>
          <w:bCs/>
        </w:rPr>
        <w:t xml:space="preserve"> </w:t>
      </w:r>
      <w:proofErr w:type="spellStart"/>
      <w:r w:rsidR="00A473C7">
        <w:rPr>
          <w:rFonts w:ascii="Times New Roman" w:hAnsi="Times New Roman" w:cs="Times New Roman"/>
          <w:bCs/>
        </w:rPr>
        <w:t>realised</w:t>
      </w:r>
      <w:proofErr w:type="spellEnd"/>
      <w:r w:rsidR="00A473C7">
        <w:rPr>
          <w:rFonts w:ascii="Times New Roman" w:hAnsi="Times New Roman" w:cs="Times New Roman"/>
          <w:bCs/>
        </w:rPr>
        <w:t xml:space="preserve"> </w:t>
      </w:r>
      <w:proofErr w:type="spellStart"/>
      <w:r w:rsidR="00A473C7">
        <w:rPr>
          <w:rFonts w:ascii="Times New Roman" w:hAnsi="Times New Roman" w:cs="Times New Roman"/>
          <w:bCs/>
        </w:rPr>
        <w:t>automatically</w:t>
      </w:r>
      <w:proofErr w:type="spellEnd"/>
      <w:r w:rsidR="00A473C7">
        <w:rPr>
          <w:rFonts w:ascii="Times New Roman" w:hAnsi="Times New Roman" w:cs="Times New Roman"/>
          <w:bCs/>
        </w:rPr>
        <w:t xml:space="preserve"> </w:t>
      </w:r>
      <w:proofErr w:type="spellStart"/>
      <w:r w:rsidR="00A473C7">
        <w:rPr>
          <w:rFonts w:ascii="Times New Roman" w:hAnsi="Times New Roman" w:cs="Times New Roman"/>
          <w:bCs/>
        </w:rPr>
        <w:t>beyond</w:t>
      </w:r>
      <w:proofErr w:type="spellEnd"/>
      <w:r w:rsidR="00A473C7">
        <w:rPr>
          <w:rFonts w:ascii="Times New Roman" w:hAnsi="Times New Roman" w:cs="Times New Roman"/>
          <w:bCs/>
        </w:rPr>
        <w:t xml:space="preserve"> the </w:t>
      </w:r>
      <w:proofErr w:type="spellStart"/>
      <w:r w:rsidR="00A473C7">
        <w:rPr>
          <w:rFonts w:ascii="Times New Roman" w:hAnsi="Times New Roman" w:cs="Times New Roman"/>
          <w:bCs/>
        </w:rPr>
        <w:t>thirtieth</w:t>
      </w:r>
      <w:proofErr w:type="spellEnd"/>
      <w:r w:rsidR="00A473C7">
        <w:rPr>
          <w:rFonts w:ascii="Times New Roman" w:hAnsi="Times New Roman" w:cs="Times New Roman"/>
          <w:bCs/>
        </w:rPr>
        <w:t xml:space="preserve"> </w:t>
      </w:r>
      <w:proofErr w:type="spellStart"/>
      <w:r w:rsidR="00A473C7">
        <w:rPr>
          <w:rFonts w:ascii="Times New Roman" w:hAnsi="Times New Roman" w:cs="Times New Roman"/>
          <w:bCs/>
        </w:rPr>
        <w:t>day</w:t>
      </w:r>
      <w:proofErr w:type="spellEnd"/>
      <w:r w:rsidR="00A473C7">
        <w:rPr>
          <w:rFonts w:ascii="Times New Roman" w:hAnsi="Times New Roman" w:cs="Times New Roman"/>
          <w:bCs/>
        </w:rPr>
        <w:t xml:space="preserve"> </w:t>
      </w:r>
      <w:proofErr w:type="spellStart"/>
      <w:r w:rsidR="00A473C7">
        <w:rPr>
          <w:rFonts w:ascii="Times New Roman" w:hAnsi="Times New Roman" w:cs="Times New Roman"/>
          <w:bCs/>
        </w:rPr>
        <w:t>after</w:t>
      </w:r>
      <w:proofErr w:type="spellEnd"/>
      <w:r w:rsidR="00A473C7">
        <w:rPr>
          <w:rFonts w:ascii="Times New Roman" w:hAnsi="Times New Roman" w:cs="Times New Roman"/>
          <w:bCs/>
        </w:rPr>
        <w:t xml:space="preserve"> </w:t>
      </w:r>
      <w:proofErr w:type="spellStart"/>
      <w:r w:rsidR="00A473C7">
        <w:rPr>
          <w:rFonts w:ascii="Times New Roman" w:hAnsi="Times New Roman" w:cs="Times New Roman"/>
          <w:bCs/>
        </w:rPr>
        <w:t>expiry</w:t>
      </w:r>
      <w:proofErr w:type="spellEnd"/>
      <w:r w:rsidR="00A473C7">
        <w:rPr>
          <w:rFonts w:ascii="Times New Roman" w:hAnsi="Times New Roman" w:cs="Times New Roman"/>
          <w:bCs/>
        </w:rPr>
        <w:t xml:space="preserve"> of the </w:t>
      </w:r>
      <w:proofErr w:type="spellStart"/>
      <w:r w:rsidR="00A473C7">
        <w:rPr>
          <w:rFonts w:ascii="Times New Roman" w:hAnsi="Times New Roman" w:cs="Times New Roman"/>
          <w:bCs/>
        </w:rPr>
        <w:t>validity</w:t>
      </w:r>
      <w:proofErr w:type="spellEnd"/>
      <w:r w:rsidR="00A473C7">
        <w:rPr>
          <w:rFonts w:ascii="Times New Roman" w:hAnsi="Times New Roman" w:cs="Times New Roman"/>
          <w:bCs/>
        </w:rPr>
        <w:t xml:space="preserve"> of the </w:t>
      </w:r>
      <w:proofErr w:type="spellStart"/>
      <w:r w:rsidR="00A473C7">
        <w:rPr>
          <w:rFonts w:ascii="Times New Roman" w:hAnsi="Times New Roman" w:cs="Times New Roman"/>
          <w:bCs/>
        </w:rPr>
        <w:t>offers</w:t>
      </w:r>
      <w:proofErr w:type="spellEnd"/>
      <w:r w:rsidR="00A473C7">
        <w:rPr>
          <w:rFonts w:ascii="Times New Roman" w:hAnsi="Times New Roman" w:cs="Times New Roman"/>
          <w:bCs/>
        </w:rPr>
        <w:t xml:space="preserve"> for the </w:t>
      </w:r>
      <w:proofErr w:type="spellStart"/>
      <w:r w:rsidR="00A473C7">
        <w:rPr>
          <w:rFonts w:ascii="Times New Roman" w:hAnsi="Times New Roman" w:cs="Times New Roman"/>
          <w:bCs/>
        </w:rPr>
        <w:t>tenderers</w:t>
      </w:r>
      <w:proofErr w:type="spellEnd"/>
      <w:r w:rsidR="00A473C7">
        <w:rPr>
          <w:rFonts w:ascii="Times New Roman" w:hAnsi="Times New Roman" w:cs="Times New Roman"/>
          <w:bCs/>
        </w:rPr>
        <w:t xml:space="preserve"> </w:t>
      </w:r>
      <w:proofErr w:type="spellStart"/>
      <w:r w:rsidR="00A473C7">
        <w:rPr>
          <w:rFonts w:ascii="Times New Roman" w:hAnsi="Times New Roman" w:cs="Times New Roman"/>
          <w:bCs/>
        </w:rPr>
        <w:t>who</w:t>
      </w:r>
      <w:proofErr w:type="spellEnd"/>
      <w:r w:rsidR="00A473C7">
        <w:rPr>
          <w:rFonts w:ascii="Times New Roman" w:hAnsi="Times New Roman" w:cs="Times New Roman"/>
          <w:bCs/>
        </w:rPr>
        <w:t xml:space="preserve"> have not been </w:t>
      </w:r>
      <w:proofErr w:type="spellStart"/>
      <w:r w:rsidR="00A473C7">
        <w:rPr>
          <w:rFonts w:ascii="Times New Roman" w:hAnsi="Times New Roman" w:cs="Times New Roman"/>
          <w:bCs/>
        </w:rPr>
        <w:t>selected</w:t>
      </w:r>
      <w:proofErr w:type="spellEnd"/>
      <w:r w:rsidR="001B4ED6" w:rsidRPr="00534E6B">
        <w:rPr>
          <w:rFonts w:ascii="Times New Roman" w:hAnsi="Times New Roman" w:cs="Times New Roman"/>
          <w:bCs/>
        </w:rPr>
        <w:t xml:space="preserve">. </w:t>
      </w:r>
      <w:r w:rsidR="00A473C7">
        <w:rPr>
          <w:rFonts w:ascii="Times New Roman" w:hAnsi="Times New Roman" w:cs="Times New Roman"/>
          <w:bCs/>
        </w:rPr>
        <w:t xml:space="preserve">In the </w:t>
      </w:r>
      <w:proofErr w:type="spellStart"/>
      <w:r w:rsidR="00A473C7">
        <w:rPr>
          <w:rFonts w:ascii="Times New Roman" w:hAnsi="Times New Roman" w:cs="Times New Roman"/>
          <w:bCs/>
        </w:rPr>
        <w:t>event</w:t>
      </w:r>
      <w:proofErr w:type="spellEnd"/>
      <w:r w:rsidR="00A473C7">
        <w:rPr>
          <w:rFonts w:ascii="Times New Roman" w:hAnsi="Times New Roman" w:cs="Times New Roman"/>
          <w:bCs/>
        </w:rPr>
        <w:t xml:space="preserve"> </w:t>
      </w:r>
      <w:proofErr w:type="spellStart"/>
      <w:r w:rsidR="00A473C7">
        <w:rPr>
          <w:rFonts w:ascii="Times New Roman" w:hAnsi="Times New Roman" w:cs="Times New Roman"/>
          <w:bCs/>
        </w:rPr>
        <w:t>that</w:t>
      </w:r>
      <w:proofErr w:type="spellEnd"/>
      <w:r w:rsidR="00A473C7">
        <w:rPr>
          <w:rFonts w:ascii="Times New Roman" w:hAnsi="Times New Roman" w:cs="Times New Roman"/>
          <w:bCs/>
        </w:rPr>
        <w:t xml:space="preserve"> the </w:t>
      </w:r>
      <w:proofErr w:type="spellStart"/>
      <w:r w:rsidR="00A473C7">
        <w:rPr>
          <w:rFonts w:ascii="Times New Roman" w:hAnsi="Times New Roman" w:cs="Times New Roman"/>
          <w:bCs/>
        </w:rPr>
        <w:t>tenderer</w:t>
      </w:r>
      <w:proofErr w:type="spellEnd"/>
      <w:r w:rsidR="00A473C7">
        <w:rPr>
          <w:rFonts w:ascii="Times New Roman" w:hAnsi="Times New Roman" w:cs="Times New Roman"/>
          <w:bCs/>
        </w:rPr>
        <w:t xml:space="preserve"> </w:t>
      </w:r>
      <w:proofErr w:type="spellStart"/>
      <w:r w:rsidR="00A473C7">
        <w:rPr>
          <w:rFonts w:ascii="Times New Roman" w:hAnsi="Times New Roman" w:cs="Times New Roman"/>
          <w:bCs/>
        </w:rPr>
        <w:t>is</w:t>
      </w:r>
      <w:proofErr w:type="spellEnd"/>
      <w:r w:rsidR="00A473C7">
        <w:rPr>
          <w:rFonts w:ascii="Times New Roman" w:hAnsi="Times New Roman" w:cs="Times New Roman"/>
          <w:bCs/>
        </w:rPr>
        <w:t xml:space="preserve"> the </w:t>
      </w:r>
      <w:proofErr w:type="spellStart"/>
      <w:r w:rsidR="00A473C7">
        <w:rPr>
          <w:rFonts w:ascii="Times New Roman" w:hAnsi="Times New Roman" w:cs="Times New Roman"/>
          <w:bCs/>
        </w:rPr>
        <w:t>succesful</w:t>
      </w:r>
      <w:proofErr w:type="spellEnd"/>
      <w:r w:rsidR="00A473C7">
        <w:rPr>
          <w:rFonts w:ascii="Times New Roman" w:hAnsi="Times New Roman" w:cs="Times New Roman"/>
          <w:bCs/>
        </w:rPr>
        <w:t xml:space="preserve"> </w:t>
      </w:r>
      <w:proofErr w:type="spellStart"/>
      <w:r w:rsidR="00A473C7">
        <w:rPr>
          <w:rFonts w:ascii="Times New Roman" w:hAnsi="Times New Roman" w:cs="Times New Roman"/>
          <w:bCs/>
        </w:rPr>
        <w:t>bidder</w:t>
      </w:r>
      <w:proofErr w:type="spellEnd"/>
      <w:r w:rsidR="00A473C7">
        <w:rPr>
          <w:rFonts w:ascii="Times New Roman" w:hAnsi="Times New Roman" w:cs="Times New Roman"/>
          <w:bCs/>
        </w:rPr>
        <w:t xml:space="preserve"> of the </w:t>
      </w:r>
      <w:proofErr w:type="spellStart"/>
      <w:r w:rsidR="00A473C7">
        <w:rPr>
          <w:rFonts w:ascii="Times New Roman" w:hAnsi="Times New Roman" w:cs="Times New Roman"/>
          <w:bCs/>
        </w:rPr>
        <w:t>order</w:t>
      </w:r>
      <w:proofErr w:type="spellEnd"/>
      <w:r w:rsidR="00A473C7">
        <w:rPr>
          <w:rFonts w:ascii="Times New Roman" w:hAnsi="Times New Roman" w:cs="Times New Roman"/>
          <w:bCs/>
        </w:rPr>
        <w:t xml:space="preserve"> </w:t>
      </w:r>
      <w:proofErr w:type="spellStart"/>
      <w:r w:rsidR="00A473C7">
        <w:rPr>
          <w:rFonts w:ascii="Times New Roman" w:hAnsi="Times New Roman" w:cs="Times New Roman"/>
          <w:bCs/>
        </w:rPr>
        <w:t>letter</w:t>
      </w:r>
      <w:proofErr w:type="spellEnd"/>
      <w:r w:rsidR="00A473C7">
        <w:rPr>
          <w:rFonts w:ascii="Times New Roman" w:hAnsi="Times New Roman" w:cs="Times New Roman"/>
          <w:bCs/>
        </w:rPr>
        <w:t xml:space="preserve">, the </w:t>
      </w:r>
      <w:proofErr w:type="spellStart"/>
      <w:r w:rsidR="00A473C7">
        <w:rPr>
          <w:rFonts w:ascii="Times New Roman" w:hAnsi="Times New Roman" w:cs="Times New Roman"/>
          <w:bCs/>
        </w:rPr>
        <w:t>provisional</w:t>
      </w:r>
      <w:proofErr w:type="spellEnd"/>
      <w:r w:rsidR="00A473C7">
        <w:rPr>
          <w:rFonts w:ascii="Times New Roman" w:hAnsi="Times New Roman" w:cs="Times New Roman"/>
          <w:bCs/>
        </w:rPr>
        <w:t xml:space="preserve"> bond </w:t>
      </w:r>
      <w:proofErr w:type="spellStart"/>
      <w:r w:rsidR="00A473C7">
        <w:rPr>
          <w:rFonts w:ascii="Times New Roman" w:hAnsi="Times New Roman" w:cs="Times New Roman"/>
          <w:bCs/>
        </w:rPr>
        <w:t>will</w:t>
      </w:r>
      <w:proofErr w:type="spellEnd"/>
      <w:r w:rsidR="00A473C7">
        <w:rPr>
          <w:rFonts w:ascii="Times New Roman" w:hAnsi="Times New Roman" w:cs="Times New Roman"/>
          <w:bCs/>
        </w:rPr>
        <w:t xml:space="preserve"> </w:t>
      </w:r>
      <w:proofErr w:type="spellStart"/>
      <w:r w:rsidR="00A473C7">
        <w:rPr>
          <w:rFonts w:ascii="Times New Roman" w:hAnsi="Times New Roman" w:cs="Times New Roman"/>
          <w:bCs/>
        </w:rPr>
        <w:t>be</w:t>
      </w:r>
      <w:proofErr w:type="spellEnd"/>
      <w:r w:rsidR="00A473C7">
        <w:rPr>
          <w:rFonts w:ascii="Times New Roman" w:hAnsi="Times New Roman" w:cs="Times New Roman"/>
          <w:bCs/>
        </w:rPr>
        <w:t xml:space="preserve"> </w:t>
      </w:r>
      <w:proofErr w:type="spellStart"/>
      <w:r w:rsidR="00A473C7">
        <w:rPr>
          <w:rFonts w:ascii="Times New Roman" w:hAnsi="Times New Roman" w:cs="Times New Roman"/>
          <w:bCs/>
        </w:rPr>
        <w:t>released</w:t>
      </w:r>
      <w:proofErr w:type="spellEnd"/>
      <w:r w:rsidR="00A473C7">
        <w:rPr>
          <w:rFonts w:ascii="Times New Roman" w:hAnsi="Times New Roman" w:cs="Times New Roman"/>
          <w:bCs/>
        </w:rPr>
        <w:t xml:space="preserve"> </w:t>
      </w:r>
      <w:proofErr w:type="spellStart"/>
      <w:r w:rsidR="00A473C7">
        <w:rPr>
          <w:rFonts w:ascii="Times New Roman" w:hAnsi="Times New Roman" w:cs="Times New Roman"/>
          <w:bCs/>
        </w:rPr>
        <w:t>after</w:t>
      </w:r>
      <w:proofErr w:type="spellEnd"/>
      <w:r w:rsidR="00A473C7">
        <w:rPr>
          <w:rFonts w:ascii="Times New Roman" w:hAnsi="Times New Roman" w:cs="Times New Roman"/>
          <w:bCs/>
        </w:rPr>
        <w:t xml:space="preserve"> constitution of the of the final bond</w:t>
      </w:r>
      <w:r w:rsidR="001B4ED6" w:rsidRPr="00534E6B">
        <w:rPr>
          <w:rFonts w:ascii="Times New Roman" w:hAnsi="Times New Roman" w:cs="Times New Roman"/>
          <w:bCs/>
        </w:rPr>
        <w:t>.</w:t>
      </w:r>
    </w:p>
    <w:p w:rsidR="001B4ED6" w:rsidRPr="00C302AF" w:rsidRDefault="001B4ED6" w:rsidP="003B5972">
      <w:pPr>
        <w:pStyle w:val="Paragraphedeliste"/>
        <w:numPr>
          <w:ilvl w:val="0"/>
          <w:numId w:val="118"/>
        </w:numPr>
        <w:spacing w:before="80" w:after="80"/>
        <w:ind w:left="0" w:hanging="357"/>
        <w:jc w:val="both"/>
        <w:rPr>
          <w:b/>
          <w:bCs/>
          <w:sz w:val="22"/>
          <w:szCs w:val="22"/>
          <w:u w:val="single"/>
        </w:rPr>
      </w:pPr>
      <w:r>
        <w:rPr>
          <w:b/>
          <w:bCs/>
          <w:sz w:val="22"/>
          <w:szCs w:val="22"/>
          <w:u w:val="single"/>
        </w:rPr>
        <w:t>Consultation</w:t>
      </w:r>
      <w:r w:rsidRPr="00D34BB9">
        <w:rPr>
          <w:b/>
          <w:bCs/>
          <w:sz w:val="22"/>
          <w:szCs w:val="22"/>
          <w:u w:val="single"/>
        </w:rPr>
        <w:t xml:space="preserve"> </w:t>
      </w:r>
      <w:r w:rsidR="00821500">
        <w:rPr>
          <w:b/>
          <w:bCs/>
          <w:sz w:val="22"/>
          <w:szCs w:val="22"/>
          <w:u w:val="single"/>
        </w:rPr>
        <w:t>of the tender documents</w:t>
      </w:r>
      <w:r w:rsidRPr="00C302AF">
        <w:rPr>
          <w:b/>
          <w:bCs/>
          <w:sz w:val="22"/>
          <w:szCs w:val="22"/>
          <w:u w:val="single"/>
        </w:rPr>
        <w:t>:</w:t>
      </w:r>
    </w:p>
    <w:p w:rsidR="001B4ED6" w:rsidRPr="00C302AF" w:rsidRDefault="00821500" w:rsidP="001B4ED6">
      <w:pPr>
        <w:spacing w:before="80" w:after="80"/>
        <w:jc w:val="both"/>
        <w:rPr>
          <w:rFonts w:ascii="Times New Roman" w:hAnsi="Times New Roman" w:cs="Times New Roman"/>
          <w:bCs/>
        </w:rPr>
      </w:pPr>
      <w:r>
        <w:rPr>
          <w:rFonts w:ascii="Times New Roman" w:hAnsi="Times New Roman" w:cs="Times New Roman"/>
          <w:bCs/>
        </w:rPr>
        <w:t xml:space="preserve">The tender documents </w:t>
      </w:r>
      <w:proofErr w:type="spellStart"/>
      <w:r>
        <w:rPr>
          <w:rFonts w:ascii="Times New Roman" w:hAnsi="Times New Roman" w:cs="Times New Roman"/>
          <w:bCs/>
        </w:rPr>
        <w:t>can</w:t>
      </w:r>
      <w:proofErr w:type="spellEnd"/>
      <w:r>
        <w:rPr>
          <w:rFonts w:ascii="Times New Roman" w:hAnsi="Times New Roman" w:cs="Times New Roman"/>
          <w:bCs/>
        </w:rPr>
        <w:t xml:space="preserve"> </w:t>
      </w:r>
      <w:proofErr w:type="spellStart"/>
      <w:r>
        <w:rPr>
          <w:rFonts w:ascii="Times New Roman" w:hAnsi="Times New Roman" w:cs="Times New Roman"/>
          <w:bCs/>
        </w:rPr>
        <w:t>be</w:t>
      </w:r>
      <w:proofErr w:type="spellEnd"/>
      <w:r>
        <w:rPr>
          <w:rFonts w:ascii="Times New Roman" w:hAnsi="Times New Roman" w:cs="Times New Roman"/>
          <w:bCs/>
        </w:rPr>
        <w:t xml:space="preserve"> </w:t>
      </w:r>
      <w:proofErr w:type="spellStart"/>
      <w:r>
        <w:rPr>
          <w:rFonts w:ascii="Times New Roman" w:hAnsi="Times New Roman" w:cs="Times New Roman"/>
          <w:bCs/>
        </w:rPr>
        <w:t>consulted</w:t>
      </w:r>
      <w:proofErr w:type="spellEnd"/>
      <w:r>
        <w:rPr>
          <w:rFonts w:ascii="Times New Roman" w:hAnsi="Times New Roman" w:cs="Times New Roman"/>
          <w:bCs/>
        </w:rPr>
        <w:t xml:space="preserve"> </w:t>
      </w:r>
      <w:proofErr w:type="spellStart"/>
      <w:r>
        <w:rPr>
          <w:rFonts w:ascii="Times New Roman" w:hAnsi="Times New Roman" w:cs="Times New Roman"/>
          <w:bCs/>
        </w:rPr>
        <w:t>during</w:t>
      </w:r>
      <w:proofErr w:type="spellEnd"/>
      <w:r>
        <w:rPr>
          <w:rFonts w:ascii="Times New Roman" w:hAnsi="Times New Roman" w:cs="Times New Roman"/>
          <w:bCs/>
        </w:rPr>
        <w:t xml:space="preserve"> </w:t>
      </w:r>
      <w:proofErr w:type="spellStart"/>
      <w:r>
        <w:rPr>
          <w:rFonts w:ascii="Times New Roman" w:hAnsi="Times New Roman" w:cs="Times New Roman"/>
          <w:bCs/>
        </w:rPr>
        <w:t>working</w:t>
      </w:r>
      <w:proofErr w:type="spellEnd"/>
      <w:r>
        <w:rPr>
          <w:rFonts w:ascii="Times New Roman" w:hAnsi="Times New Roman" w:cs="Times New Roman"/>
          <w:bCs/>
        </w:rPr>
        <w:t xml:space="preserve"> </w:t>
      </w:r>
      <w:proofErr w:type="spellStart"/>
      <w:r>
        <w:rPr>
          <w:rFonts w:ascii="Times New Roman" w:hAnsi="Times New Roman" w:cs="Times New Roman"/>
          <w:bCs/>
        </w:rPr>
        <w:t>hours</w:t>
      </w:r>
      <w:proofErr w:type="spellEnd"/>
      <w:r>
        <w:rPr>
          <w:rFonts w:ascii="Times New Roman" w:hAnsi="Times New Roman" w:cs="Times New Roman"/>
          <w:bCs/>
        </w:rPr>
        <w:t xml:space="preserve"> </w:t>
      </w:r>
      <w:proofErr w:type="spellStart"/>
      <w:r>
        <w:rPr>
          <w:rFonts w:ascii="Times New Roman" w:hAnsi="Times New Roman" w:cs="Times New Roman"/>
          <w:bCs/>
        </w:rPr>
        <w:t>at</w:t>
      </w:r>
      <w:proofErr w:type="spellEnd"/>
      <w:r>
        <w:rPr>
          <w:rFonts w:ascii="Times New Roman" w:hAnsi="Times New Roman" w:cs="Times New Roman"/>
          <w:bCs/>
        </w:rPr>
        <w:t xml:space="preserve"> the </w:t>
      </w:r>
      <w:proofErr w:type="spellStart"/>
      <w:r>
        <w:rPr>
          <w:rFonts w:ascii="Times New Roman" w:hAnsi="Times New Roman" w:cs="Times New Roman"/>
          <w:bCs/>
        </w:rPr>
        <w:t>town</w:t>
      </w:r>
      <w:proofErr w:type="spellEnd"/>
      <w:r>
        <w:rPr>
          <w:rFonts w:ascii="Times New Roman" w:hAnsi="Times New Roman" w:cs="Times New Roman"/>
          <w:bCs/>
        </w:rPr>
        <w:t xml:space="preserve"> </w:t>
      </w:r>
      <w:proofErr w:type="spellStart"/>
      <w:r>
        <w:rPr>
          <w:rFonts w:ascii="Times New Roman" w:hAnsi="Times New Roman" w:cs="Times New Roman"/>
          <w:bCs/>
        </w:rPr>
        <w:t>hallof</w:t>
      </w:r>
      <w:proofErr w:type="spellEnd"/>
      <w:r>
        <w:rPr>
          <w:rFonts w:ascii="Times New Roman" w:hAnsi="Times New Roman" w:cs="Times New Roman"/>
          <w:bCs/>
        </w:rPr>
        <w:t xml:space="preserve"> Messamena</w:t>
      </w:r>
      <w:r w:rsidR="001B4ED6" w:rsidRPr="00C302AF">
        <w:rPr>
          <w:rFonts w:ascii="Times New Roman" w:hAnsi="Times New Roman" w:cs="Times New Roman"/>
          <w:bCs/>
        </w:rPr>
        <w:t xml:space="preserve">, </w:t>
      </w:r>
      <w:r>
        <w:rPr>
          <w:rFonts w:ascii="Times New Roman" w:hAnsi="Times New Roman" w:cs="Times New Roman"/>
          <w:bCs/>
        </w:rPr>
        <w:t xml:space="preserve"> </w:t>
      </w:r>
      <w:proofErr w:type="spellStart"/>
      <w:r>
        <w:rPr>
          <w:rFonts w:ascii="Times New Roman" w:hAnsi="Times New Roman" w:cs="Times New Roman"/>
          <w:bCs/>
        </w:rPr>
        <w:t>at</w:t>
      </w:r>
      <w:proofErr w:type="spellEnd"/>
      <w:r>
        <w:rPr>
          <w:rFonts w:ascii="Times New Roman" w:hAnsi="Times New Roman" w:cs="Times New Roman"/>
          <w:bCs/>
        </w:rPr>
        <w:t xml:space="preserve"> the </w:t>
      </w:r>
      <w:proofErr w:type="spellStart"/>
      <w:r>
        <w:rPr>
          <w:rFonts w:ascii="Times New Roman" w:hAnsi="Times New Roman" w:cs="Times New Roman"/>
          <w:bCs/>
        </w:rPr>
        <w:t>technical</w:t>
      </w:r>
      <w:proofErr w:type="spellEnd"/>
      <w:r>
        <w:rPr>
          <w:rFonts w:ascii="Times New Roman" w:hAnsi="Times New Roman" w:cs="Times New Roman"/>
          <w:bCs/>
        </w:rPr>
        <w:t xml:space="preserve"> service of </w:t>
      </w:r>
      <w:r w:rsidR="008C2A9B">
        <w:rPr>
          <w:rFonts w:ascii="Times New Roman" w:hAnsi="Times New Roman" w:cs="Times New Roman"/>
          <w:bCs/>
        </w:rPr>
        <w:t xml:space="preserve">the </w:t>
      </w:r>
      <w:proofErr w:type="spellStart"/>
      <w:r w:rsidR="008C2A9B">
        <w:rPr>
          <w:rFonts w:ascii="Times New Roman" w:hAnsi="Times New Roman" w:cs="Times New Roman"/>
          <w:bCs/>
        </w:rPr>
        <w:t>town</w:t>
      </w:r>
      <w:proofErr w:type="spellEnd"/>
      <w:r w:rsidR="008C2A9B">
        <w:rPr>
          <w:rFonts w:ascii="Times New Roman" w:hAnsi="Times New Roman" w:cs="Times New Roman"/>
          <w:bCs/>
        </w:rPr>
        <w:t xml:space="preserve"> hall </w:t>
      </w:r>
      <w:r w:rsidR="001B4ED6" w:rsidRPr="00C302AF">
        <w:rPr>
          <w:rFonts w:ascii="Times New Roman" w:hAnsi="Times New Roman" w:cs="Times New Roman"/>
          <w:b/>
          <w:bCs/>
        </w:rPr>
        <w:t>Tél : 697 98 00 14/663 31 54 14</w:t>
      </w:r>
      <w:r w:rsidR="001B4ED6" w:rsidRPr="00C302AF">
        <w:rPr>
          <w:rFonts w:ascii="Times New Roman" w:hAnsi="Times New Roman" w:cs="Times New Roman"/>
          <w:bCs/>
        </w:rPr>
        <w:t xml:space="preserve">, </w:t>
      </w:r>
      <w:proofErr w:type="spellStart"/>
      <w:r w:rsidR="008C2A9B" w:rsidRPr="008C2A9B">
        <w:rPr>
          <w:rFonts w:ascii="Times New Roman" w:hAnsi="Times New Roman" w:cs="Times New Roman"/>
          <w:bCs/>
        </w:rPr>
        <w:t>loacated</w:t>
      </w:r>
      <w:proofErr w:type="spellEnd"/>
      <w:r w:rsidR="008C2A9B" w:rsidRPr="008C2A9B">
        <w:rPr>
          <w:rFonts w:ascii="Times New Roman" w:hAnsi="Times New Roman" w:cs="Times New Roman"/>
          <w:bCs/>
        </w:rPr>
        <w:t xml:space="preserve"> in Messamena</w:t>
      </w:r>
      <w:r w:rsidR="001B4ED6" w:rsidRPr="00C302AF">
        <w:rPr>
          <w:rFonts w:ascii="Times New Roman" w:hAnsi="Times New Roman" w:cs="Times New Roman"/>
          <w:bCs/>
        </w:rPr>
        <w:t xml:space="preserve">, </w:t>
      </w:r>
      <w:proofErr w:type="spellStart"/>
      <w:r w:rsidR="008C2A9B">
        <w:rPr>
          <w:rFonts w:ascii="Times New Roman" w:hAnsi="Times New Roman" w:cs="Times New Roman"/>
          <w:bCs/>
        </w:rPr>
        <w:t>upon</w:t>
      </w:r>
      <w:proofErr w:type="spellEnd"/>
      <w:r w:rsidR="008C2A9B">
        <w:rPr>
          <w:rFonts w:ascii="Times New Roman" w:hAnsi="Times New Roman" w:cs="Times New Roman"/>
          <w:bCs/>
        </w:rPr>
        <w:t xml:space="preserve"> publication of </w:t>
      </w:r>
      <w:proofErr w:type="spellStart"/>
      <w:r w:rsidR="008C2A9B">
        <w:rPr>
          <w:rFonts w:ascii="Times New Roman" w:hAnsi="Times New Roman" w:cs="Times New Roman"/>
          <w:bCs/>
        </w:rPr>
        <w:t>this</w:t>
      </w:r>
      <w:proofErr w:type="spellEnd"/>
      <w:r w:rsidR="008C2A9B">
        <w:rPr>
          <w:rFonts w:ascii="Times New Roman" w:hAnsi="Times New Roman" w:cs="Times New Roman"/>
          <w:bCs/>
        </w:rPr>
        <w:t xml:space="preserve"> notice</w:t>
      </w:r>
      <w:r w:rsidR="001B4ED6" w:rsidRPr="00C302AF">
        <w:rPr>
          <w:rFonts w:ascii="Times New Roman" w:hAnsi="Times New Roman" w:cs="Times New Roman"/>
          <w:bCs/>
        </w:rPr>
        <w:t xml:space="preserve">. </w:t>
      </w:r>
    </w:p>
    <w:p w:rsidR="001B4ED6" w:rsidRPr="00C302AF" w:rsidRDefault="001B4ED6" w:rsidP="003B5972">
      <w:pPr>
        <w:pStyle w:val="Paragraphedeliste"/>
        <w:numPr>
          <w:ilvl w:val="0"/>
          <w:numId w:val="118"/>
        </w:numPr>
        <w:spacing w:before="80" w:after="80"/>
        <w:ind w:left="0" w:hanging="357"/>
        <w:jc w:val="both"/>
        <w:rPr>
          <w:b/>
          <w:bCs/>
          <w:sz w:val="22"/>
          <w:szCs w:val="22"/>
          <w:u w:val="single"/>
        </w:rPr>
      </w:pPr>
      <w:r w:rsidRPr="00D34BB9">
        <w:rPr>
          <w:b/>
          <w:bCs/>
          <w:sz w:val="22"/>
          <w:szCs w:val="22"/>
          <w:u w:val="single"/>
        </w:rPr>
        <w:t xml:space="preserve">Acquisition </w:t>
      </w:r>
      <w:r w:rsidR="00A473C7">
        <w:rPr>
          <w:b/>
          <w:bCs/>
          <w:sz w:val="22"/>
          <w:szCs w:val="22"/>
          <w:u w:val="single"/>
        </w:rPr>
        <w:t xml:space="preserve">of the tender documents </w:t>
      </w:r>
      <w:r w:rsidRPr="00C302AF">
        <w:rPr>
          <w:b/>
          <w:bCs/>
          <w:sz w:val="22"/>
          <w:szCs w:val="22"/>
          <w:u w:val="single"/>
        </w:rPr>
        <w:t>:</w:t>
      </w:r>
    </w:p>
    <w:p w:rsidR="001B4ED6" w:rsidRPr="00C302AF" w:rsidRDefault="00A96243" w:rsidP="001B4ED6">
      <w:pPr>
        <w:spacing w:before="80" w:after="80"/>
        <w:jc w:val="both"/>
        <w:rPr>
          <w:rFonts w:ascii="Times New Roman" w:hAnsi="Times New Roman" w:cs="Times New Roman"/>
          <w:bCs/>
        </w:rPr>
      </w:pPr>
      <w:r>
        <w:rPr>
          <w:rFonts w:ascii="Times New Roman" w:hAnsi="Times New Roman" w:cs="Times New Roman"/>
          <w:bCs/>
        </w:rPr>
        <w:t xml:space="preserve">The tender dossier </w:t>
      </w:r>
      <w:proofErr w:type="spellStart"/>
      <w:r>
        <w:rPr>
          <w:rFonts w:ascii="Times New Roman" w:hAnsi="Times New Roman" w:cs="Times New Roman"/>
          <w:bCs/>
        </w:rPr>
        <w:t>can</w:t>
      </w:r>
      <w:proofErr w:type="spellEnd"/>
      <w:r>
        <w:rPr>
          <w:rFonts w:ascii="Times New Roman" w:hAnsi="Times New Roman" w:cs="Times New Roman"/>
          <w:bCs/>
        </w:rPr>
        <w:t xml:space="preserve"> </w:t>
      </w:r>
      <w:proofErr w:type="spellStart"/>
      <w:r>
        <w:rPr>
          <w:rFonts w:ascii="Times New Roman" w:hAnsi="Times New Roman" w:cs="Times New Roman"/>
          <w:bCs/>
        </w:rPr>
        <w:t>be</w:t>
      </w:r>
      <w:proofErr w:type="spellEnd"/>
      <w:r>
        <w:rPr>
          <w:rFonts w:ascii="Times New Roman" w:hAnsi="Times New Roman" w:cs="Times New Roman"/>
          <w:bCs/>
        </w:rPr>
        <w:t xml:space="preserve"> </w:t>
      </w:r>
      <w:proofErr w:type="spellStart"/>
      <w:r>
        <w:rPr>
          <w:rFonts w:ascii="Times New Roman" w:hAnsi="Times New Roman" w:cs="Times New Roman"/>
          <w:bCs/>
        </w:rPr>
        <w:t>consulted</w:t>
      </w:r>
      <w:proofErr w:type="spellEnd"/>
      <w:r>
        <w:rPr>
          <w:rFonts w:ascii="Times New Roman" w:hAnsi="Times New Roman" w:cs="Times New Roman"/>
          <w:bCs/>
        </w:rPr>
        <w:t xml:space="preserve"> as </w:t>
      </w:r>
      <w:proofErr w:type="spellStart"/>
      <w:r>
        <w:rPr>
          <w:rFonts w:ascii="Times New Roman" w:hAnsi="Times New Roman" w:cs="Times New Roman"/>
          <w:bCs/>
        </w:rPr>
        <w:t>soon</w:t>
      </w:r>
      <w:proofErr w:type="spellEnd"/>
      <w:r>
        <w:rPr>
          <w:rFonts w:ascii="Times New Roman" w:hAnsi="Times New Roman" w:cs="Times New Roman"/>
          <w:bCs/>
        </w:rPr>
        <w:t xml:space="preserve"> as </w:t>
      </w:r>
      <w:proofErr w:type="spellStart"/>
      <w:r>
        <w:rPr>
          <w:rFonts w:ascii="Times New Roman" w:hAnsi="Times New Roman" w:cs="Times New Roman"/>
          <w:bCs/>
        </w:rPr>
        <w:t>this</w:t>
      </w:r>
      <w:proofErr w:type="spellEnd"/>
      <w:r>
        <w:rPr>
          <w:rFonts w:ascii="Times New Roman" w:hAnsi="Times New Roman" w:cs="Times New Roman"/>
          <w:bCs/>
        </w:rPr>
        <w:t xml:space="preserve"> notice </w:t>
      </w:r>
      <w:proofErr w:type="spellStart"/>
      <w:r>
        <w:rPr>
          <w:rFonts w:ascii="Times New Roman" w:hAnsi="Times New Roman" w:cs="Times New Roman"/>
          <w:bCs/>
        </w:rPr>
        <w:t>is</w:t>
      </w:r>
      <w:proofErr w:type="spellEnd"/>
      <w:r>
        <w:rPr>
          <w:rFonts w:ascii="Times New Roman" w:hAnsi="Times New Roman" w:cs="Times New Roman"/>
          <w:bCs/>
        </w:rPr>
        <w:t xml:space="preserve"> </w:t>
      </w:r>
      <w:proofErr w:type="spellStart"/>
      <w:r>
        <w:rPr>
          <w:rFonts w:ascii="Times New Roman" w:hAnsi="Times New Roman" w:cs="Times New Roman"/>
          <w:bCs/>
        </w:rPr>
        <w:t>published</w:t>
      </w:r>
      <w:proofErr w:type="spellEnd"/>
      <w:r>
        <w:rPr>
          <w:rFonts w:ascii="Times New Roman" w:hAnsi="Times New Roman" w:cs="Times New Roman"/>
          <w:bCs/>
        </w:rPr>
        <w:t xml:space="preserve">, </w:t>
      </w:r>
      <w:proofErr w:type="spellStart"/>
      <w:r>
        <w:rPr>
          <w:rFonts w:ascii="Times New Roman" w:hAnsi="Times New Roman" w:cs="Times New Roman"/>
          <w:bCs/>
        </w:rPr>
        <w:t>from</w:t>
      </w:r>
      <w:proofErr w:type="spellEnd"/>
      <w:r>
        <w:rPr>
          <w:rFonts w:ascii="Times New Roman" w:hAnsi="Times New Roman" w:cs="Times New Roman"/>
          <w:bCs/>
        </w:rPr>
        <w:t xml:space="preserve"> the </w:t>
      </w:r>
      <w:proofErr w:type="spellStart"/>
      <w:r>
        <w:rPr>
          <w:rFonts w:ascii="Times New Roman" w:hAnsi="Times New Roman" w:cs="Times New Roman"/>
          <w:bCs/>
        </w:rPr>
        <w:t>technical</w:t>
      </w:r>
      <w:proofErr w:type="spellEnd"/>
      <w:r>
        <w:rPr>
          <w:rFonts w:ascii="Times New Roman" w:hAnsi="Times New Roman" w:cs="Times New Roman"/>
          <w:bCs/>
        </w:rPr>
        <w:t xml:space="preserve"> services of the </w:t>
      </w:r>
      <w:proofErr w:type="spellStart"/>
      <w:r>
        <w:rPr>
          <w:rFonts w:ascii="Times New Roman" w:hAnsi="Times New Roman" w:cs="Times New Roman"/>
          <w:bCs/>
        </w:rPr>
        <w:t>municipality</w:t>
      </w:r>
      <w:proofErr w:type="spellEnd"/>
      <w:r>
        <w:rPr>
          <w:rFonts w:ascii="Times New Roman" w:hAnsi="Times New Roman" w:cs="Times New Roman"/>
          <w:bCs/>
        </w:rPr>
        <w:t xml:space="preserve"> of</w:t>
      </w:r>
      <w:r w:rsidR="001B4ED6">
        <w:rPr>
          <w:rFonts w:ascii="Times New Roman" w:hAnsi="Times New Roman" w:cs="Times New Roman"/>
          <w:bCs/>
        </w:rPr>
        <w:t xml:space="preserve"> Messamena</w:t>
      </w:r>
      <w:r w:rsidR="001B4ED6" w:rsidRPr="00C302AF">
        <w:rPr>
          <w:rFonts w:ascii="Times New Roman" w:hAnsi="Times New Roman" w:cs="Times New Roman"/>
          <w:bCs/>
        </w:rPr>
        <w:t xml:space="preserve">, </w:t>
      </w:r>
      <w:r w:rsidR="001B4ED6" w:rsidRPr="00C302AF">
        <w:rPr>
          <w:rFonts w:ascii="Times New Roman" w:hAnsi="Times New Roman" w:cs="Times New Roman"/>
          <w:b/>
          <w:bCs/>
        </w:rPr>
        <w:t>Tél : 697 98 00 14/663 31 54 14</w:t>
      </w:r>
      <w:r w:rsidR="001B4ED6" w:rsidRPr="00C302AF">
        <w:rPr>
          <w:rFonts w:ascii="Times New Roman" w:hAnsi="Times New Roman" w:cs="Times New Roman"/>
          <w:bCs/>
        </w:rPr>
        <w:t xml:space="preserve">, </w:t>
      </w:r>
      <w:proofErr w:type="spellStart"/>
      <w:r>
        <w:rPr>
          <w:rFonts w:ascii="Times New Roman" w:hAnsi="Times New Roman" w:cs="Times New Roman"/>
          <w:bCs/>
        </w:rPr>
        <w:t>loacated</w:t>
      </w:r>
      <w:proofErr w:type="spellEnd"/>
      <w:r>
        <w:rPr>
          <w:rFonts w:ascii="Times New Roman" w:hAnsi="Times New Roman" w:cs="Times New Roman"/>
          <w:bCs/>
        </w:rPr>
        <w:t xml:space="preserve"> in Messame</w:t>
      </w:r>
      <w:r w:rsidR="008C2A9B">
        <w:rPr>
          <w:rFonts w:ascii="Times New Roman" w:hAnsi="Times New Roman" w:cs="Times New Roman"/>
          <w:bCs/>
        </w:rPr>
        <w:t>n</w:t>
      </w:r>
      <w:r>
        <w:rPr>
          <w:rFonts w:ascii="Times New Roman" w:hAnsi="Times New Roman" w:cs="Times New Roman"/>
          <w:bCs/>
        </w:rPr>
        <w:t>a</w:t>
      </w:r>
      <w:r w:rsidR="001B4ED6" w:rsidRPr="00C302AF">
        <w:rPr>
          <w:rFonts w:ascii="Times New Roman" w:hAnsi="Times New Roman" w:cs="Times New Roman"/>
          <w:bCs/>
        </w:rPr>
        <w:t xml:space="preserve">, </w:t>
      </w:r>
      <w:proofErr w:type="spellStart"/>
      <w:r>
        <w:rPr>
          <w:rFonts w:ascii="Times New Roman" w:hAnsi="Times New Roman" w:cs="Times New Roman"/>
          <w:bCs/>
        </w:rPr>
        <w:t>upon</w:t>
      </w:r>
      <w:proofErr w:type="spellEnd"/>
      <w:r>
        <w:rPr>
          <w:rFonts w:ascii="Times New Roman" w:hAnsi="Times New Roman" w:cs="Times New Roman"/>
          <w:bCs/>
        </w:rPr>
        <w:t xml:space="preserve"> </w:t>
      </w:r>
      <w:proofErr w:type="spellStart"/>
      <w:r>
        <w:rPr>
          <w:rFonts w:ascii="Times New Roman" w:hAnsi="Times New Roman" w:cs="Times New Roman"/>
          <w:bCs/>
        </w:rPr>
        <w:t>presentation</w:t>
      </w:r>
      <w:proofErr w:type="spellEnd"/>
      <w:r>
        <w:rPr>
          <w:rFonts w:ascii="Times New Roman" w:hAnsi="Times New Roman" w:cs="Times New Roman"/>
          <w:bCs/>
        </w:rPr>
        <w:t xml:space="preserve"> of a </w:t>
      </w:r>
      <w:proofErr w:type="spellStart"/>
      <w:r>
        <w:rPr>
          <w:rFonts w:ascii="Times New Roman" w:hAnsi="Times New Roman" w:cs="Times New Roman"/>
          <w:bCs/>
        </w:rPr>
        <w:t>receipt</w:t>
      </w:r>
      <w:proofErr w:type="spellEnd"/>
      <w:r>
        <w:rPr>
          <w:rFonts w:ascii="Times New Roman" w:hAnsi="Times New Roman" w:cs="Times New Roman"/>
          <w:bCs/>
        </w:rPr>
        <w:t xml:space="preserve"> for </w:t>
      </w:r>
      <w:proofErr w:type="spellStart"/>
      <w:r>
        <w:rPr>
          <w:rFonts w:ascii="Times New Roman" w:hAnsi="Times New Roman" w:cs="Times New Roman"/>
          <w:bCs/>
        </w:rPr>
        <w:t>payment</w:t>
      </w:r>
      <w:proofErr w:type="spellEnd"/>
      <w:r>
        <w:rPr>
          <w:rFonts w:ascii="Times New Roman" w:hAnsi="Times New Roman" w:cs="Times New Roman"/>
          <w:bCs/>
        </w:rPr>
        <w:t xml:space="preserve"> to the municipal revenue of Messamena, a non </w:t>
      </w:r>
      <w:proofErr w:type="spellStart"/>
      <w:r w:rsidR="00B462B2">
        <w:rPr>
          <w:rFonts w:ascii="Times New Roman" w:hAnsi="Times New Roman" w:cs="Times New Roman"/>
          <w:b/>
          <w:bCs/>
        </w:rPr>
        <w:t>refundable</w:t>
      </w:r>
      <w:proofErr w:type="spellEnd"/>
      <w:r w:rsidR="00B462B2">
        <w:rPr>
          <w:rFonts w:ascii="Times New Roman" w:hAnsi="Times New Roman" w:cs="Times New Roman"/>
          <w:b/>
          <w:bCs/>
        </w:rPr>
        <w:t xml:space="preserve"> </w:t>
      </w:r>
      <w:proofErr w:type="spellStart"/>
      <w:r w:rsidR="00B462B2">
        <w:rPr>
          <w:rFonts w:ascii="Times New Roman" w:hAnsi="Times New Roman" w:cs="Times New Roman"/>
          <w:b/>
          <w:bCs/>
        </w:rPr>
        <w:t>sum</w:t>
      </w:r>
      <w:proofErr w:type="spellEnd"/>
      <w:r w:rsidR="00B462B2">
        <w:rPr>
          <w:rFonts w:ascii="Times New Roman" w:hAnsi="Times New Roman" w:cs="Times New Roman"/>
          <w:b/>
          <w:bCs/>
        </w:rPr>
        <w:t xml:space="preserve"> of </w:t>
      </w:r>
      <w:proofErr w:type="spellStart"/>
      <w:r w:rsidR="00B462B2">
        <w:rPr>
          <w:rFonts w:ascii="Times New Roman" w:hAnsi="Times New Roman" w:cs="Times New Roman"/>
          <w:b/>
          <w:bCs/>
        </w:rPr>
        <w:t>fifteen</w:t>
      </w:r>
      <w:proofErr w:type="spellEnd"/>
      <w:r w:rsidRPr="00A96243">
        <w:rPr>
          <w:rFonts w:ascii="Times New Roman" w:hAnsi="Times New Roman" w:cs="Times New Roman"/>
          <w:b/>
          <w:bCs/>
        </w:rPr>
        <w:t xml:space="preserve"> </w:t>
      </w:r>
      <w:proofErr w:type="spellStart"/>
      <w:r w:rsidRPr="00A96243">
        <w:rPr>
          <w:rFonts w:ascii="Times New Roman" w:hAnsi="Times New Roman" w:cs="Times New Roman"/>
          <w:b/>
          <w:bCs/>
        </w:rPr>
        <w:t>thousand</w:t>
      </w:r>
      <w:proofErr w:type="spellEnd"/>
      <w:r>
        <w:rPr>
          <w:rFonts w:ascii="Times New Roman" w:hAnsi="Times New Roman" w:cs="Times New Roman"/>
          <w:bCs/>
        </w:rPr>
        <w:t xml:space="preserve"> </w:t>
      </w:r>
      <w:r w:rsidR="001B4ED6">
        <w:rPr>
          <w:rFonts w:ascii="Times New Roman" w:hAnsi="Times New Roman" w:cs="Times New Roman"/>
          <w:bCs/>
        </w:rPr>
        <w:t xml:space="preserve"> </w:t>
      </w:r>
      <w:r w:rsidR="00B462B2">
        <w:rPr>
          <w:rFonts w:ascii="Times New Roman" w:hAnsi="Times New Roman" w:cs="Times New Roman"/>
          <w:b/>
          <w:bCs/>
        </w:rPr>
        <w:t>(5</w:t>
      </w:r>
      <w:r w:rsidR="001B4ED6" w:rsidRPr="00C302AF">
        <w:rPr>
          <w:rFonts w:ascii="Times New Roman" w:hAnsi="Times New Roman" w:cs="Times New Roman"/>
          <w:b/>
          <w:bCs/>
        </w:rPr>
        <w:t>0 000) FCFA</w:t>
      </w:r>
      <w:r w:rsidR="001B4ED6" w:rsidRPr="00C302AF">
        <w:rPr>
          <w:rFonts w:ascii="Times New Roman" w:hAnsi="Times New Roman" w:cs="Times New Roman"/>
          <w:bCs/>
        </w:rPr>
        <w:t xml:space="preserve">, représentant les frais d’achat du dossier. </w:t>
      </w:r>
      <w:r>
        <w:rPr>
          <w:rFonts w:ascii="Times New Roman" w:hAnsi="Times New Roman" w:cs="Times New Roman"/>
          <w:bCs/>
        </w:rPr>
        <w:t xml:space="preserve">This </w:t>
      </w:r>
      <w:proofErr w:type="spellStart"/>
      <w:r>
        <w:rPr>
          <w:rFonts w:ascii="Times New Roman" w:hAnsi="Times New Roman" w:cs="Times New Roman"/>
          <w:bCs/>
        </w:rPr>
        <w:t>receipt</w:t>
      </w:r>
      <w:proofErr w:type="spellEnd"/>
      <w:r>
        <w:rPr>
          <w:rFonts w:ascii="Times New Roman" w:hAnsi="Times New Roman" w:cs="Times New Roman"/>
          <w:bCs/>
        </w:rPr>
        <w:t xml:space="preserve"> must </w:t>
      </w:r>
      <w:proofErr w:type="spellStart"/>
      <w:r>
        <w:rPr>
          <w:rFonts w:ascii="Times New Roman" w:hAnsi="Times New Roman" w:cs="Times New Roman"/>
          <w:bCs/>
        </w:rPr>
        <w:t>identify</w:t>
      </w:r>
      <w:proofErr w:type="spellEnd"/>
      <w:r>
        <w:rPr>
          <w:rFonts w:ascii="Times New Roman" w:hAnsi="Times New Roman" w:cs="Times New Roman"/>
          <w:bCs/>
        </w:rPr>
        <w:t xml:space="preserve"> the payer as </w:t>
      </w:r>
      <w:proofErr w:type="spellStart"/>
      <w:r>
        <w:rPr>
          <w:rFonts w:ascii="Times New Roman" w:hAnsi="Times New Roman" w:cs="Times New Roman"/>
          <w:bCs/>
        </w:rPr>
        <w:t>representation</w:t>
      </w:r>
      <w:proofErr w:type="spellEnd"/>
      <w:r>
        <w:rPr>
          <w:rFonts w:ascii="Times New Roman" w:hAnsi="Times New Roman" w:cs="Times New Roman"/>
          <w:bCs/>
        </w:rPr>
        <w:t xml:space="preserve"> of the </w:t>
      </w:r>
      <w:proofErr w:type="spellStart"/>
      <w:r>
        <w:rPr>
          <w:rFonts w:ascii="Times New Roman" w:hAnsi="Times New Roman" w:cs="Times New Roman"/>
          <w:bCs/>
        </w:rPr>
        <w:t>company</w:t>
      </w:r>
      <w:proofErr w:type="spellEnd"/>
      <w:r>
        <w:rPr>
          <w:rFonts w:ascii="Times New Roman" w:hAnsi="Times New Roman" w:cs="Times New Roman"/>
          <w:bCs/>
        </w:rPr>
        <w:t xml:space="preserve"> </w:t>
      </w:r>
      <w:proofErr w:type="spellStart"/>
      <w:r>
        <w:rPr>
          <w:rFonts w:ascii="Times New Roman" w:hAnsi="Times New Roman" w:cs="Times New Roman"/>
          <w:bCs/>
        </w:rPr>
        <w:t>wishing</w:t>
      </w:r>
      <w:proofErr w:type="spellEnd"/>
      <w:r>
        <w:rPr>
          <w:rFonts w:ascii="Times New Roman" w:hAnsi="Times New Roman" w:cs="Times New Roman"/>
          <w:bCs/>
        </w:rPr>
        <w:t xml:space="preserve"> to </w:t>
      </w:r>
      <w:proofErr w:type="spellStart"/>
      <w:r>
        <w:rPr>
          <w:rFonts w:ascii="Times New Roman" w:hAnsi="Times New Roman" w:cs="Times New Roman"/>
          <w:bCs/>
        </w:rPr>
        <w:t>participate</w:t>
      </w:r>
      <w:proofErr w:type="spellEnd"/>
      <w:r>
        <w:rPr>
          <w:rFonts w:ascii="Times New Roman" w:hAnsi="Times New Roman" w:cs="Times New Roman"/>
          <w:bCs/>
        </w:rPr>
        <w:t xml:space="preserve"> in the call  for tenders</w:t>
      </w:r>
      <w:r w:rsidR="001B4ED6" w:rsidRPr="00C302AF">
        <w:rPr>
          <w:rFonts w:ascii="Times New Roman" w:hAnsi="Times New Roman" w:cs="Times New Roman"/>
          <w:bCs/>
        </w:rPr>
        <w:t xml:space="preserve">. </w:t>
      </w:r>
    </w:p>
    <w:p w:rsidR="008063EA" w:rsidRPr="008063EA" w:rsidRDefault="008063EA" w:rsidP="008063EA">
      <w:pPr>
        <w:pStyle w:val="Paragraphedeliste"/>
        <w:numPr>
          <w:ilvl w:val="0"/>
          <w:numId w:val="118"/>
        </w:numPr>
        <w:spacing w:before="80" w:after="80"/>
        <w:ind w:left="0" w:hanging="357"/>
        <w:jc w:val="both"/>
        <w:rPr>
          <w:b/>
          <w:bCs/>
          <w:sz w:val="22"/>
          <w:szCs w:val="22"/>
        </w:rPr>
      </w:pPr>
      <w:proofErr w:type="spellStart"/>
      <w:r w:rsidRPr="008063EA">
        <w:rPr>
          <w:b/>
          <w:bCs/>
          <w:sz w:val="22"/>
          <w:szCs w:val="22"/>
        </w:rPr>
        <w:t>Delivery</w:t>
      </w:r>
      <w:proofErr w:type="spellEnd"/>
      <w:r w:rsidRPr="008063EA">
        <w:rPr>
          <w:b/>
          <w:bCs/>
          <w:sz w:val="22"/>
          <w:szCs w:val="22"/>
        </w:rPr>
        <w:t xml:space="preserve"> of </w:t>
      </w:r>
      <w:proofErr w:type="spellStart"/>
      <w:r w:rsidRPr="008063EA">
        <w:rPr>
          <w:b/>
          <w:bCs/>
          <w:sz w:val="22"/>
          <w:szCs w:val="22"/>
        </w:rPr>
        <w:t>offer</w:t>
      </w:r>
      <w:proofErr w:type="spellEnd"/>
    </w:p>
    <w:p w:rsidR="001B4ED6" w:rsidRPr="00C360F3" w:rsidRDefault="008063EA" w:rsidP="008063EA">
      <w:pPr>
        <w:spacing w:before="80" w:after="80"/>
        <w:jc w:val="both"/>
        <w:rPr>
          <w:rFonts w:ascii="Times New Roman" w:hAnsi="Times New Roman" w:cs="Times New Roman"/>
          <w:bCs/>
        </w:rPr>
      </w:pPr>
      <w:proofErr w:type="spellStart"/>
      <w:r w:rsidRPr="008063EA">
        <w:rPr>
          <w:rFonts w:ascii="Times New Roman" w:hAnsi="Times New Roman" w:cs="Times New Roman"/>
          <w:bCs/>
        </w:rPr>
        <w:t>Each</w:t>
      </w:r>
      <w:proofErr w:type="spellEnd"/>
      <w:r w:rsidRPr="008063EA">
        <w:rPr>
          <w:rFonts w:ascii="Times New Roman" w:hAnsi="Times New Roman" w:cs="Times New Roman"/>
          <w:bCs/>
        </w:rPr>
        <w:t xml:space="preserve"> tender </w:t>
      </w:r>
      <w:proofErr w:type="spellStart"/>
      <w:r w:rsidRPr="008063EA">
        <w:rPr>
          <w:rFonts w:ascii="Times New Roman" w:hAnsi="Times New Roman" w:cs="Times New Roman"/>
          <w:bCs/>
        </w:rPr>
        <w:t>drawn</w:t>
      </w:r>
      <w:proofErr w:type="spellEnd"/>
      <w:r w:rsidRPr="008063EA">
        <w:rPr>
          <w:rFonts w:ascii="Times New Roman" w:hAnsi="Times New Roman" w:cs="Times New Roman"/>
          <w:bCs/>
        </w:rPr>
        <w:t xml:space="preserve"> up in french or in </w:t>
      </w:r>
      <w:proofErr w:type="spellStart"/>
      <w:r w:rsidRPr="008063EA">
        <w:rPr>
          <w:rFonts w:ascii="Times New Roman" w:hAnsi="Times New Roman" w:cs="Times New Roman"/>
          <w:bCs/>
        </w:rPr>
        <w:t>english</w:t>
      </w:r>
      <w:proofErr w:type="spellEnd"/>
      <w:r w:rsidRPr="008063EA">
        <w:rPr>
          <w:rFonts w:ascii="Times New Roman" w:hAnsi="Times New Roman" w:cs="Times New Roman"/>
          <w:bCs/>
        </w:rPr>
        <w:t xml:space="preserve">, in </w:t>
      </w:r>
      <w:proofErr w:type="spellStart"/>
      <w:r w:rsidRPr="008063EA">
        <w:rPr>
          <w:rFonts w:ascii="Times New Roman" w:hAnsi="Times New Roman" w:cs="Times New Roman"/>
          <w:b/>
          <w:bCs/>
        </w:rPr>
        <w:t>seven</w:t>
      </w:r>
      <w:proofErr w:type="spellEnd"/>
      <w:r w:rsidRPr="008063EA">
        <w:rPr>
          <w:rFonts w:ascii="Times New Roman" w:hAnsi="Times New Roman" w:cs="Times New Roman"/>
          <w:b/>
          <w:bCs/>
        </w:rPr>
        <w:t xml:space="preserve"> (07) copies</w:t>
      </w:r>
      <w:r w:rsidRPr="008063EA">
        <w:rPr>
          <w:rFonts w:ascii="Times New Roman" w:hAnsi="Times New Roman" w:cs="Times New Roman"/>
          <w:bCs/>
        </w:rPr>
        <w:t xml:space="preserve"> </w:t>
      </w:r>
      <w:proofErr w:type="spellStart"/>
      <w:r w:rsidRPr="008063EA">
        <w:rPr>
          <w:rFonts w:ascii="Times New Roman" w:hAnsi="Times New Roman" w:cs="Times New Roman"/>
          <w:bCs/>
        </w:rPr>
        <w:t>including</w:t>
      </w:r>
      <w:proofErr w:type="spellEnd"/>
      <w:r w:rsidRPr="008063EA">
        <w:rPr>
          <w:rFonts w:ascii="Times New Roman" w:hAnsi="Times New Roman" w:cs="Times New Roman"/>
          <w:bCs/>
        </w:rPr>
        <w:t xml:space="preserve"> </w:t>
      </w:r>
      <w:r w:rsidRPr="008063EA">
        <w:rPr>
          <w:rFonts w:ascii="Times New Roman" w:hAnsi="Times New Roman" w:cs="Times New Roman"/>
          <w:b/>
          <w:bCs/>
        </w:rPr>
        <w:t>one  (01) original and six (06) copies</w:t>
      </w:r>
      <w:r w:rsidRPr="008063EA">
        <w:rPr>
          <w:rFonts w:ascii="Times New Roman" w:hAnsi="Times New Roman" w:cs="Times New Roman"/>
          <w:bCs/>
        </w:rPr>
        <w:t xml:space="preserve"> </w:t>
      </w:r>
      <w:proofErr w:type="spellStart"/>
      <w:r w:rsidRPr="008063EA">
        <w:rPr>
          <w:rFonts w:ascii="Times New Roman" w:hAnsi="Times New Roman" w:cs="Times New Roman"/>
          <w:bCs/>
        </w:rPr>
        <w:t>respectively</w:t>
      </w:r>
      <w:proofErr w:type="spellEnd"/>
      <w:r w:rsidRPr="008063EA">
        <w:rPr>
          <w:rFonts w:ascii="Times New Roman" w:hAnsi="Times New Roman" w:cs="Times New Roman"/>
          <w:bCs/>
        </w:rPr>
        <w:t xml:space="preserve"> </w:t>
      </w:r>
      <w:proofErr w:type="spellStart"/>
      <w:r w:rsidRPr="008063EA">
        <w:rPr>
          <w:rFonts w:ascii="Times New Roman" w:hAnsi="Times New Roman" w:cs="Times New Roman"/>
          <w:bCs/>
        </w:rPr>
        <w:t>marked</w:t>
      </w:r>
      <w:proofErr w:type="spellEnd"/>
      <w:r w:rsidRPr="008063EA">
        <w:rPr>
          <w:rFonts w:ascii="Times New Roman" w:hAnsi="Times New Roman" w:cs="Times New Roman"/>
          <w:bCs/>
        </w:rPr>
        <w:t xml:space="preserve"> as </w:t>
      </w:r>
      <w:proofErr w:type="spellStart"/>
      <w:r w:rsidRPr="008063EA">
        <w:rPr>
          <w:rFonts w:ascii="Times New Roman" w:hAnsi="Times New Roman" w:cs="Times New Roman"/>
          <w:bCs/>
        </w:rPr>
        <w:t>such</w:t>
      </w:r>
      <w:proofErr w:type="spellEnd"/>
      <w:r w:rsidRPr="008063EA">
        <w:rPr>
          <w:rFonts w:ascii="Times New Roman" w:hAnsi="Times New Roman" w:cs="Times New Roman"/>
          <w:bCs/>
        </w:rPr>
        <w:t xml:space="preserve">, </w:t>
      </w:r>
      <w:proofErr w:type="spellStart"/>
      <w:r w:rsidRPr="008063EA">
        <w:rPr>
          <w:rFonts w:ascii="Times New Roman" w:hAnsi="Times New Roman" w:cs="Times New Roman"/>
          <w:bCs/>
        </w:rPr>
        <w:t>placed</w:t>
      </w:r>
      <w:proofErr w:type="spellEnd"/>
      <w:r w:rsidRPr="008063EA">
        <w:rPr>
          <w:rFonts w:ascii="Times New Roman" w:hAnsi="Times New Roman" w:cs="Times New Roman"/>
          <w:bCs/>
        </w:rPr>
        <w:t xml:space="preserve"> in a </w:t>
      </w:r>
      <w:proofErr w:type="spellStart"/>
      <w:r w:rsidRPr="008063EA">
        <w:rPr>
          <w:rFonts w:ascii="Times New Roman" w:hAnsi="Times New Roman" w:cs="Times New Roman"/>
          <w:bCs/>
        </w:rPr>
        <w:t>sealed</w:t>
      </w:r>
      <w:proofErr w:type="spellEnd"/>
      <w:r w:rsidRPr="008063EA">
        <w:rPr>
          <w:rFonts w:ascii="Times New Roman" w:hAnsi="Times New Roman" w:cs="Times New Roman"/>
          <w:bCs/>
        </w:rPr>
        <w:t xml:space="preserve"> </w:t>
      </w:r>
      <w:proofErr w:type="spellStart"/>
      <w:r w:rsidRPr="008063EA">
        <w:rPr>
          <w:rFonts w:ascii="Times New Roman" w:hAnsi="Times New Roman" w:cs="Times New Roman"/>
          <w:bCs/>
        </w:rPr>
        <w:t>envelope</w:t>
      </w:r>
      <w:proofErr w:type="spellEnd"/>
      <w:r w:rsidRPr="008063EA">
        <w:rPr>
          <w:rFonts w:ascii="Times New Roman" w:hAnsi="Times New Roman" w:cs="Times New Roman"/>
          <w:bCs/>
        </w:rPr>
        <w:t xml:space="preserve"> and </w:t>
      </w:r>
      <w:proofErr w:type="spellStart"/>
      <w:r w:rsidRPr="008063EA">
        <w:rPr>
          <w:rFonts w:ascii="Times New Roman" w:hAnsi="Times New Roman" w:cs="Times New Roman"/>
          <w:bCs/>
        </w:rPr>
        <w:t>sealed</w:t>
      </w:r>
      <w:proofErr w:type="spellEnd"/>
      <w:r w:rsidRPr="008063EA">
        <w:rPr>
          <w:rFonts w:ascii="Times New Roman" w:hAnsi="Times New Roman" w:cs="Times New Roman"/>
          <w:bCs/>
        </w:rPr>
        <w:t xml:space="preserve"> </w:t>
      </w:r>
      <w:proofErr w:type="spellStart"/>
      <w:r w:rsidRPr="008063EA">
        <w:rPr>
          <w:rFonts w:ascii="Times New Roman" w:hAnsi="Times New Roman" w:cs="Times New Roman"/>
          <w:bCs/>
        </w:rPr>
        <w:t>without</w:t>
      </w:r>
      <w:proofErr w:type="spellEnd"/>
      <w:r w:rsidRPr="008063EA">
        <w:rPr>
          <w:rFonts w:ascii="Times New Roman" w:hAnsi="Times New Roman" w:cs="Times New Roman"/>
          <w:bCs/>
        </w:rPr>
        <w:t xml:space="preserve"> </w:t>
      </w:r>
      <w:proofErr w:type="spellStart"/>
      <w:r w:rsidRPr="008063EA">
        <w:rPr>
          <w:rFonts w:ascii="Times New Roman" w:hAnsi="Times New Roman" w:cs="Times New Roman"/>
          <w:bCs/>
        </w:rPr>
        <w:t>indicating</w:t>
      </w:r>
      <w:proofErr w:type="spellEnd"/>
      <w:r w:rsidRPr="008063EA">
        <w:rPr>
          <w:rFonts w:ascii="Times New Roman" w:hAnsi="Times New Roman" w:cs="Times New Roman"/>
          <w:bCs/>
        </w:rPr>
        <w:t xml:space="preserve"> the tender </w:t>
      </w:r>
      <w:proofErr w:type="spellStart"/>
      <w:r w:rsidRPr="008063EA">
        <w:rPr>
          <w:rFonts w:ascii="Times New Roman" w:hAnsi="Times New Roman" w:cs="Times New Roman"/>
          <w:bCs/>
        </w:rPr>
        <w:t>under</w:t>
      </w:r>
      <w:proofErr w:type="spellEnd"/>
      <w:r w:rsidRPr="008063EA">
        <w:rPr>
          <w:rFonts w:ascii="Times New Roman" w:hAnsi="Times New Roman" w:cs="Times New Roman"/>
          <w:bCs/>
        </w:rPr>
        <w:t xml:space="preserve"> penalty of rejection, must </w:t>
      </w:r>
      <w:proofErr w:type="spellStart"/>
      <w:r w:rsidRPr="008063EA">
        <w:rPr>
          <w:rFonts w:ascii="Times New Roman" w:hAnsi="Times New Roman" w:cs="Times New Roman"/>
          <w:bCs/>
        </w:rPr>
        <w:t>be</w:t>
      </w:r>
      <w:proofErr w:type="spellEnd"/>
      <w:r w:rsidRPr="008063EA">
        <w:rPr>
          <w:rFonts w:ascii="Times New Roman" w:hAnsi="Times New Roman" w:cs="Times New Roman"/>
          <w:bCs/>
        </w:rPr>
        <w:t xml:space="preserve"> </w:t>
      </w:r>
      <w:proofErr w:type="spellStart"/>
      <w:r w:rsidRPr="008063EA">
        <w:rPr>
          <w:rFonts w:ascii="Times New Roman" w:hAnsi="Times New Roman" w:cs="Times New Roman"/>
          <w:bCs/>
        </w:rPr>
        <w:t>reach</w:t>
      </w:r>
      <w:proofErr w:type="spellEnd"/>
      <w:r w:rsidRPr="008063EA">
        <w:rPr>
          <w:rFonts w:ascii="Times New Roman" w:hAnsi="Times New Roman" w:cs="Times New Roman"/>
          <w:bCs/>
        </w:rPr>
        <w:t xml:space="preserve"> the service </w:t>
      </w:r>
      <w:proofErr w:type="spellStart"/>
      <w:r w:rsidRPr="008063EA">
        <w:rPr>
          <w:rFonts w:ascii="Times New Roman" w:hAnsi="Times New Roman" w:cs="Times New Roman"/>
          <w:bCs/>
        </w:rPr>
        <w:t>general</w:t>
      </w:r>
      <w:proofErr w:type="spellEnd"/>
      <w:r w:rsidRPr="008063EA">
        <w:rPr>
          <w:rFonts w:ascii="Times New Roman" w:hAnsi="Times New Roman" w:cs="Times New Roman"/>
          <w:bCs/>
        </w:rPr>
        <w:t xml:space="preserve"> </w:t>
      </w:r>
      <w:proofErr w:type="spellStart"/>
      <w:r w:rsidRPr="008063EA">
        <w:rPr>
          <w:rFonts w:ascii="Times New Roman" w:hAnsi="Times New Roman" w:cs="Times New Roman"/>
          <w:bCs/>
        </w:rPr>
        <w:t>secretariat</w:t>
      </w:r>
      <w:proofErr w:type="spellEnd"/>
      <w:r w:rsidRPr="008063EA">
        <w:rPr>
          <w:rFonts w:ascii="Times New Roman" w:hAnsi="Times New Roman" w:cs="Times New Roman"/>
          <w:bCs/>
        </w:rPr>
        <w:t xml:space="preserve"> or the </w:t>
      </w:r>
      <w:proofErr w:type="spellStart"/>
      <w:r w:rsidRPr="008063EA">
        <w:rPr>
          <w:rFonts w:ascii="Times New Roman" w:hAnsi="Times New Roman" w:cs="Times New Roman"/>
          <w:bCs/>
        </w:rPr>
        <w:t>technical</w:t>
      </w:r>
      <w:proofErr w:type="spellEnd"/>
      <w:r w:rsidRPr="008063EA">
        <w:rPr>
          <w:rFonts w:ascii="Times New Roman" w:hAnsi="Times New Roman" w:cs="Times New Roman"/>
          <w:bCs/>
        </w:rPr>
        <w:t xml:space="preserve"> service of the </w:t>
      </w:r>
      <w:proofErr w:type="spellStart"/>
      <w:r w:rsidRPr="008063EA">
        <w:rPr>
          <w:rFonts w:ascii="Times New Roman" w:hAnsi="Times New Roman" w:cs="Times New Roman"/>
          <w:bCs/>
        </w:rPr>
        <w:t>municipality</w:t>
      </w:r>
      <w:proofErr w:type="spellEnd"/>
      <w:r w:rsidRPr="008063EA">
        <w:rPr>
          <w:rFonts w:ascii="Times New Roman" w:hAnsi="Times New Roman" w:cs="Times New Roman"/>
          <w:bCs/>
        </w:rPr>
        <w:t xml:space="preserve"> of Messamena </w:t>
      </w:r>
      <w:r w:rsidRPr="008063EA">
        <w:rPr>
          <w:rFonts w:ascii="Times New Roman" w:hAnsi="Times New Roman" w:cs="Times New Roman"/>
          <w:b/>
          <w:bCs/>
        </w:rPr>
        <w:t>Tél : 699 82 13 95/697 27 74 42,</w:t>
      </w:r>
      <w:r w:rsidRPr="008063EA">
        <w:rPr>
          <w:rFonts w:ascii="Times New Roman" w:hAnsi="Times New Roman" w:cs="Times New Roman"/>
          <w:bCs/>
        </w:rPr>
        <w:t xml:space="preserve"> </w:t>
      </w:r>
      <w:proofErr w:type="spellStart"/>
      <w:r w:rsidRPr="008063EA">
        <w:rPr>
          <w:rFonts w:ascii="Times New Roman" w:hAnsi="Times New Roman" w:cs="Times New Roman"/>
          <w:bCs/>
        </w:rPr>
        <w:t>located</w:t>
      </w:r>
      <w:proofErr w:type="spellEnd"/>
      <w:r w:rsidRPr="008063EA">
        <w:rPr>
          <w:rFonts w:ascii="Times New Roman" w:hAnsi="Times New Roman" w:cs="Times New Roman"/>
          <w:bCs/>
        </w:rPr>
        <w:t xml:space="preserve"> in Messamena no </w:t>
      </w:r>
      <w:proofErr w:type="spellStart"/>
      <w:r w:rsidRPr="008063EA">
        <w:rPr>
          <w:rFonts w:ascii="Times New Roman" w:hAnsi="Times New Roman" w:cs="Times New Roman"/>
          <w:bCs/>
        </w:rPr>
        <w:t>later</w:t>
      </w:r>
      <w:proofErr w:type="spellEnd"/>
      <w:r w:rsidRPr="008063EA">
        <w:rPr>
          <w:rFonts w:ascii="Times New Roman" w:hAnsi="Times New Roman" w:cs="Times New Roman"/>
          <w:bCs/>
        </w:rPr>
        <w:t xml:space="preserve"> </w:t>
      </w:r>
      <w:proofErr w:type="spellStart"/>
      <w:r w:rsidRPr="008063EA">
        <w:rPr>
          <w:rFonts w:ascii="Times New Roman" w:hAnsi="Times New Roman" w:cs="Times New Roman"/>
          <w:bCs/>
        </w:rPr>
        <w:t>than</w:t>
      </w:r>
      <w:proofErr w:type="spellEnd"/>
      <w:r w:rsidRPr="008063EA">
        <w:rPr>
          <w:rFonts w:ascii="Times New Roman" w:hAnsi="Times New Roman" w:cs="Times New Roman"/>
          <w:bCs/>
        </w:rPr>
        <w:t xml:space="preserve"> </w:t>
      </w:r>
      <w:proofErr w:type="spellStart"/>
      <w:r w:rsidRPr="008063EA">
        <w:rPr>
          <w:rFonts w:ascii="Times New Roman" w:hAnsi="Times New Roman" w:cs="Times New Roman"/>
          <w:bCs/>
        </w:rPr>
        <w:t>at</w:t>
      </w:r>
      <w:proofErr w:type="spellEnd"/>
      <w:r w:rsidRPr="008063EA">
        <w:rPr>
          <w:rFonts w:ascii="Times New Roman" w:hAnsi="Times New Roman" w:cs="Times New Roman"/>
          <w:bCs/>
        </w:rPr>
        <w:t xml:space="preserve"> _________________ à </w:t>
      </w:r>
      <w:r w:rsidRPr="008063EA">
        <w:rPr>
          <w:rFonts w:ascii="Times New Roman" w:hAnsi="Times New Roman" w:cs="Times New Roman"/>
          <w:b/>
          <w:bCs/>
        </w:rPr>
        <w:t xml:space="preserve">12 </w:t>
      </w:r>
      <w:proofErr w:type="spellStart"/>
      <w:r w:rsidRPr="008063EA">
        <w:rPr>
          <w:rFonts w:ascii="Times New Roman" w:hAnsi="Times New Roman" w:cs="Times New Roman"/>
          <w:b/>
          <w:bCs/>
        </w:rPr>
        <w:t>hours</w:t>
      </w:r>
      <w:proofErr w:type="spellEnd"/>
      <w:r w:rsidRPr="008063EA">
        <w:rPr>
          <w:rFonts w:ascii="Times New Roman" w:hAnsi="Times New Roman" w:cs="Times New Roman"/>
          <w:bCs/>
        </w:rPr>
        <w:t xml:space="preserve"> </w:t>
      </w:r>
      <w:proofErr w:type="spellStart"/>
      <w:r w:rsidRPr="008063EA">
        <w:rPr>
          <w:rFonts w:ascii="Times New Roman" w:hAnsi="Times New Roman" w:cs="Times New Roman"/>
          <w:bCs/>
        </w:rPr>
        <w:t>noon</w:t>
      </w:r>
      <w:proofErr w:type="spellEnd"/>
      <w:r w:rsidRPr="008063EA">
        <w:rPr>
          <w:rFonts w:ascii="Times New Roman" w:hAnsi="Times New Roman" w:cs="Times New Roman"/>
          <w:bCs/>
        </w:rPr>
        <w:t xml:space="preserve"> </w:t>
      </w:r>
      <w:proofErr w:type="spellStart"/>
      <w:r w:rsidRPr="008063EA">
        <w:rPr>
          <w:rFonts w:ascii="Times New Roman" w:hAnsi="Times New Roman" w:cs="Times New Roman"/>
          <w:bCs/>
        </w:rPr>
        <w:t>at</w:t>
      </w:r>
      <w:proofErr w:type="spellEnd"/>
      <w:r w:rsidRPr="008063EA">
        <w:rPr>
          <w:rFonts w:ascii="Times New Roman" w:hAnsi="Times New Roman" w:cs="Times New Roman"/>
          <w:bCs/>
        </w:rPr>
        <w:t xml:space="preserve"> the </w:t>
      </w:r>
      <w:proofErr w:type="spellStart"/>
      <w:r w:rsidRPr="008063EA">
        <w:rPr>
          <w:rFonts w:ascii="Times New Roman" w:hAnsi="Times New Roman" w:cs="Times New Roman"/>
          <w:bCs/>
        </w:rPr>
        <w:t>latest</w:t>
      </w:r>
      <w:proofErr w:type="spellEnd"/>
      <w:r w:rsidRPr="008063EA">
        <w:rPr>
          <w:rFonts w:ascii="Times New Roman" w:hAnsi="Times New Roman" w:cs="Times New Roman"/>
          <w:bCs/>
        </w:rPr>
        <w:t xml:space="preserve">, </w:t>
      </w:r>
      <w:proofErr w:type="spellStart"/>
      <w:r w:rsidRPr="008063EA">
        <w:rPr>
          <w:rFonts w:ascii="Times New Roman" w:hAnsi="Times New Roman" w:cs="Times New Roman"/>
          <w:bCs/>
        </w:rPr>
        <w:t>either</w:t>
      </w:r>
      <w:proofErr w:type="spellEnd"/>
      <w:r w:rsidRPr="008063EA">
        <w:rPr>
          <w:rFonts w:ascii="Times New Roman" w:hAnsi="Times New Roman" w:cs="Times New Roman"/>
          <w:bCs/>
        </w:rPr>
        <w:t xml:space="preserve"> by </w:t>
      </w:r>
      <w:proofErr w:type="spellStart"/>
      <w:r w:rsidRPr="008063EA">
        <w:rPr>
          <w:rFonts w:ascii="Times New Roman" w:hAnsi="Times New Roman" w:cs="Times New Roman"/>
          <w:bCs/>
        </w:rPr>
        <w:t>registered</w:t>
      </w:r>
      <w:proofErr w:type="spellEnd"/>
      <w:r w:rsidRPr="008063EA">
        <w:rPr>
          <w:rFonts w:ascii="Times New Roman" w:hAnsi="Times New Roman" w:cs="Times New Roman"/>
          <w:bCs/>
        </w:rPr>
        <w:t xml:space="preserve"> </w:t>
      </w:r>
      <w:proofErr w:type="spellStart"/>
      <w:r w:rsidRPr="008063EA">
        <w:rPr>
          <w:rFonts w:ascii="Times New Roman" w:hAnsi="Times New Roman" w:cs="Times New Roman"/>
          <w:bCs/>
        </w:rPr>
        <w:t>parcel</w:t>
      </w:r>
      <w:proofErr w:type="spellEnd"/>
      <w:r w:rsidRPr="008063EA">
        <w:rPr>
          <w:rFonts w:ascii="Times New Roman" w:hAnsi="Times New Roman" w:cs="Times New Roman"/>
          <w:bCs/>
        </w:rPr>
        <w:t xml:space="preserve"> post </w:t>
      </w:r>
      <w:proofErr w:type="spellStart"/>
      <w:r w:rsidRPr="008063EA">
        <w:rPr>
          <w:rFonts w:ascii="Times New Roman" w:hAnsi="Times New Roman" w:cs="Times New Roman"/>
          <w:bCs/>
        </w:rPr>
        <w:t>with</w:t>
      </w:r>
      <w:proofErr w:type="spellEnd"/>
      <w:r w:rsidRPr="008063EA">
        <w:rPr>
          <w:rFonts w:ascii="Times New Roman" w:hAnsi="Times New Roman" w:cs="Times New Roman"/>
          <w:bCs/>
        </w:rPr>
        <w:t xml:space="preserve"> </w:t>
      </w:r>
      <w:proofErr w:type="spellStart"/>
      <w:r w:rsidRPr="008063EA">
        <w:rPr>
          <w:rFonts w:ascii="Times New Roman" w:hAnsi="Times New Roman" w:cs="Times New Roman"/>
          <w:bCs/>
        </w:rPr>
        <w:t>acknowledgment</w:t>
      </w:r>
      <w:proofErr w:type="spellEnd"/>
      <w:r w:rsidRPr="008063EA">
        <w:rPr>
          <w:rFonts w:ascii="Times New Roman" w:hAnsi="Times New Roman" w:cs="Times New Roman"/>
          <w:bCs/>
        </w:rPr>
        <w:t xml:space="preserve"> of </w:t>
      </w:r>
      <w:proofErr w:type="spellStart"/>
      <w:r w:rsidRPr="008063EA">
        <w:rPr>
          <w:rFonts w:ascii="Times New Roman" w:hAnsi="Times New Roman" w:cs="Times New Roman"/>
          <w:bCs/>
        </w:rPr>
        <w:t>receipt</w:t>
      </w:r>
      <w:proofErr w:type="spellEnd"/>
      <w:r w:rsidRPr="008063EA">
        <w:rPr>
          <w:rFonts w:ascii="Times New Roman" w:hAnsi="Times New Roman" w:cs="Times New Roman"/>
          <w:bCs/>
        </w:rPr>
        <w:t xml:space="preserve"> or </w:t>
      </w:r>
      <w:proofErr w:type="spellStart"/>
      <w:r w:rsidRPr="008063EA">
        <w:rPr>
          <w:rFonts w:ascii="Times New Roman" w:hAnsi="Times New Roman" w:cs="Times New Roman"/>
          <w:bCs/>
        </w:rPr>
        <w:t>deposited</w:t>
      </w:r>
      <w:proofErr w:type="spellEnd"/>
      <w:r w:rsidRPr="008063EA">
        <w:rPr>
          <w:rFonts w:ascii="Times New Roman" w:hAnsi="Times New Roman" w:cs="Times New Roman"/>
          <w:bCs/>
        </w:rPr>
        <w:t xml:space="preserve"> </w:t>
      </w:r>
      <w:proofErr w:type="spellStart"/>
      <w:r w:rsidRPr="008063EA">
        <w:rPr>
          <w:rFonts w:ascii="Times New Roman" w:hAnsi="Times New Roman" w:cs="Times New Roman"/>
          <w:bCs/>
        </w:rPr>
        <w:t>against</w:t>
      </w:r>
      <w:proofErr w:type="spellEnd"/>
      <w:r w:rsidRPr="008063EA">
        <w:rPr>
          <w:rFonts w:ascii="Times New Roman" w:hAnsi="Times New Roman" w:cs="Times New Roman"/>
          <w:bCs/>
        </w:rPr>
        <w:t xml:space="preserve"> </w:t>
      </w:r>
      <w:proofErr w:type="spellStart"/>
      <w:r w:rsidRPr="008063EA">
        <w:rPr>
          <w:rFonts w:ascii="Times New Roman" w:hAnsi="Times New Roman" w:cs="Times New Roman"/>
          <w:bCs/>
        </w:rPr>
        <w:t>receipt</w:t>
      </w:r>
      <w:proofErr w:type="spellEnd"/>
      <w:r w:rsidRPr="008063EA">
        <w:rPr>
          <w:rFonts w:ascii="Times New Roman" w:hAnsi="Times New Roman" w:cs="Times New Roman"/>
          <w:bCs/>
        </w:rPr>
        <w:t xml:space="preserve"> and must </w:t>
      </w:r>
      <w:proofErr w:type="spellStart"/>
      <w:r w:rsidRPr="008063EA">
        <w:rPr>
          <w:rFonts w:ascii="Times New Roman" w:hAnsi="Times New Roman" w:cs="Times New Roman"/>
          <w:bCs/>
        </w:rPr>
        <w:t>marqket</w:t>
      </w:r>
      <w:proofErr w:type="spellEnd"/>
      <w:r w:rsidRPr="008063EA">
        <w:rPr>
          <w:rFonts w:ascii="Times New Roman" w:hAnsi="Times New Roman" w:cs="Times New Roman"/>
          <w:bCs/>
        </w:rPr>
        <w:t xml:space="preserve"> :</w:t>
      </w:r>
      <w:r w:rsidR="001B4ED6" w:rsidRPr="00C360F3">
        <w:rPr>
          <w:rFonts w:ascii="Times New Roman" w:hAnsi="Times New Roman" w:cs="Times New Roman"/>
          <w:bCs/>
        </w:rPr>
        <w:t> :</w:t>
      </w:r>
    </w:p>
    <w:p w:rsidR="008063EA" w:rsidRPr="001B4ED6" w:rsidRDefault="008063EA" w:rsidP="008063EA">
      <w:pPr>
        <w:tabs>
          <w:tab w:val="left" w:pos="426"/>
        </w:tabs>
        <w:spacing w:before="240" w:after="0"/>
        <w:jc w:val="center"/>
        <w:outlineLvl w:val="0"/>
        <w:rPr>
          <w:rFonts w:ascii="Times New Roman" w:eastAsia="Times New Roman" w:hAnsi="Times New Roman" w:cs="Times New Roman"/>
          <w:b/>
          <w:iCs/>
          <w:sz w:val="28"/>
          <w:szCs w:val="28"/>
          <w:lang w:eastAsia="fr-FR"/>
        </w:rPr>
      </w:pPr>
      <w:r>
        <w:rPr>
          <w:rFonts w:ascii="Times New Roman" w:eastAsia="Times New Roman" w:hAnsi="Times New Roman" w:cs="Times New Roman"/>
          <w:b/>
          <w:iCs/>
          <w:sz w:val="28"/>
          <w:szCs w:val="28"/>
          <w:lang w:eastAsia="fr-FR"/>
        </w:rPr>
        <w:t>« </w:t>
      </w:r>
      <w:r w:rsidRPr="001B4ED6">
        <w:rPr>
          <w:rFonts w:ascii="Times New Roman" w:eastAsia="Times New Roman" w:hAnsi="Times New Roman" w:cs="Times New Roman"/>
          <w:b/>
          <w:iCs/>
          <w:sz w:val="28"/>
          <w:szCs w:val="28"/>
          <w:lang w:eastAsia="fr-FR"/>
        </w:rPr>
        <w:t>OPEN NATIONAL TENDER NOTICE</w:t>
      </w:r>
    </w:p>
    <w:p w:rsidR="008063EA" w:rsidRPr="001B4ED6" w:rsidRDefault="008063EA" w:rsidP="008063EA">
      <w:pPr>
        <w:tabs>
          <w:tab w:val="left" w:pos="426"/>
        </w:tabs>
        <w:spacing w:after="0"/>
        <w:jc w:val="center"/>
        <w:outlineLvl w:val="0"/>
        <w:rPr>
          <w:rFonts w:ascii="Times New Roman" w:eastAsia="Times New Roman" w:hAnsi="Times New Roman" w:cs="Times New Roman"/>
          <w:b/>
          <w:iCs/>
          <w:szCs w:val="28"/>
          <w:lang w:val="en-US" w:eastAsia="fr-FR"/>
        </w:rPr>
      </w:pPr>
      <w:r w:rsidRPr="001B4ED6">
        <w:rPr>
          <w:rFonts w:ascii="Times New Roman" w:eastAsia="Times New Roman" w:hAnsi="Times New Roman" w:cs="Times New Roman"/>
          <w:b/>
          <w:iCs/>
          <w:sz w:val="24"/>
          <w:szCs w:val="28"/>
          <w:lang w:eastAsia="fr-FR"/>
        </w:rPr>
        <w:t>N° 005/ONIT/GS/TS/MNA.C/CPTB/2020 of _____________</w:t>
      </w:r>
    </w:p>
    <w:p w:rsidR="008063EA" w:rsidRPr="00475A55" w:rsidRDefault="008063EA" w:rsidP="008063EA">
      <w:pPr>
        <w:pStyle w:val="Titre10"/>
        <w:spacing w:line="276" w:lineRule="auto"/>
        <w:rPr>
          <w:b w:val="0"/>
          <w:bCs w:val="0"/>
          <w:color w:val="auto"/>
        </w:rPr>
      </w:pPr>
      <w:r>
        <w:rPr>
          <w:b w:val="0"/>
          <w:bCs w:val="0"/>
          <w:color w:val="auto"/>
        </w:rPr>
        <w:t xml:space="preserve">FOR THE REHABILITATION OF CERTAIN COMMUNAL ROADS IN THE COUNCIL OF MESSAMENA, </w:t>
      </w:r>
      <w:r w:rsidRPr="004A1E94">
        <w:rPr>
          <w:b w:val="0"/>
          <w:bCs w:val="0"/>
          <w:color w:val="auto"/>
        </w:rPr>
        <w:t>IN THE UPPER-NYONG SUBDIVISION, EAST REGION. LOT N° ______.</w:t>
      </w:r>
    </w:p>
    <w:p w:rsidR="001B4ED6" w:rsidRPr="00BD4C6A" w:rsidRDefault="008063EA" w:rsidP="008063EA">
      <w:pPr>
        <w:spacing w:after="0" w:line="240" w:lineRule="auto"/>
        <w:jc w:val="center"/>
        <w:rPr>
          <w:rFonts w:ascii="Times New Roman" w:hAnsi="Times New Roman" w:cs="Times New Roman"/>
        </w:rPr>
      </w:pPr>
      <w:proofErr w:type="spellStart"/>
      <w:r w:rsidRPr="00BB065A">
        <w:rPr>
          <w:rFonts w:ascii="Times New Roman" w:hAnsi="Times New Roman" w:cs="Times New Roman"/>
          <w:sz w:val="24"/>
          <w:szCs w:val="24"/>
        </w:rPr>
        <w:t>Financing</w:t>
      </w:r>
      <w:proofErr w:type="spellEnd"/>
      <w:r w:rsidRPr="00BB065A">
        <w:rPr>
          <w:rFonts w:ascii="Times New Roman" w:hAnsi="Times New Roman" w:cs="Times New Roman"/>
          <w:sz w:val="24"/>
          <w:szCs w:val="24"/>
        </w:rPr>
        <w:t xml:space="preserve"> :</w:t>
      </w:r>
      <w:r w:rsidRPr="00BB065A">
        <w:rPr>
          <w:rFonts w:ascii="Times New Roman" w:hAnsi="Times New Roman" w:cs="Times New Roman"/>
          <w:b/>
          <w:sz w:val="24"/>
          <w:szCs w:val="24"/>
        </w:rPr>
        <w:t xml:space="preserve"> </w:t>
      </w:r>
      <w:r w:rsidRPr="00BB065A">
        <w:rPr>
          <w:rFonts w:ascii="Times New Roman" w:hAnsi="Times New Roman" w:cs="Times New Roman"/>
          <w:b/>
          <w:szCs w:val="24"/>
        </w:rPr>
        <w:t xml:space="preserve">CREDITS TRANSFERED FROM THE STATE MINADER – MINTP </w:t>
      </w:r>
      <w:r>
        <w:rPr>
          <w:rFonts w:ascii="Times New Roman" w:hAnsi="Times New Roman" w:cs="Times New Roman"/>
          <w:b/>
          <w:szCs w:val="24"/>
        </w:rPr>
        <w:t>EXERCICE 2021</w:t>
      </w:r>
      <w:r w:rsidRPr="00BB065A">
        <w:rPr>
          <w:rFonts w:ascii="Times New Roman" w:hAnsi="Times New Roman" w:cs="Times New Roman"/>
          <w:szCs w:val="24"/>
        </w:rPr>
        <w:t>.</w:t>
      </w:r>
    </w:p>
    <w:p w:rsidR="001B4ED6" w:rsidRPr="00BE7CA8" w:rsidRDefault="001B4ED6" w:rsidP="001B4ED6">
      <w:pPr>
        <w:tabs>
          <w:tab w:val="left" w:pos="4640"/>
        </w:tabs>
        <w:spacing w:after="0" w:line="240" w:lineRule="auto"/>
        <w:jc w:val="center"/>
        <w:rPr>
          <w:rFonts w:ascii="Times New Roman" w:hAnsi="Times New Roman" w:cs="Times New Roman"/>
          <w:sz w:val="16"/>
          <w:szCs w:val="16"/>
        </w:rPr>
      </w:pPr>
    </w:p>
    <w:p w:rsidR="008063EA" w:rsidRPr="008063EA" w:rsidRDefault="008063EA" w:rsidP="008063EA">
      <w:pPr>
        <w:spacing w:before="40" w:after="80"/>
        <w:jc w:val="center"/>
        <w:rPr>
          <w:rFonts w:ascii="Times New Roman" w:hAnsi="Times New Roman" w:cs="Times New Roman"/>
          <w:b/>
          <w:bCs/>
          <w:iCs/>
        </w:rPr>
      </w:pPr>
      <w:r w:rsidRPr="008063EA">
        <w:rPr>
          <w:rFonts w:ascii="Times New Roman" w:hAnsi="Times New Roman" w:cs="Times New Roman"/>
          <w:b/>
          <w:bCs/>
          <w:iCs/>
        </w:rPr>
        <w:t xml:space="preserve">" To </w:t>
      </w:r>
      <w:proofErr w:type="spellStart"/>
      <w:r w:rsidRPr="008063EA">
        <w:rPr>
          <w:rFonts w:ascii="Times New Roman" w:hAnsi="Times New Roman" w:cs="Times New Roman"/>
          <w:b/>
          <w:bCs/>
          <w:iCs/>
        </w:rPr>
        <w:t>be</w:t>
      </w:r>
      <w:proofErr w:type="spellEnd"/>
      <w:r w:rsidRPr="008063EA">
        <w:rPr>
          <w:rFonts w:ascii="Times New Roman" w:hAnsi="Times New Roman" w:cs="Times New Roman"/>
          <w:b/>
          <w:bCs/>
          <w:iCs/>
        </w:rPr>
        <w:t xml:space="preserve"> </w:t>
      </w:r>
      <w:proofErr w:type="spellStart"/>
      <w:r w:rsidRPr="008063EA">
        <w:rPr>
          <w:rFonts w:ascii="Times New Roman" w:hAnsi="Times New Roman" w:cs="Times New Roman"/>
          <w:b/>
          <w:bCs/>
          <w:iCs/>
        </w:rPr>
        <w:t>opened</w:t>
      </w:r>
      <w:proofErr w:type="spellEnd"/>
      <w:r w:rsidRPr="008063EA">
        <w:rPr>
          <w:rFonts w:ascii="Times New Roman" w:hAnsi="Times New Roman" w:cs="Times New Roman"/>
          <w:b/>
          <w:bCs/>
          <w:iCs/>
        </w:rPr>
        <w:t xml:space="preserve"> </w:t>
      </w:r>
      <w:proofErr w:type="spellStart"/>
      <w:r w:rsidRPr="008063EA">
        <w:rPr>
          <w:rFonts w:ascii="Times New Roman" w:hAnsi="Times New Roman" w:cs="Times New Roman"/>
          <w:b/>
          <w:bCs/>
          <w:iCs/>
        </w:rPr>
        <w:t>only</w:t>
      </w:r>
      <w:proofErr w:type="spellEnd"/>
      <w:r w:rsidRPr="008063EA">
        <w:rPr>
          <w:rFonts w:ascii="Times New Roman" w:hAnsi="Times New Roman" w:cs="Times New Roman"/>
          <w:b/>
          <w:bCs/>
          <w:iCs/>
        </w:rPr>
        <w:t xml:space="preserve"> </w:t>
      </w:r>
      <w:proofErr w:type="spellStart"/>
      <w:r w:rsidRPr="008063EA">
        <w:rPr>
          <w:rFonts w:ascii="Times New Roman" w:hAnsi="Times New Roman" w:cs="Times New Roman"/>
          <w:b/>
          <w:bCs/>
          <w:iCs/>
        </w:rPr>
        <w:t>during</w:t>
      </w:r>
      <w:proofErr w:type="spellEnd"/>
      <w:r w:rsidRPr="008063EA">
        <w:rPr>
          <w:rFonts w:ascii="Times New Roman" w:hAnsi="Times New Roman" w:cs="Times New Roman"/>
          <w:b/>
          <w:bCs/>
          <w:iCs/>
        </w:rPr>
        <w:t xml:space="preserve"> the </w:t>
      </w:r>
      <w:proofErr w:type="spellStart"/>
      <w:r w:rsidRPr="008063EA">
        <w:rPr>
          <w:rFonts w:ascii="Times New Roman" w:hAnsi="Times New Roman" w:cs="Times New Roman"/>
          <w:b/>
          <w:bCs/>
          <w:iCs/>
        </w:rPr>
        <w:t>recount</w:t>
      </w:r>
      <w:proofErr w:type="spellEnd"/>
      <w:r w:rsidRPr="008063EA">
        <w:rPr>
          <w:rFonts w:ascii="Times New Roman" w:hAnsi="Times New Roman" w:cs="Times New Roman"/>
          <w:b/>
          <w:bCs/>
          <w:iCs/>
        </w:rPr>
        <w:t xml:space="preserve"> session "</w:t>
      </w:r>
    </w:p>
    <w:p w:rsidR="008063EA" w:rsidRPr="008063EA" w:rsidRDefault="008063EA" w:rsidP="008063EA">
      <w:pPr>
        <w:pStyle w:val="Paragraphedeliste"/>
        <w:numPr>
          <w:ilvl w:val="0"/>
          <w:numId w:val="118"/>
        </w:numPr>
        <w:spacing w:before="80" w:after="80"/>
        <w:ind w:left="0" w:hanging="357"/>
        <w:jc w:val="both"/>
        <w:rPr>
          <w:b/>
          <w:bCs/>
          <w:sz w:val="22"/>
          <w:szCs w:val="22"/>
        </w:rPr>
      </w:pPr>
      <w:proofErr w:type="spellStart"/>
      <w:r w:rsidRPr="008063EA">
        <w:rPr>
          <w:b/>
          <w:bCs/>
          <w:sz w:val="22"/>
          <w:szCs w:val="22"/>
        </w:rPr>
        <w:t>Admissibility</w:t>
      </w:r>
      <w:proofErr w:type="spellEnd"/>
      <w:r w:rsidRPr="008063EA">
        <w:rPr>
          <w:b/>
          <w:bCs/>
          <w:sz w:val="22"/>
          <w:szCs w:val="22"/>
        </w:rPr>
        <w:t xml:space="preserve"> of tender</w:t>
      </w:r>
    </w:p>
    <w:p w:rsidR="008063EA" w:rsidRPr="008063EA" w:rsidRDefault="008063EA" w:rsidP="008063EA">
      <w:pPr>
        <w:tabs>
          <w:tab w:val="center" w:pos="4536"/>
          <w:tab w:val="right" w:pos="9072"/>
        </w:tabs>
        <w:spacing w:after="0"/>
        <w:jc w:val="both"/>
        <w:rPr>
          <w:rFonts w:ascii="Times New Roman" w:eastAsia="Times New Roman" w:hAnsi="Times New Roman" w:cs="Times New Roman"/>
          <w:szCs w:val="24"/>
          <w:lang w:eastAsia="fr-FR"/>
        </w:rPr>
      </w:pPr>
      <w:proofErr w:type="spellStart"/>
      <w:r w:rsidRPr="008063EA">
        <w:rPr>
          <w:rFonts w:ascii="Times New Roman" w:eastAsia="Times New Roman" w:hAnsi="Times New Roman" w:cs="Times New Roman"/>
          <w:szCs w:val="24"/>
          <w:lang w:eastAsia="fr-FR"/>
        </w:rPr>
        <w:t>Offers</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that</w:t>
      </w:r>
      <w:proofErr w:type="spellEnd"/>
      <w:r w:rsidRPr="008063EA">
        <w:rPr>
          <w:rFonts w:ascii="Times New Roman" w:eastAsia="Times New Roman" w:hAnsi="Times New Roman" w:cs="Times New Roman"/>
          <w:szCs w:val="24"/>
          <w:lang w:eastAsia="fr-FR"/>
        </w:rPr>
        <w:t xml:space="preserve"> do not respect the </w:t>
      </w:r>
      <w:proofErr w:type="spellStart"/>
      <w:r w:rsidRPr="008063EA">
        <w:rPr>
          <w:rFonts w:ascii="Times New Roman" w:eastAsia="Times New Roman" w:hAnsi="Times New Roman" w:cs="Times New Roman"/>
          <w:szCs w:val="24"/>
          <w:lang w:eastAsia="fr-FR"/>
        </w:rPr>
        <w:t>method</w:t>
      </w:r>
      <w:proofErr w:type="spellEnd"/>
      <w:r w:rsidRPr="008063EA">
        <w:rPr>
          <w:rFonts w:ascii="Times New Roman" w:eastAsia="Times New Roman" w:hAnsi="Times New Roman" w:cs="Times New Roman"/>
          <w:szCs w:val="24"/>
          <w:lang w:eastAsia="fr-FR"/>
        </w:rPr>
        <w:t xml:space="preserve"> of </w:t>
      </w:r>
      <w:proofErr w:type="spellStart"/>
      <w:r w:rsidRPr="008063EA">
        <w:rPr>
          <w:rFonts w:ascii="Times New Roman" w:eastAsia="Times New Roman" w:hAnsi="Times New Roman" w:cs="Times New Roman"/>
          <w:szCs w:val="24"/>
          <w:lang w:eastAsia="fr-FR"/>
        </w:rPr>
        <w:t>separation</w:t>
      </w:r>
      <w:proofErr w:type="spellEnd"/>
      <w:r w:rsidRPr="008063EA">
        <w:rPr>
          <w:rFonts w:ascii="Times New Roman" w:eastAsia="Times New Roman" w:hAnsi="Times New Roman" w:cs="Times New Roman"/>
          <w:szCs w:val="24"/>
          <w:lang w:eastAsia="fr-FR"/>
        </w:rPr>
        <w:t xml:space="preserve"> the </w:t>
      </w:r>
      <w:proofErr w:type="spellStart"/>
      <w:r w:rsidRPr="008063EA">
        <w:rPr>
          <w:rFonts w:ascii="Times New Roman" w:eastAsia="Times New Roman" w:hAnsi="Times New Roman" w:cs="Times New Roman"/>
          <w:szCs w:val="24"/>
          <w:lang w:eastAsia="fr-FR"/>
        </w:rPr>
        <w:t>financial</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offer</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from</w:t>
      </w:r>
      <w:proofErr w:type="spellEnd"/>
      <w:r w:rsidRPr="008063EA">
        <w:rPr>
          <w:rFonts w:ascii="Times New Roman" w:eastAsia="Times New Roman" w:hAnsi="Times New Roman" w:cs="Times New Roman"/>
          <w:szCs w:val="24"/>
          <w:lang w:eastAsia="fr-FR"/>
        </w:rPr>
        <w:t xml:space="preserve"> the </w:t>
      </w:r>
      <w:proofErr w:type="spellStart"/>
      <w:r w:rsidRPr="008063EA">
        <w:rPr>
          <w:rFonts w:ascii="Times New Roman" w:eastAsia="Times New Roman" w:hAnsi="Times New Roman" w:cs="Times New Roman"/>
          <w:szCs w:val="24"/>
          <w:lang w:eastAsia="fr-FR"/>
        </w:rPr>
        <w:t>administraive</w:t>
      </w:r>
      <w:proofErr w:type="spellEnd"/>
      <w:r w:rsidRPr="008063EA">
        <w:rPr>
          <w:rFonts w:ascii="Times New Roman" w:eastAsia="Times New Roman" w:hAnsi="Times New Roman" w:cs="Times New Roman"/>
          <w:szCs w:val="24"/>
          <w:lang w:eastAsia="fr-FR"/>
        </w:rPr>
        <w:t xml:space="preserve"> and </w:t>
      </w:r>
      <w:proofErr w:type="spellStart"/>
      <w:r w:rsidRPr="008063EA">
        <w:rPr>
          <w:rFonts w:ascii="Times New Roman" w:eastAsia="Times New Roman" w:hAnsi="Times New Roman" w:cs="Times New Roman"/>
          <w:szCs w:val="24"/>
          <w:lang w:eastAsia="fr-FR"/>
        </w:rPr>
        <w:t>technical</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offers</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will</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be</w:t>
      </w:r>
      <w:proofErr w:type="spellEnd"/>
      <w:r w:rsidRPr="008063EA">
        <w:rPr>
          <w:rFonts w:ascii="Times New Roman" w:eastAsia="Times New Roman" w:hAnsi="Times New Roman" w:cs="Times New Roman"/>
          <w:szCs w:val="24"/>
          <w:lang w:eastAsia="fr-FR"/>
        </w:rPr>
        <w:t xml:space="preserve"> inadmissible.</w:t>
      </w:r>
    </w:p>
    <w:p w:rsidR="008063EA" w:rsidRPr="008063EA" w:rsidRDefault="008063EA" w:rsidP="008063EA">
      <w:pPr>
        <w:tabs>
          <w:tab w:val="center" w:pos="4536"/>
          <w:tab w:val="right" w:pos="9072"/>
        </w:tabs>
        <w:spacing w:after="0"/>
        <w:jc w:val="both"/>
        <w:rPr>
          <w:rFonts w:ascii="Times New Roman" w:eastAsia="Times New Roman" w:hAnsi="Times New Roman" w:cs="Times New Roman"/>
          <w:szCs w:val="24"/>
          <w:lang w:eastAsia="fr-FR"/>
        </w:rPr>
      </w:pPr>
      <w:r w:rsidRPr="008063EA">
        <w:rPr>
          <w:rFonts w:ascii="Times New Roman" w:eastAsia="Times New Roman" w:hAnsi="Times New Roman" w:cs="Times New Roman"/>
          <w:szCs w:val="24"/>
          <w:lang w:eastAsia="fr-FR"/>
        </w:rPr>
        <w:tab/>
        <w:t xml:space="preserve">All </w:t>
      </w:r>
      <w:proofErr w:type="spellStart"/>
      <w:r w:rsidRPr="008063EA">
        <w:rPr>
          <w:rFonts w:ascii="Times New Roman" w:eastAsia="Times New Roman" w:hAnsi="Times New Roman" w:cs="Times New Roman"/>
          <w:szCs w:val="24"/>
          <w:lang w:eastAsia="fr-FR"/>
        </w:rPr>
        <w:t>offers</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that</w:t>
      </w:r>
      <w:proofErr w:type="spellEnd"/>
      <w:r w:rsidRPr="008063EA">
        <w:rPr>
          <w:rFonts w:ascii="Times New Roman" w:eastAsia="Times New Roman" w:hAnsi="Times New Roman" w:cs="Times New Roman"/>
          <w:szCs w:val="24"/>
          <w:lang w:eastAsia="fr-FR"/>
        </w:rPr>
        <w:t xml:space="preserve"> do not </w:t>
      </w:r>
      <w:proofErr w:type="spellStart"/>
      <w:r w:rsidRPr="008063EA">
        <w:rPr>
          <w:rFonts w:ascii="Times New Roman" w:eastAsia="Times New Roman" w:hAnsi="Times New Roman" w:cs="Times New Roman"/>
          <w:szCs w:val="24"/>
          <w:lang w:eastAsia="fr-FR"/>
        </w:rPr>
        <w:t>comply</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with</w:t>
      </w:r>
      <w:proofErr w:type="spellEnd"/>
      <w:r w:rsidRPr="008063EA">
        <w:rPr>
          <w:rFonts w:ascii="Times New Roman" w:eastAsia="Times New Roman" w:hAnsi="Times New Roman" w:cs="Times New Roman"/>
          <w:szCs w:val="24"/>
          <w:lang w:eastAsia="fr-FR"/>
        </w:rPr>
        <w:t xml:space="preserve"> the </w:t>
      </w:r>
      <w:proofErr w:type="spellStart"/>
      <w:r w:rsidRPr="008063EA">
        <w:rPr>
          <w:rFonts w:ascii="Times New Roman" w:eastAsia="Times New Roman" w:hAnsi="Times New Roman" w:cs="Times New Roman"/>
          <w:szCs w:val="24"/>
          <w:lang w:eastAsia="fr-FR"/>
        </w:rPr>
        <w:t>requirements</w:t>
      </w:r>
      <w:proofErr w:type="spellEnd"/>
      <w:r w:rsidRPr="008063EA">
        <w:rPr>
          <w:rFonts w:ascii="Times New Roman" w:eastAsia="Times New Roman" w:hAnsi="Times New Roman" w:cs="Times New Roman"/>
          <w:szCs w:val="24"/>
          <w:lang w:eastAsia="fr-FR"/>
        </w:rPr>
        <w:t xml:space="preserve"> of the notice and the tender documents </w:t>
      </w:r>
      <w:proofErr w:type="spellStart"/>
      <w:r w:rsidRPr="008063EA">
        <w:rPr>
          <w:rFonts w:ascii="Times New Roman" w:eastAsia="Times New Roman" w:hAnsi="Times New Roman" w:cs="Times New Roman"/>
          <w:szCs w:val="24"/>
          <w:lang w:eastAsia="fr-FR"/>
        </w:rPr>
        <w:t>will</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be</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declared</w:t>
      </w:r>
      <w:proofErr w:type="spellEnd"/>
      <w:r w:rsidRPr="008063EA">
        <w:rPr>
          <w:rFonts w:ascii="Times New Roman" w:eastAsia="Times New Roman" w:hAnsi="Times New Roman" w:cs="Times New Roman"/>
          <w:szCs w:val="24"/>
          <w:lang w:eastAsia="fr-FR"/>
        </w:rPr>
        <w:t xml:space="preserve"> inadmissible. In </w:t>
      </w:r>
      <w:proofErr w:type="spellStart"/>
      <w:r w:rsidRPr="008063EA">
        <w:rPr>
          <w:rFonts w:ascii="Times New Roman" w:eastAsia="Times New Roman" w:hAnsi="Times New Roman" w:cs="Times New Roman"/>
          <w:szCs w:val="24"/>
          <w:lang w:eastAsia="fr-FR"/>
        </w:rPr>
        <w:t>particular</w:t>
      </w:r>
      <w:proofErr w:type="spellEnd"/>
      <w:r w:rsidRPr="008063EA">
        <w:rPr>
          <w:rFonts w:ascii="Times New Roman" w:eastAsia="Times New Roman" w:hAnsi="Times New Roman" w:cs="Times New Roman"/>
          <w:szCs w:val="24"/>
          <w:lang w:eastAsia="fr-FR"/>
        </w:rPr>
        <w:t xml:space="preserve"> the absence of the </w:t>
      </w:r>
      <w:proofErr w:type="spellStart"/>
      <w:r w:rsidRPr="008063EA">
        <w:rPr>
          <w:rFonts w:ascii="Times New Roman" w:eastAsia="Times New Roman" w:hAnsi="Times New Roman" w:cs="Times New Roman"/>
          <w:szCs w:val="24"/>
          <w:lang w:eastAsia="fr-FR"/>
        </w:rPr>
        <w:t>guarantee</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established</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according</w:t>
      </w:r>
      <w:proofErr w:type="spellEnd"/>
      <w:r w:rsidRPr="008063EA">
        <w:rPr>
          <w:rFonts w:ascii="Times New Roman" w:eastAsia="Times New Roman" w:hAnsi="Times New Roman" w:cs="Times New Roman"/>
          <w:szCs w:val="24"/>
          <w:lang w:eastAsia="fr-FR"/>
        </w:rPr>
        <w:t xml:space="preserve"> to the model </w:t>
      </w:r>
      <w:proofErr w:type="spellStart"/>
      <w:r w:rsidRPr="008063EA">
        <w:rPr>
          <w:rFonts w:ascii="Times New Roman" w:eastAsia="Times New Roman" w:hAnsi="Times New Roman" w:cs="Times New Roman"/>
          <w:szCs w:val="24"/>
          <w:lang w:eastAsia="fr-FR"/>
        </w:rPr>
        <w:t>proposed</w:t>
      </w:r>
      <w:proofErr w:type="spellEnd"/>
      <w:r w:rsidRPr="008063EA">
        <w:rPr>
          <w:rFonts w:ascii="Times New Roman" w:eastAsia="Times New Roman" w:hAnsi="Times New Roman" w:cs="Times New Roman"/>
          <w:szCs w:val="24"/>
          <w:lang w:eastAsia="fr-FR"/>
        </w:rPr>
        <w:t xml:space="preserve"> in the DAO and </w:t>
      </w:r>
      <w:proofErr w:type="spellStart"/>
      <w:r w:rsidRPr="008063EA">
        <w:rPr>
          <w:rFonts w:ascii="Times New Roman" w:eastAsia="Times New Roman" w:hAnsi="Times New Roman" w:cs="Times New Roman"/>
          <w:szCs w:val="24"/>
          <w:lang w:eastAsia="fr-FR"/>
        </w:rPr>
        <w:t>issued</w:t>
      </w:r>
      <w:proofErr w:type="spellEnd"/>
      <w:r w:rsidRPr="008063EA">
        <w:rPr>
          <w:rFonts w:ascii="Times New Roman" w:eastAsia="Times New Roman" w:hAnsi="Times New Roman" w:cs="Times New Roman"/>
          <w:szCs w:val="24"/>
          <w:lang w:eastAsia="fr-FR"/>
        </w:rPr>
        <w:t xml:space="preserve"> by a first –rate </w:t>
      </w:r>
      <w:proofErr w:type="spellStart"/>
      <w:r w:rsidRPr="008063EA">
        <w:rPr>
          <w:rFonts w:ascii="Times New Roman" w:eastAsia="Times New Roman" w:hAnsi="Times New Roman" w:cs="Times New Roman"/>
          <w:szCs w:val="24"/>
          <w:lang w:eastAsia="fr-FR"/>
        </w:rPr>
        <w:t>bank</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approved</w:t>
      </w:r>
      <w:proofErr w:type="spellEnd"/>
      <w:r w:rsidRPr="008063EA">
        <w:rPr>
          <w:rFonts w:ascii="Times New Roman" w:eastAsia="Times New Roman" w:hAnsi="Times New Roman" w:cs="Times New Roman"/>
          <w:szCs w:val="24"/>
          <w:lang w:eastAsia="fr-FR"/>
        </w:rPr>
        <w:t xml:space="preserve"> by the </w:t>
      </w:r>
      <w:proofErr w:type="spellStart"/>
      <w:r w:rsidRPr="008063EA">
        <w:rPr>
          <w:rFonts w:ascii="Times New Roman" w:eastAsia="Times New Roman" w:hAnsi="Times New Roman" w:cs="Times New Roman"/>
          <w:szCs w:val="24"/>
          <w:lang w:eastAsia="fr-FR"/>
        </w:rPr>
        <w:t>Ministry</w:t>
      </w:r>
      <w:proofErr w:type="spellEnd"/>
      <w:r w:rsidRPr="008063EA">
        <w:rPr>
          <w:rFonts w:ascii="Times New Roman" w:eastAsia="Times New Roman" w:hAnsi="Times New Roman" w:cs="Times New Roman"/>
          <w:szCs w:val="24"/>
          <w:lang w:eastAsia="fr-FR"/>
        </w:rPr>
        <w:t xml:space="preserve"> in charge of </w:t>
      </w:r>
      <w:proofErr w:type="spellStart"/>
      <w:r w:rsidRPr="008063EA">
        <w:rPr>
          <w:rFonts w:ascii="Times New Roman" w:eastAsia="Times New Roman" w:hAnsi="Times New Roman" w:cs="Times New Roman"/>
          <w:szCs w:val="24"/>
          <w:lang w:eastAsia="fr-FR"/>
        </w:rPr>
        <w:t>Finanaces</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valid</w:t>
      </w:r>
      <w:proofErr w:type="spellEnd"/>
      <w:r w:rsidRPr="008063EA">
        <w:rPr>
          <w:rFonts w:ascii="Times New Roman" w:eastAsia="Times New Roman" w:hAnsi="Times New Roman" w:cs="Times New Roman"/>
          <w:szCs w:val="24"/>
          <w:lang w:eastAsia="fr-FR"/>
        </w:rPr>
        <w:t xml:space="preserve"> for </w:t>
      </w:r>
      <w:proofErr w:type="spellStart"/>
      <w:r w:rsidRPr="008063EA">
        <w:rPr>
          <w:rFonts w:ascii="Times New Roman" w:eastAsia="Times New Roman" w:hAnsi="Times New Roman" w:cs="Times New Roman"/>
          <w:b/>
          <w:szCs w:val="24"/>
          <w:lang w:eastAsia="fr-FR"/>
        </w:rPr>
        <w:t>thirty</w:t>
      </w:r>
      <w:proofErr w:type="spellEnd"/>
      <w:r w:rsidRPr="008063EA">
        <w:rPr>
          <w:rFonts w:ascii="Times New Roman" w:eastAsia="Times New Roman" w:hAnsi="Times New Roman" w:cs="Times New Roman"/>
          <w:b/>
          <w:szCs w:val="24"/>
          <w:lang w:eastAsia="fr-FR"/>
        </w:rPr>
        <w:t xml:space="preserve"> (30) </w:t>
      </w:r>
      <w:proofErr w:type="spellStart"/>
      <w:r w:rsidRPr="008063EA">
        <w:rPr>
          <w:rFonts w:ascii="Times New Roman" w:eastAsia="Times New Roman" w:hAnsi="Times New Roman" w:cs="Times New Roman"/>
          <w:b/>
          <w:szCs w:val="24"/>
          <w:lang w:eastAsia="fr-FR"/>
        </w:rPr>
        <w:t>days</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beyond</w:t>
      </w:r>
      <w:proofErr w:type="spellEnd"/>
      <w:r w:rsidRPr="008063EA">
        <w:rPr>
          <w:rFonts w:ascii="Times New Roman" w:eastAsia="Times New Roman" w:hAnsi="Times New Roman" w:cs="Times New Roman"/>
          <w:szCs w:val="24"/>
          <w:lang w:eastAsia="fr-FR"/>
        </w:rPr>
        <w:t xml:space="preserve"> the </w:t>
      </w:r>
      <w:proofErr w:type="spellStart"/>
      <w:r w:rsidRPr="008063EA">
        <w:rPr>
          <w:rFonts w:ascii="Times New Roman" w:eastAsia="Times New Roman" w:hAnsi="Times New Roman" w:cs="Times New Roman"/>
          <w:szCs w:val="24"/>
          <w:lang w:eastAsia="fr-FR"/>
        </w:rPr>
        <w:t>period</w:t>
      </w:r>
      <w:proofErr w:type="spellEnd"/>
      <w:r w:rsidRPr="008063EA">
        <w:rPr>
          <w:rFonts w:ascii="Times New Roman" w:eastAsia="Times New Roman" w:hAnsi="Times New Roman" w:cs="Times New Roman"/>
          <w:szCs w:val="24"/>
          <w:lang w:eastAsia="fr-FR"/>
        </w:rPr>
        <w:t xml:space="preserve"> of </w:t>
      </w:r>
      <w:proofErr w:type="spellStart"/>
      <w:r w:rsidRPr="008063EA">
        <w:rPr>
          <w:rFonts w:ascii="Times New Roman" w:eastAsia="Times New Roman" w:hAnsi="Times New Roman" w:cs="Times New Roman"/>
          <w:szCs w:val="24"/>
          <w:lang w:eastAsia="fr-FR"/>
        </w:rPr>
        <w:t>validity</w:t>
      </w:r>
      <w:proofErr w:type="spellEnd"/>
      <w:r w:rsidRPr="008063EA">
        <w:rPr>
          <w:rFonts w:ascii="Times New Roman" w:eastAsia="Times New Roman" w:hAnsi="Times New Roman" w:cs="Times New Roman"/>
          <w:szCs w:val="24"/>
          <w:lang w:eastAsia="fr-FR"/>
        </w:rPr>
        <w:t xml:space="preserve"> of the </w:t>
      </w:r>
      <w:proofErr w:type="spellStart"/>
      <w:r w:rsidRPr="008063EA">
        <w:rPr>
          <w:rFonts w:ascii="Times New Roman" w:eastAsia="Times New Roman" w:hAnsi="Times New Roman" w:cs="Times New Roman"/>
          <w:szCs w:val="24"/>
          <w:lang w:eastAsia="fr-FR"/>
        </w:rPr>
        <w:t>offers</w:t>
      </w:r>
      <w:proofErr w:type="spellEnd"/>
      <w:r w:rsidRPr="008063EA">
        <w:rPr>
          <w:rFonts w:ascii="Times New Roman" w:eastAsia="Times New Roman" w:hAnsi="Times New Roman" w:cs="Times New Roman"/>
          <w:szCs w:val="24"/>
          <w:lang w:eastAsia="fr-FR"/>
        </w:rPr>
        <w:t>.</w:t>
      </w:r>
    </w:p>
    <w:p w:rsidR="008063EA" w:rsidRPr="008063EA" w:rsidRDefault="008063EA" w:rsidP="008063EA">
      <w:pPr>
        <w:tabs>
          <w:tab w:val="center" w:pos="4536"/>
          <w:tab w:val="right" w:pos="9072"/>
        </w:tabs>
        <w:spacing w:after="0"/>
        <w:jc w:val="both"/>
        <w:rPr>
          <w:rFonts w:ascii="Times New Roman" w:eastAsia="Times New Roman" w:hAnsi="Times New Roman" w:cs="Times New Roman"/>
          <w:szCs w:val="24"/>
          <w:lang w:eastAsia="fr-FR"/>
        </w:rPr>
      </w:pPr>
      <w:r w:rsidRPr="008063EA">
        <w:rPr>
          <w:rFonts w:ascii="Times New Roman" w:eastAsia="Times New Roman" w:hAnsi="Times New Roman" w:cs="Times New Roman"/>
          <w:szCs w:val="24"/>
          <w:lang w:eastAsia="fr-FR"/>
        </w:rPr>
        <w:t xml:space="preserve">Under .penalty of rejection, the </w:t>
      </w:r>
      <w:proofErr w:type="spellStart"/>
      <w:r w:rsidRPr="008063EA">
        <w:rPr>
          <w:rFonts w:ascii="Times New Roman" w:eastAsia="Times New Roman" w:hAnsi="Times New Roman" w:cs="Times New Roman"/>
          <w:szCs w:val="24"/>
          <w:lang w:eastAsia="fr-FR"/>
        </w:rPr>
        <w:t>required</w:t>
      </w:r>
      <w:proofErr w:type="spellEnd"/>
      <w:r w:rsidRPr="008063EA">
        <w:rPr>
          <w:rFonts w:ascii="Times New Roman" w:eastAsia="Times New Roman" w:hAnsi="Times New Roman" w:cs="Times New Roman"/>
          <w:szCs w:val="24"/>
          <w:lang w:eastAsia="fr-FR"/>
        </w:rPr>
        <w:t xml:space="preserve"> administrative documents must </w:t>
      </w:r>
      <w:proofErr w:type="spellStart"/>
      <w:r w:rsidRPr="008063EA">
        <w:rPr>
          <w:rFonts w:ascii="Times New Roman" w:eastAsia="Times New Roman" w:hAnsi="Times New Roman" w:cs="Times New Roman"/>
          <w:szCs w:val="24"/>
          <w:lang w:eastAsia="fr-FR"/>
        </w:rPr>
        <w:t>imperatively</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be</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produced</w:t>
      </w:r>
      <w:proofErr w:type="spellEnd"/>
      <w:r w:rsidRPr="008063EA">
        <w:rPr>
          <w:rFonts w:ascii="Times New Roman" w:eastAsia="Times New Roman" w:hAnsi="Times New Roman" w:cs="Times New Roman"/>
          <w:szCs w:val="24"/>
          <w:lang w:eastAsia="fr-FR"/>
        </w:rPr>
        <w:t xml:space="preserve"> in </w:t>
      </w:r>
      <w:proofErr w:type="spellStart"/>
      <w:r w:rsidRPr="008063EA">
        <w:rPr>
          <w:rFonts w:ascii="Times New Roman" w:eastAsia="Times New Roman" w:hAnsi="Times New Roman" w:cs="Times New Roman"/>
          <w:szCs w:val="24"/>
          <w:lang w:eastAsia="fr-FR"/>
        </w:rPr>
        <w:t>originals</w:t>
      </w:r>
      <w:proofErr w:type="spellEnd"/>
      <w:r w:rsidRPr="008063EA">
        <w:rPr>
          <w:rFonts w:ascii="Times New Roman" w:eastAsia="Times New Roman" w:hAnsi="Times New Roman" w:cs="Times New Roman"/>
          <w:szCs w:val="24"/>
          <w:lang w:eastAsia="fr-FR"/>
        </w:rPr>
        <w:t xml:space="preserve"> or in </w:t>
      </w:r>
      <w:proofErr w:type="spellStart"/>
      <w:r w:rsidRPr="008063EA">
        <w:rPr>
          <w:rFonts w:ascii="Times New Roman" w:eastAsia="Times New Roman" w:hAnsi="Times New Roman" w:cs="Times New Roman"/>
          <w:szCs w:val="24"/>
          <w:lang w:eastAsia="fr-FR"/>
        </w:rPr>
        <w:t>certified</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true</w:t>
      </w:r>
      <w:proofErr w:type="spellEnd"/>
      <w:r w:rsidRPr="008063EA">
        <w:rPr>
          <w:rFonts w:ascii="Times New Roman" w:eastAsia="Times New Roman" w:hAnsi="Times New Roman" w:cs="Times New Roman"/>
          <w:szCs w:val="24"/>
          <w:lang w:eastAsia="fr-FR"/>
        </w:rPr>
        <w:t xml:space="preserve"> copies by the </w:t>
      </w:r>
      <w:proofErr w:type="spellStart"/>
      <w:r w:rsidRPr="008063EA">
        <w:rPr>
          <w:rFonts w:ascii="Times New Roman" w:eastAsia="Times New Roman" w:hAnsi="Times New Roman" w:cs="Times New Roman"/>
          <w:szCs w:val="24"/>
          <w:lang w:eastAsia="fr-FR"/>
        </w:rPr>
        <w:t>issuing</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department</w:t>
      </w:r>
      <w:proofErr w:type="spellEnd"/>
      <w:r w:rsidRPr="008063EA">
        <w:rPr>
          <w:rFonts w:ascii="Times New Roman" w:eastAsia="Times New Roman" w:hAnsi="Times New Roman" w:cs="Times New Roman"/>
          <w:szCs w:val="24"/>
          <w:lang w:eastAsia="fr-FR"/>
        </w:rPr>
        <w:t xml:space="preserve">, in </w:t>
      </w:r>
      <w:proofErr w:type="spellStart"/>
      <w:r w:rsidRPr="008063EA">
        <w:rPr>
          <w:rFonts w:ascii="Times New Roman" w:eastAsia="Times New Roman" w:hAnsi="Times New Roman" w:cs="Times New Roman"/>
          <w:szCs w:val="24"/>
          <w:lang w:eastAsia="fr-FR"/>
        </w:rPr>
        <w:t>according</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with</w:t>
      </w:r>
      <w:proofErr w:type="spellEnd"/>
      <w:r w:rsidRPr="008063EA">
        <w:rPr>
          <w:rFonts w:ascii="Times New Roman" w:eastAsia="Times New Roman" w:hAnsi="Times New Roman" w:cs="Times New Roman"/>
          <w:szCs w:val="24"/>
          <w:lang w:eastAsia="fr-FR"/>
        </w:rPr>
        <w:t xml:space="preserve"> the provisions of the RPAO.</w:t>
      </w:r>
    </w:p>
    <w:p w:rsidR="008063EA" w:rsidRPr="008063EA" w:rsidRDefault="008063EA" w:rsidP="008063EA">
      <w:pPr>
        <w:tabs>
          <w:tab w:val="center" w:pos="4536"/>
          <w:tab w:val="right" w:pos="9072"/>
        </w:tabs>
        <w:spacing w:after="0"/>
        <w:jc w:val="both"/>
        <w:rPr>
          <w:rFonts w:ascii="Times New Roman" w:eastAsia="Times New Roman" w:hAnsi="Times New Roman" w:cs="Times New Roman"/>
          <w:szCs w:val="24"/>
          <w:lang w:eastAsia="fr-FR"/>
        </w:rPr>
      </w:pPr>
      <w:proofErr w:type="spellStart"/>
      <w:r w:rsidRPr="008063EA">
        <w:rPr>
          <w:rFonts w:ascii="Times New Roman" w:eastAsia="Times New Roman" w:hAnsi="Times New Roman" w:cs="Times New Roman"/>
          <w:szCs w:val="24"/>
          <w:lang w:eastAsia="fr-FR"/>
        </w:rPr>
        <w:t>They</w:t>
      </w:r>
      <w:proofErr w:type="spellEnd"/>
      <w:r w:rsidRPr="008063EA">
        <w:rPr>
          <w:rFonts w:ascii="Times New Roman" w:eastAsia="Times New Roman" w:hAnsi="Times New Roman" w:cs="Times New Roman"/>
          <w:szCs w:val="24"/>
          <w:lang w:eastAsia="fr-FR"/>
        </w:rPr>
        <w:t xml:space="preserve"> must </w:t>
      </w:r>
      <w:proofErr w:type="spellStart"/>
      <w:r w:rsidRPr="008063EA">
        <w:rPr>
          <w:rFonts w:ascii="Times New Roman" w:eastAsia="Times New Roman" w:hAnsi="Times New Roman" w:cs="Times New Roman"/>
          <w:szCs w:val="24"/>
          <w:lang w:eastAsia="fr-FR"/>
        </w:rPr>
        <w:t>be</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dated</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at</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latst</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b/>
          <w:szCs w:val="24"/>
          <w:lang w:eastAsia="fr-FR"/>
        </w:rPr>
        <w:t>three</w:t>
      </w:r>
      <w:proofErr w:type="spellEnd"/>
      <w:r w:rsidRPr="008063EA">
        <w:rPr>
          <w:rFonts w:ascii="Times New Roman" w:eastAsia="Times New Roman" w:hAnsi="Times New Roman" w:cs="Times New Roman"/>
          <w:b/>
          <w:szCs w:val="24"/>
          <w:lang w:eastAsia="fr-FR"/>
        </w:rPr>
        <w:t xml:space="preserve"> (03) </w:t>
      </w:r>
      <w:proofErr w:type="spellStart"/>
      <w:r w:rsidRPr="008063EA">
        <w:rPr>
          <w:rFonts w:ascii="Times New Roman" w:eastAsia="Times New Roman" w:hAnsi="Times New Roman" w:cs="Times New Roman"/>
          <w:b/>
          <w:szCs w:val="24"/>
          <w:lang w:eastAsia="fr-FR"/>
        </w:rPr>
        <w:t>months</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from</w:t>
      </w:r>
      <w:proofErr w:type="spellEnd"/>
      <w:r w:rsidRPr="008063EA">
        <w:rPr>
          <w:rFonts w:ascii="Times New Roman" w:eastAsia="Times New Roman" w:hAnsi="Times New Roman" w:cs="Times New Roman"/>
          <w:szCs w:val="24"/>
          <w:lang w:eastAsia="fr-FR"/>
        </w:rPr>
        <w:t xml:space="preserve"> the initial date of </w:t>
      </w:r>
      <w:proofErr w:type="spellStart"/>
      <w:r w:rsidRPr="008063EA">
        <w:rPr>
          <w:rFonts w:ascii="Times New Roman" w:eastAsia="Times New Roman" w:hAnsi="Times New Roman" w:cs="Times New Roman"/>
          <w:szCs w:val="24"/>
          <w:lang w:eastAsia="fr-FR"/>
        </w:rPr>
        <w:t>submission</w:t>
      </w:r>
      <w:proofErr w:type="spellEnd"/>
      <w:r w:rsidRPr="008063EA">
        <w:rPr>
          <w:rFonts w:ascii="Times New Roman" w:eastAsia="Times New Roman" w:hAnsi="Times New Roman" w:cs="Times New Roman"/>
          <w:szCs w:val="24"/>
          <w:lang w:eastAsia="fr-FR"/>
        </w:rPr>
        <w:t xml:space="preserve"> of tender.</w:t>
      </w:r>
    </w:p>
    <w:p w:rsidR="008063EA" w:rsidRPr="008063EA" w:rsidRDefault="008063EA" w:rsidP="008063EA">
      <w:pPr>
        <w:pStyle w:val="Paragraphedeliste"/>
        <w:numPr>
          <w:ilvl w:val="0"/>
          <w:numId w:val="118"/>
        </w:numPr>
        <w:spacing w:before="80" w:after="80"/>
        <w:ind w:left="0" w:hanging="357"/>
        <w:jc w:val="both"/>
        <w:rPr>
          <w:b/>
          <w:bCs/>
          <w:sz w:val="22"/>
          <w:szCs w:val="22"/>
        </w:rPr>
      </w:pPr>
      <w:proofErr w:type="spellStart"/>
      <w:r w:rsidRPr="008063EA">
        <w:rPr>
          <w:b/>
          <w:bCs/>
          <w:sz w:val="22"/>
          <w:szCs w:val="22"/>
        </w:rPr>
        <w:lastRenderedPageBreak/>
        <w:t>Opening</w:t>
      </w:r>
      <w:proofErr w:type="spellEnd"/>
      <w:r w:rsidRPr="008063EA">
        <w:rPr>
          <w:b/>
          <w:bCs/>
          <w:sz w:val="22"/>
          <w:szCs w:val="22"/>
        </w:rPr>
        <w:t xml:space="preserve"> of the </w:t>
      </w:r>
      <w:proofErr w:type="spellStart"/>
      <w:r w:rsidRPr="008063EA">
        <w:rPr>
          <w:b/>
          <w:bCs/>
          <w:sz w:val="22"/>
          <w:szCs w:val="22"/>
        </w:rPr>
        <w:t>envelopes</w:t>
      </w:r>
      <w:proofErr w:type="spellEnd"/>
    </w:p>
    <w:p w:rsidR="008063EA" w:rsidRPr="008063EA" w:rsidRDefault="008063EA" w:rsidP="008063EA">
      <w:pPr>
        <w:tabs>
          <w:tab w:val="center" w:pos="4536"/>
          <w:tab w:val="right" w:pos="9072"/>
        </w:tabs>
        <w:spacing w:after="0"/>
        <w:jc w:val="both"/>
        <w:rPr>
          <w:rFonts w:ascii="Times New Roman" w:eastAsia="Times New Roman" w:hAnsi="Times New Roman" w:cs="Times New Roman"/>
          <w:szCs w:val="24"/>
          <w:lang w:eastAsia="fr-FR"/>
        </w:rPr>
      </w:pPr>
      <w:r w:rsidRPr="008063EA">
        <w:rPr>
          <w:rFonts w:ascii="Times New Roman" w:eastAsia="Times New Roman" w:hAnsi="Times New Roman" w:cs="Times New Roman"/>
          <w:szCs w:val="24"/>
          <w:lang w:eastAsia="fr-FR"/>
        </w:rPr>
        <w:t xml:space="preserve">The </w:t>
      </w:r>
      <w:proofErr w:type="spellStart"/>
      <w:r w:rsidRPr="008063EA">
        <w:rPr>
          <w:rFonts w:ascii="Times New Roman" w:eastAsia="Times New Roman" w:hAnsi="Times New Roman" w:cs="Times New Roman"/>
          <w:szCs w:val="24"/>
          <w:lang w:eastAsia="fr-FR"/>
        </w:rPr>
        <w:t>opening</w:t>
      </w:r>
      <w:proofErr w:type="spellEnd"/>
      <w:r w:rsidRPr="008063EA">
        <w:rPr>
          <w:rFonts w:ascii="Times New Roman" w:eastAsia="Times New Roman" w:hAnsi="Times New Roman" w:cs="Times New Roman"/>
          <w:szCs w:val="24"/>
          <w:lang w:eastAsia="fr-FR"/>
        </w:rPr>
        <w:t xml:space="preserve"> for the </w:t>
      </w:r>
      <w:proofErr w:type="spellStart"/>
      <w:r w:rsidRPr="008063EA">
        <w:rPr>
          <w:rFonts w:ascii="Times New Roman" w:eastAsia="Times New Roman" w:hAnsi="Times New Roman" w:cs="Times New Roman"/>
          <w:szCs w:val="24"/>
          <w:lang w:eastAsia="fr-FR"/>
        </w:rPr>
        <w:t>envelopes</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will</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be</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carried</w:t>
      </w:r>
      <w:proofErr w:type="spellEnd"/>
      <w:r w:rsidRPr="008063EA">
        <w:rPr>
          <w:rFonts w:ascii="Times New Roman" w:eastAsia="Times New Roman" w:hAnsi="Times New Roman" w:cs="Times New Roman"/>
          <w:szCs w:val="24"/>
          <w:lang w:eastAsia="fr-FR"/>
        </w:rPr>
        <w:t xml:space="preserve"> out in one (01) time by the </w:t>
      </w:r>
      <w:proofErr w:type="spellStart"/>
      <w:r w:rsidRPr="008063EA">
        <w:rPr>
          <w:rFonts w:ascii="Times New Roman" w:eastAsia="Times New Roman" w:hAnsi="Times New Roman" w:cs="Times New Roman"/>
          <w:szCs w:val="24"/>
          <w:lang w:eastAsia="fr-FR"/>
        </w:rPr>
        <w:t>internal</w:t>
      </w:r>
      <w:proofErr w:type="spellEnd"/>
      <w:r w:rsidRPr="008063EA">
        <w:rPr>
          <w:rFonts w:ascii="Times New Roman" w:eastAsia="Times New Roman" w:hAnsi="Times New Roman" w:cs="Times New Roman"/>
          <w:szCs w:val="24"/>
          <w:lang w:eastAsia="fr-FR"/>
        </w:rPr>
        <w:t xml:space="preserve"> commission of publics = </w:t>
      </w:r>
      <w:proofErr w:type="spellStart"/>
      <w:r w:rsidRPr="008063EA">
        <w:rPr>
          <w:rFonts w:ascii="Times New Roman" w:eastAsia="Times New Roman" w:hAnsi="Times New Roman" w:cs="Times New Roman"/>
          <w:szCs w:val="24"/>
          <w:lang w:eastAsia="fr-FR"/>
        </w:rPr>
        <w:t>procurement</w:t>
      </w:r>
      <w:proofErr w:type="spellEnd"/>
      <w:r w:rsidRPr="008063EA">
        <w:rPr>
          <w:rFonts w:ascii="Times New Roman" w:eastAsia="Times New Roman" w:hAnsi="Times New Roman" w:cs="Times New Roman"/>
          <w:szCs w:val="24"/>
          <w:lang w:eastAsia="fr-FR"/>
        </w:rPr>
        <w:t xml:space="preserve"> of the </w:t>
      </w:r>
      <w:proofErr w:type="spellStart"/>
      <w:r w:rsidRPr="008063EA">
        <w:rPr>
          <w:rFonts w:ascii="Times New Roman" w:eastAsia="Times New Roman" w:hAnsi="Times New Roman" w:cs="Times New Roman"/>
          <w:szCs w:val="24"/>
          <w:lang w:eastAsia="fr-FR"/>
        </w:rPr>
        <w:t>municipality</w:t>
      </w:r>
      <w:proofErr w:type="spellEnd"/>
      <w:r w:rsidRPr="008063EA">
        <w:rPr>
          <w:rFonts w:ascii="Times New Roman" w:eastAsia="Times New Roman" w:hAnsi="Times New Roman" w:cs="Times New Roman"/>
          <w:szCs w:val="24"/>
          <w:lang w:eastAsia="fr-FR"/>
        </w:rPr>
        <w:t xml:space="preserve"> of Messamena, in the </w:t>
      </w:r>
      <w:proofErr w:type="spellStart"/>
      <w:r w:rsidRPr="008063EA">
        <w:rPr>
          <w:rFonts w:ascii="Times New Roman" w:eastAsia="Times New Roman" w:hAnsi="Times New Roman" w:cs="Times New Roman"/>
          <w:szCs w:val="24"/>
          <w:lang w:eastAsia="fr-FR"/>
        </w:rPr>
        <w:t>deeds</w:t>
      </w:r>
      <w:proofErr w:type="spellEnd"/>
      <w:r w:rsidRPr="008063EA">
        <w:rPr>
          <w:rFonts w:ascii="Times New Roman" w:eastAsia="Times New Roman" w:hAnsi="Times New Roman" w:cs="Times New Roman"/>
          <w:szCs w:val="24"/>
          <w:lang w:eastAsia="fr-FR"/>
        </w:rPr>
        <w:t xml:space="preserve"> room of the </w:t>
      </w:r>
      <w:proofErr w:type="spellStart"/>
      <w:r w:rsidRPr="008063EA">
        <w:rPr>
          <w:rFonts w:ascii="Times New Roman" w:eastAsia="Times New Roman" w:hAnsi="Times New Roman" w:cs="Times New Roman"/>
          <w:szCs w:val="24"/>
          <w:lang w:eastAsia="fr-FR"/>
        </w:rPr>
        <w:t>town</w:t>
      </w:r>
      <w:proofErr w:type="spellEnd"/>
      <w:r w:rsidRPr="008063EA">
        <w:rPr>
          <w:rFonts w:ascii="Times New Roman" w:eastAsia="Times New Roman" w:hAnsi="Times New Roman" w:cs="Times New Roman"/>
          <w:szCs w:val="24"/>
          <w:lang w:eastAsia="fr-FR"/>
        </w:rPr>
        <w:t xml:space="preserve"> hall of Messamena, on ________________ </w:t>
      </w:r>
      <w:proofErr w:type="spellStart"/>
      <w:r w:rsidRPr="008063EA">
        <w:rPr>
          <w:rFonts w:ascii="Times New Roman" w:eastAsia="Times New Roman" w:hAnsi="Times New Roman" w:cs="Times New Roman"/>
          <w:szCs w:val="24"/>
          <w:lang w:eastAsia="fr-FR"/>
        </w:rPr>
        <w:t>at</w:t>
      </w:r>
      <w:proofErr w:type="spellEnd"/>
      <w:r w:rsidRPr="008063EA">
        <w:rPr>
          <w:rFonts w:ascii="Times New Roman" w:eastAsia="Times New Roman" w:hAnsi="Times New Roman" w:cs="Times New Roman"/>
          <w:szCs w:val="24"/>
          <w:lang w:eastAsia="fr-FR"/>
        </w:rPr>
        <w:t xml:space="preserve"> </w:t>
      </w:r>
      <w:r w:rsidRPr="008063EA">
        <w:rPr>
          <w:rFonts w:ascii="Times New Roman" w:eastAsia="Times New Roman" w:hAnsi="Times New Roman" w:cs="Times New Roman"/>
          <w:b/>
          <w:szCs w:val="24"/>
          <w:lang w:eastAsia="fr-FR"/>
        </w:rPr>
        <w:t xml:space="preserve">1 </w:t>
      </w:r>
      <w:proofErr w:type="spellStart"/>
      <w:r w:rsidRPr="008063EA">
        <w:rPr>
          <w:rFonts w:ascii="Times New Roman" w:eastAsia="Times New Roman" w:hAnsi="Times New Roman" w:cs="Times New Roman"/>
          <w:b/>
          <w:szCs w:val="24"/>
          <w:lang w:eastAsia="fr-FR"/>
        </w:rPr>
        <w:t>p.m</w:t>
      </w:r>
      <w:proofErr w:type="spellEnd"/>
      <w:r w:rsidRPr="008063EA">
        <w:rPr>
          <w:rFonts w:ascii="Times New Roman" w:eastAsia="Times New Roman" w:hAnsi="Times New Roman" w:cs="Times New Roman"/>
          <w:b/>
          <w:szCs w:val="24"/>
          <w:lang w:eastAsia="fr-FR"/>
        </w:rPr>
        <w:t xml:space="preserve"> </w:t>
      </w:r>
      <w:proofErr w:type="spellStart"/>
      <w:r w:rsidRPr="008063EA">
        <w:rPr>
          <w:rFonts w:ascii="Times New Roman" w:eastAsia="Times New Roman" w:hAnsi="Times New Roman" w:cs="Times New Roman"/>
          <w:b/>
          <w:szCs w:val="24"/>
          <w:lang w:eastAsia="fr-FR"/>
        </w:rPr>
        <w:t>sharp</w:t>
      </w:r>
      <w:proofErr w:type="spellEnd"/>
      <w:r w:rsidRPr="008063EA">
        <w:rPr>
          <w:rFonts w:ascii="Times New Roman" w:eastAsia="Times New Roman" w:hAnsi="Times New Roman" w:cs="Times New Roman"/>
          <w:szCs w:val="24"/>
          <w:lang w:eastAsia="fr-FR"/>
        </w:rPr>
        <w:t>.</w:t>
      </w:r>
    </w:p>
    <w:p w:rsidR="008063EA" w:rsidRPr="008063EA" w:rsidRDefault="008063EA" w:rsidP="008063EA">
      <w:pPr>
        <w:tabs>
          <w:tab w:val="center" w:pos="4536"/>
          <w:tab w:val="right" w:pos="9072"/>
        </w:tabs>
        <w:spacing w:after="0"/>
        <w:jc w:val="both"/>
        <w:rPr>
          <w:rFonts w:ascii="Times New Roman" w:eastAsia="Times New Roman" w:hAnsi="Times New Roman" w:cs="Times New Roman"/>
          <w:szCs w:val="24"/>
          <w:lang w:eastAsia="fr-FR"/>
        </w:rPr>
      </w:pPr>
      <w:r w:rsidRPr="008063EA">
        <w:rPr>
          <w:rFonts w:ascii="Times New Roman" w:eastAsia="Times New Roman" w:hAnsi="Times New Roman" w:cs="Times New Roman"/>
          <w:szCs w:val="24"/>
          <w:lang w:eastAsia="fr-FR"/>
        </w:rPr>
        <w:t xml:space="preserve">Tender </w:t>
      </w:r>
      <w:proofErr w:type="spellStart"/>
      <w:r w:rsidRPr="008063EA">
        <w:rPr>
          <w:rFonts w:ascii="Times New Roman" w:eastAsia="Times New Roman" w:hAnsi="Times New Roman" w:cs="Times New Roman"/>
          <w:szCs w:val="24"/>
          <w:lang w:eastAsia="fr-FR"/>
        </w:rPr>
        <w:t>can</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be</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assisted</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at</w:t>
      </w:r>
      <w:proofErr w:type="spellEnd"/>
      <w:r w:rsidRPr="008063EA">
        <w:rPr>
          <w:rFonts w:ascii="Times New Roman" w:eastAsia="Times New Roman" w:hAnsi="Times New Roman" w:cs="Times New Roman"/>
          <w:szCs w:val="24"/>
          <w:lang w:eastAsia="fr-FR"/>
        </w:rPr>
        <w:t xml:space="preserve"> the </w:t>
      </w:r>
      <w:proofErr w:type="spellStart"/>
      <w:r w:rsidRPr="008063EA">
        <w:rPr>
          <w:rFonts w:ascii="Times New Roman" w:eastAsia="Times New Roman" w:hAnsi="Times New Roman" w:cs="Times New Roman"/>
          <w:szCs w:val="24"/>
          <w:lang w:eastAsia="fr-FR"/>
        </w:rPr>
        <w:t>opening</w:t>
      </w:r>
      <w:proofErr w:type="spellEnd"/>
      <w:r w:rsidRPr="008063EA">
        <w:rPr>
          <w:rFonts w:ascii="Times New Roman" w:eastAsia="Times New Roman" w:hAnsi="Times New Roman" w:cs="Times New Roman"/>
          <w:szCs w:val="24"/>
          <w:lang w:eastAsia="fr-FR"/>
        </w:rPr>
        <w:t xml:space="preserve"> session or </w:t>
      </w:r>
      <w:proofErr w:type="spellStart"/>
      <w:r w:rsidRPr="008063EA">
        <w:rPr>
          <w:rFonts w:ascii="Times New Roman" w:eastAsia="Times New Roman" w:hAnsi="Times New Roman" w:cs="Times New Roman"/>
          <w:szCs w:val="24"/>
          <w:lang w:eastAsia="fr-FR"/>
        </w:rPr>
        <w:t>be</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represented</w:t>
      </w:r>
      <w:proofErr w:type="spellEnd"/>
      <w:r w:rsidRPr="008063EA">
        <w:rPr>
          <w:rFonts w:ascii="Times New Roman" w:eastAsia="Times New Roman" w:hAnsi="Times New Roman" w:cs="Times New Roman"/>
          <w:szCs w:val="24"/>
          <w:lang w:eastAsia="fr-FR"/>
        </w:rPr>
        <w:t xml:space="preserve"> by single </w:t>
      </w:r>
      <w:proofErr w:type="spellStart"/>
      <w:r w:rsidRPr="008063EA">
        <w:rPr>
          <w:rFonts w:ascii="Times New Roman" w:eastAsia="Times New Roman" w:hAnsi="Times New Roman" w:cs="Times New Roman"/>
          <w:szCs w:val="24"/>
          <w:lang w:eastAsia="fr-FR"/>
        </w:rPr>
        <w:t>person</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with</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perfect</w:t>
      </w:r>
      <w:proofErr w:type="spellEnd"/>
      <w:r w:rsidRPr="008063EA">
        <w:rPr>
          <w:rFonts w:ascii="Times New Roman" w:eastAsia="Times New Roman" w:hAnsi="Times New Roman" w:cs="Times New Roman"/>
          <w:szCs w:val="24"/>
          <w:lang w:eastAsia="fr-FR"/>
        </w:rPr>
        <w:t xml:space="preserve"> </w:t>
      </w:r>
      <w:proofErr w:type="spellStart"/>
      <w:r w:rsidRPr="008063EA">
        <w:rPr>
          <w:rFonts w:ascii="Times New Roman" w:eastAsia="Times New Roman" w:hAnsi="Times New Roman" w:cs="Times New Roman"/>
          <w:szCs w:val="24"/>
          <w:lang w:eastAsia="fr-FR"/>
        </w:rPr>
        <w:t>knowledge</w:t>
      </w:r>
      <w:proofErr w:type="spellEnd"/>
      <w:r w:rsidRPr="008063EA">
        <w:rPr>
          <w:rFonts w:ascii="Times New Roman" w:eastAsia="Times New Roman" w:hAnsi="Times New Roman" w:cs="Times New Roman"/>
          <w:szCs w:val="24"/>
          <w:lang w:eastAsia="fr-FR"/>
        </w:rPr>
        <w:t xml:space="preserve"> of the file.</w:t>
      </w:r>
    </w:p>
    <w:p w:rsidR="001B4ED6" w:rsidRPr="009C4D4F" w:rsidRDefault="008063EA" w:rsidP="003B5972">
      <w:pPr>
        <w:pStyle w:val="Paragraphedeliste"/>
        <w:numPr>
          <w:ilvl w:val="0"/>
          <w:numId w:val="118"/>
        </w:numPr>
        <w:spacing w:before="80" w:after="80"/>
        <w:ind w:left="0" w:hanging="357"/>
        <w:jc w:val="both"/>
        <w:rPr>
          <w:b/>
          <w:bCs/>
          <w:sz w:val="22"/>
          <w:szCs w:val="22"/>
          <w:u w:val="single"/>
        </w:rPr>
      </w:pPr>
      <w:proofErr w:type="spellStart"/>
      <w:r>
        <w:rPr>
          <w:b/>
          <w:bCs/>
          <w:sz w:val="22"/>
          <w:szCs w:val="22"/>
          <w:u w:val="single"/>
        </w:rPr>
        <w:t>Valuation</w:t>
      </w:r>
      <w:proofErr w:type="spellEnd"/>
      <w:r>
        <w:rPr>
          <w:b/>
          <w:bCs/>
          <w:sz w:val="22"/>
          <w:szCs w:val="22"/>
          <w:u w:val="single"/>
        </w:rPr>
        <w:t xml:space="preserve"> </w:t>
      </w:r>
      <w:proofErr w:type="spellStart"/>
      <w:r>
        <w:rPr>
          <w:b/>
          <w:bCs/>
          <w:sz w:val="22"/>
          <w:szCs w:val="22"/>
          <w:u w:val="single"/>
        </w:rPr>
        <w:t>criteria</w:t>
      </w:r>
      <w:proofErr w:type="spellEnd"/>
      <w:r>
        <w:rPr>
          <w:b/>
          <w:bCs/>
          <w:sz w:val="22"/>
          <w:szCs w:val="22"/>
          <w:u w:val="single"/>
        </w:rPr>
        <w:t xml:space="preserve"> </w:t>
      </w:r>
      <w:r w:rsidR="001B4ED6" w:rsidRPr="009C4D4F">
        <w:rPr>
          <w:b/>
          <w:bCs/>
          <w:sz w:val="22"/>
          <w:szCs w:val="22"/>
          <w:u w:val="single"/>
        </w:rPr>
        <w:t xml:space="preserve">: </w:t>
      </w:r>
    </w:p>
    <w:p w:rsidR="001B4ED6" w:rsidRPr="00CA1165" w:rsidRDefault="008063EA" w:rsidP="001B4ED6">
      <w:pPr>
        <w:spacing w:before="80" w:after="80"/>
        <w:jc w:val="both"/>
        <w:rPr>
          <w:rFonts w:ascii="Times New Roman" w:hAnsi="Times New Roman" w:cs="Times New Roman"/>
          <w:bCs/>
        </w:rPr>
      </w:pPr>
      <w:r>
        <w:rPr>
          <w:rFonts w:ascii="Times New Roman" w:hAnsi="Times New Roman" w:cs="Times New Roman"/>
          <w:bCs/>
        </w:rPr>
        <w:t xml:space="preserve">The </w:t>
      </w:r>
      <w:proofErr w:type="spellStart"/>
      <w:r>
        <w:rPr>
          <w:rFonts w:ascii="Times New Roman" w:hAnsi="Times New Roman" w:cs="Times New Roman"/>
          <w:bCs/>
        </w:rPr>
        <w:t>evaluation</w:t>
      </w:r>
      <w:proofErr w:type="spellEnd"/>
      <w:r>
        <w:rPr>
          <w:rFonts w:ascii="Times New Roman" w:hAnsi="Times New Roman" w:cs="Times New Roman"/>
          <w:bCs/>
        </w:rPr>
        <w:t xml:space="preserve"> </w:t>
      </w:r>
      <w:proofErr w:type="spellStart"/>
      <w:r>
        <w:rPr>
          <w:rFonts w:ascii="Times New Roman" w:hAnsi="Times New Roman" w:cs="Times New Roman"/>
          <w:bCs/>
        </w:rPr>
        <w:t>will</w:t>
      </w:r>
      <w:proofErr w:type="spellEnd"/>
      <w:r>
        <w:rPr>
          <w:rFonts w:ascii="Times New Roman" w:hAnsi="Times New Roman" w:cs="Times New Roman"/>
          <w:bCs/>
        </w:rPr>
        <w:t xml:space="preserve"> </w:t>
      </w:r>
      <w:proofErr w:type="spellStart"/>
      <w:r>
        <w:rPr>
          <w:rFonts w:ascii="Times New Roman" w:hAnsi="Times New Roman" w:cs="Times New Roman"/>
          <w:bCs/>
        </w:rPr>
        <w:t>be</w:t>
      </w:r>
      <w:proofErr w:type="spellEnd"/>
      <w:r>
        <w:rPr>
          <w:rFonts w:ascii="Times New Roman" w:hAnsi="Times New Roman" w:cs="Times New Roman"/>
          <w:bCs/>
        </w:rPr>
        <w:t xml:space="preserve"> made </w:t>
      </w:r>
      <w:proofErr w:type="spellStart"/>
      <w:r>
        <w:rPr>
          <w:rFonts w:ascii="Times New Roman" w:hAnsi="Times New Roman" w:cs="Times New Roman"/>
          <w:bCs/>
        </w:rPr>
        <w:t>according</w:t>
      </w:r>
      <w:proofErr w:type="spellEnd"/>
      <w:r>
        <w:rPr>
          <w:rFonts w:ascii="Times New Roman" w:hAnsi="Times New Roman" w:cs="Times New Roman"/>
          <w:bCs/>
        </w:rPr>
        <w:t xml:space="preserve"> to the </w:t>
      </w:r>
      <w:proofErr w:type="spellStart"/>
      <w:r>
        <w:rPr>
          <w:rFonts w:ascii="Times New Roman" w:hAnsi="Times New Roman" w:cs="Times New Roman"/>
          <w:bCs/>
        </w:rPr>
        <w:t>so-called</w:t>
      </w:r>
      <w:proofErr w:type="spellEnd"/>
      <w:r>
        <w:rPr>
          <w:rFonts w:ascii="Times New Roman" w:hAnsi="Times New Roman" w:cs="Times New Roman"/>
          <w:bCs/>
        </w:rPr>
        <w:t xml:space="preserve"> </w:t>
      </w:r>
      <w:proofErr w:type="spellStart"/>
      <w:r>
        <w:rPr>
          <w:rFonts w:ascii="Times New Roman" w:hAnsi="Times New Roman" w:cs="Times New Roman"/>
          <w:bCs/>
        </w:rPr>
        <w:t>eliminatory</w:t>
      </w:r>
      <w:proofErr w:type="spellEnd"/>
      <w:r>
        <w:rPr>
          <w:rFonts w:ascii="Times New Roman" w:hAnsi="Times New Roman" w:cs="Times New Roman"/>
          <w:bCs/>
        </w:rPr>
        <w:t xml:space="preserve"> </w:t>
      </w:r>
      <w:proofErr w:type="spellStart"/>
      <w:r>
        <w:rPr>
          <w:rFonts w:ascii="Times New Roman" w:hAnsi="Times New Roman" w:cs="Times New Roman"/>
          <w:bCs/>
        </w:rPr>
        <w:t>criteria</w:t>
      </w:r>
      <w:proofErr w:type="spellEnd"/>
      <w:r>
        <w:rPr>
          <w:rFonts w:ascii="Times New Roman" w:hAnsi="Times New Roman" w:cs="Times New Roman"/>
          <w:bCs/>
        </w:rPr>
        <w:t xml:space="preserve">, </w:t>
      </w:r>
      <w:proofErr w:type="spellStart"/>
      <w:r>
        <w:rPr>
          <w:rFonts w:ascii="Times New Roman" w:hAnsi="Times New Roman" w:cs="Times New Roman"/>
          <w:bCs/>
        </w:rPr>
        <w:t>then</w:t>
      </w:r>
      <w:proofErr w:type="spellEnd"/>
      <w:r>
        <w:rPr>
          <w:rFonts w:ascii="Times New Roman" w:hAnsi="Times New Roman" w:cs="Times New Roman"/>
          <w:bCs/>
        </w:rPr>
        <w:t xml:space="preserve"> </w:t>
      </w:r>
      <w:proofErr w:type="spellStart"/>
      <w:r>
        <w:rPr>
          <w:rFonts w:ascii="Times New Roman" w:hAnsi="Times New Roman" w:cs="Times New Roman"/>
          <w:bCs/>
        </w:rPr>
        <w:t>according</w:t>
      </w:r>
      <w:proofErr w:type="spellEnd"/>
      <w:r>
        <w:rPr>
          <w:rFonts w:ascii="Times New Roman" w:hAnsi="Times New Roman" w:cs="Times New Roman"/>
          <w:bCs/>
        </w:rPr>
        <w:t xml:space="preserve"> to the </w:t>
      </w:r>
      <w:proofErr w:type="spellStart"/>
      <w:r w:rsidR="00375799">
        <w:rPr>
          <w:rFonts w:ascii="Times New Roman" w:hAnsi="Times New Roman" w:cs="Times New Roman"/>
          <w:bCs/>
        </w:rPr>
        <w:t>criteria</w:t>
      </w:r>
      <w:proofErr w:type="spellEnd"/>
      <w:r w:rsidR="00375799">
        <w:rPr>
          <w:rFonts w:ascii="Times New Roman" w:hAnsi="Times New Roman" w:cs="Times New Roman"/>
          <w:bCs/>
        </w:rPr>
        <w:t xml:space="preserve"> essential by the </w:t>
      </w:r>
      <w:proofErr w:type="spellStart"/>
      <w:r w:rsidR="00375799">
        <w:rPr>
          <w:rFonts w:ascii="Times New Roman" w:hAnsi="Times New Roman" w:cs="Times New Roman"/>
          <w:bCs/>
        </w:rPr>
        <w:t>binary</w:t>
      </w:r>
      <w:proofErr w:type="spellEnd"/>
      <w:r w:rsidR="00375799">
        <w:rPr>
          <w:rFonts w:ascii="Times New Roman" w:hAnsi="Times New Roman" w:cs="Times New Roman"/>
          <w:bCs/>
        </w:rPr>
        <w:t xml:space="preserve"> system (</w:t>
      </w:r>
      <w:proofErr w:type="spellStart"/>
      <w:r w:rsidR="00375799">
        <w:rPr>
          <w:rFonts w:ascii="Times New Roman" w:hAnsi="Times New Roman" w:cs="Times New Roman"/>
          <w:bCs/>
        </w:rPr>
        <w:t>yes</w:t>
      </w:r>
      <w:proofErr w:type="spellEnd"/>
      <w:r w:rsidR="00375799">
        <w:rPr>
          <w:rFonts w:ascii="Times New Roman" w:hAnsi="Times New Roman" w:cs="Times New Roman"/>
          <w:bCs/>
        </w:rPr>
        <w:t xml:space="preserve"> or no</w:t>
      </w:r>
      <w:r w:rsidR="001B4ED6" w:rsidRPr="00CA1165">
        <w:rPr>
          <w:rFonts w:ascii="Times New Roman" w:hAnsi="Times New Roman" w:cs="Times New Roman"/>
          <w:bCs/>
        </w:rPr>
        <w:t>).</w:t>
      </w:r>
    </w:p>
    <w:p w:rsidR="001B4ED6" w:rsidRPr="00D34BB9" w:rsidRDefault="00375799" w:rsidP="00375799">
      <w:pPr>
        <w:pStyle w:val="Paragraphedeliste"/>
        <w:numPr>
          <w:ilvl w:val="2"/>
          <w:numId w:val="118"/>
        </w:numPr>
        <w:spacing w:line="276" w:lineRule="auto"/>
        <w:ind w:hanging="1004"/>
        <w:jc w:val="both"/>
        <w:rPr>
          <w:b/>
          <w:bCs/>
          <w:sz w:val="22"/>
          <w:szCs w:val="22"/>
        </w:rPr>
      </w:pPr>
      <w:r w:rsidRPr="00375799">
        <w:rPr>
          <w:b/>
          <w:bCs/>
          <w:sz w:val="22"/>
          <w:szCs w:val="22"/>
        </w:rPr>
        <w:t xml:space="preserve">Main </w:t>
      </w:r>
      <w:proofErr w:type="spellStart"/>
      <w:r w:rsidRPr="00375799">
        <w:rPr>
          <w:b/>
          <w:bCs/>
          <w:sz w:val="22"/>
          <w:szCs w:val="22"/>
        </w:rPr>
        <w:t>criteria</w:t>
      </w:r>
      <w:proofErr w:type="spellEnd"/>
      <w:r w:rsidRPr="00375799">
        <w:rPr>
          <w:b/>
          <w:bCs/>
          <w:sz w:val="22"/>
          <w:szCs w:val="22"/>
        </w:rPr>
        <w:t xml:space="preserve"> </w:t>
      </w:r>
      <w:proofErr w:type="spellStart"/>
      <w:r w:rsidRPr="00375799">
        <w:rPr>
          <w:b/>
          <w:bCs/>
          <w:sz w:val="22"/>
          <w:szCs w:val="22"/>
        </w:rPr>
        <w:t>elime</w:t>
      </w:r>
      <w:proofErr w:type="spellEnd"/>
    </w:p>
    <w:p w:rsidR="001B4ED6" w:rsidRPr="00D34BB9" w:rsidRDefault="00375799" w:rsidP="00375799">
      <w:pPr>
        <w:pStyle w:val="Paragraphedeliste"/>
        <w:numPr>
          <w:ilvl w:val="3"/>
          <w:numId w:val="118"/>
        </w:numPr>
        <w:spacing w:line="276" w:lineRule="auto"/>
        <w:ind w:left="993" w:hanging="284"/>
        <w:jc w:val="both"/>
        <w:rPr>
          <w:b/>
          <w:bCs/>
          <w:sz w:val="22"/>
          <w:szCs w:val="22"/>
        </w:rPr>
      </w:pPr>
      <w:r w:rsidRPr="00375799">
        <w:rPr>
          <w:b/>
          <w:bCs/>
          <w:sz w:val="22"/>
          <w:szCs w:val="22"/>
        </w:rPr>
        <w:t>Administrative documents</w:t>
      </w:r>
      <w:r w:rsidR="001B4ED6" w:rsidRPr="00D34BB9">
        <w:rPr>
          <w:b/>
          <w:bCs/>
          <w:sz w:val="22"/>
          <w:szCs w:val="22"/>
        </w:rPr>
        <w:t>:</w:t>
      </w:r>
    </w:p>
    <w:p w:rsidR="001B4ED6" w:rsidRDefault="00375799" w:rsidP="001B4ED6">
      <w:pPr>
        <w:pStyle w:val="Corpsdetexte"/>
        <w:numPr>
          <w:ilvl w:val="0"/>
          <w:numId w:val="2"/>
        </w:numPr>
        <w:tabs>
          <w:tab w:val="left" w:pos="851"/>
        </w:tabs>
        <w:spacing w:line="276" w:lineRule="auto"/>
        <w:ind w:left="1428" w:hanging="10"/>
        <w:rPr>
          <w:bCs/>
          <w:sz w:val="22"/>
          <w:szCs w:val="22"/>
        </w:rPr>
      </w:pPr>
      <w:r w:rsidRPr="00375799">
        <w:rPr>
          <w:sz w:val="22"/>
          <w:szCs w:val="24"/>
        </w:rPr>
        <w:t xml:space="preserve">Incomplet file or non </w:t>
      </w:r>
      <w:proofErr w:type="spellStart"/>
      <w:r w:rsidRPr="00375799">
        <w:rPr>
          <w:sz w:val="22"/>
          <w:szCs w:val="24"/>
        </w:rPr>
        <w:t>compliant</w:t>
      </w:r>
      <w:proofErr w:type="spellEnd"/>
      <w:r w:rsidRPr="00375799">
        <w:rPr>
          <w:sz w:val="22"/>
          <w:szCs w:val="24"/>
        </w:rPr>
        <w:t xml:space="preserve"> parts </w:t>
      </w:r>
      <w:proofErr w:type="spellStart"/>
      <w:r w:rsidRPr="00375799">
        <w:rPr>
          <w:sz w:val="22"/>
          <w:szCs w:val="24"/>
        </w:rPr>
        <w:t>after</w:t>
      </w:r>
      <w:proofErr w:type="spellEnd"/>
      <w:r w:rsidRPr="00375799">
        <w:rPr>
          <w:sz w:val="22"/>
          <w:szCs w:val="24"/>
        </w:rPr>
        <w:t xml:space="preserve"> 48 </w:t>
      </w:r>
      <w:proofErr w:type="spellStart"/>
      <w:r w:rsidRPr="00375799">
        <w:rPr>
          <w:sz w:val="22"/>
          <w:szCs w:val="24"/>
        </w:rPr>
        <w:t>hours</w:t>
      </w:r>
      <w:proofErr w:type="spellEnd"/>
      <w:r w:rsidRPr="00375799">
        <w:rPr>
          <w:sz w:val="22"/>
          <w:szCs w:val="24"/>
        </w:rPr>
        <w:t xml:space="preserve"> ;</w:t>
      </w:r>
      <w:r w:rsidR="001B4ED6" w:rsidRPr="00D34BB9">
        <w:rPr>
          <w:bCs/>
          <w:sz w:val="22"/>
          <w:szCs w:val="22"/>
        </w:rPr>
        <w:t>;</w:t>
      </w:r>
    </w:p>
    <w:p w:rsidR="001B4ED6" w:rsidRPr="00375799" w:rsidRDefault="00375799" w:rsidP="00375799">
      <w:pPr>
        <w:pStyle w:val="Corpsdetexte"/>
        <w:numPr>
          <w:ilvl w:val="0"/>
          <w:numId w:val="2"/>
        </w:numPr>
        <w:tabs>
          <w:tab w:val="left" w:pos="851"/>
        </w:tabs>
        <w:spacing w:line="276" w:lineRule="auto"/>
        <w:ind w:left="1428" w:hanging="10"/>
        <w:rPr>
          <w:sz w:val="22"/>
          <w:szCs w:val="24"/>
        </w:rPr>
      </w:pPr>
      <w:r w:rsidRPr="00375799">
        <w:rPr>
          <w:sz w:val="22"/>
          <w:szCs w:val="24"/>
        </w:rPr>
        <w:t xml:space="preserve">False </w:t>
      </w:r>
      <w:proofErr w:type="spellStart"/>
      <w:r w:rsidRPr="00375799">
        <w:rPr>
          <w:sz w:val="22"/>
          <w:szCs w:val="24"/>
        </w:rPr>
        <w:t>declaration</w:t>
      </w:r>
      <w:proofErr w:type="spellEnd"/>
      <w:r w:rsidR="001B4ED6" w:rsidRPr="00375799">
        <w:rPr>
          <w:sz w:val="22"/>
          <w:szCs w:val="24"/>
        </w:rPr>
        <w:t> ;</w:t>
      </w:r>
    </w:p>
    <w:p w:rsidR="001B4ED6" w:rsidRDefault="00375799" w:rsidP="001B4ED6">
      <w:pPr>
        <w:pStyle w:val="Corpsdetexte"/>
        <w:numPr>
          <w:ilvl w:val="0"/>
          <w:numId w:val="2"/>
        </w:numPr>
        <w:tabs>
          <w:tab w:val="left" w:pos="851"/>
        </w:tabs>
        <w:spacing w:line="276" w:lineRule="auto"/>
        <w:ind w:left="1428" w:hanging="10"/>
        <w:rPr>
          <w:bCs/>
          <w:sz w:val="22"/>
          <w:szCs w:val="22"/>
        </w:rPr>
      </w:pPr>
      <w:proofErr w:type="spellStart"/>
      <w:r w:rsidRPr="00375799">
        <w:rPr>
          <w:sz w:val="22"/>
          <w:szCs w:val="24"/>
        </w:rPr>
        <w:t>Falsified</w:t>
      </w:r>
      <w:proofErr w:type="spellEnd"/>
      <w:r w:rsidRPr="00375799">
        <w:rPr>
          <w:sz w:val="22"/>
          <w:szCs w:val="24"/>
        </w:rPr>
        <w:t xml:space="preserve"> or non </w:t>
      </w:r>
      <w:proofErr w:type="spellStart"/>
      <w:r w:rsidRPr="00375799">
        <w:rPr>
          <w:sz w:val="22"/>
          <w:szCs w:val="24"/>
        </w:rPr>
        <w:t>genuine</w:t>
      </w:r>
      <w:proofErr w:type="spellEnd"/>
      <w:r w:rsidRPr="00375799">
        <w:rPr>
          <w:sz w:val="22"/>
          <w:szCs w:val="24"/>
        </w:rPr>
        <w:t xml:space="preserve"> parts ;</w:t>
      </w:r>
    </w:p>
    <w:p w:rsidR="001B4ED6" w:rsidRPr="00B01061" w:rsidRDefault="00375799" w:rsidP="001B4ED6">
      <w:pPr>
        <w:pStyle w:val="Corpsdetexte"/>
        <w:numPr>
          <w:ilvl w:val="0"/>
          <w:numId w:val="2"/>
        </w:numPr>
        <w:tabs>
          <w:tab w:val="left" w:pos="851"/>
        </w:tabs>
        <w:spacing w:line="276" w:lineRule="auto"/>
        <w:ind w:left="1428" w:hanging="10"/>
        <w:rPr>
          <w:bCs/>
          <w:sz w:val="22"/>
          <w:szCs w:val="22"/>
        </w:rPr>
      </w:pPr>
      <w:r w:rsidRPr="00375799">
        <w:rPr>
          <w:sz w:val="22"/>
          <w:szCs w:val="24"/>
        </w:rPr>
        <w:t xml:space="preserve">Absence of the </w:t>
      </w:r>
      <w:proofErr w:type="spellStart"/>
      <w:r w:rsidRPr="00375799">
        <w:rPr>
          <w:sz w:val="22"/>
          <w:szCs w:val="24"/>
        </w:rPr>
        <w:t>bid</w:t>
      </w:r>
      <w:proofErr w:type="spellEnd"/>
      <w:r w:rsidRPr="00375799">
        <w:rPr>
          <w:sz w:val="22"/>
          <w:szCs w:val="24"/>
        </w:rPr>
        <w:t xml:space="preserve"> bond</w:t>
      </w:r>
      <w:r w:rsidR="001B4ED6" w:rsidRPr="00B01061">
        <w:rPr>
          <w:bCs/>
          <w:sz w:val="22"/>
          <w:szCs w:val="22"/>
        </w:rPr>
        <w:t>.</w:t>
      </w:r>
    </w:p>
    <w:p w:rsidR="001B4ED6" w:rsidRPr="00D34BB9" w:rsidRDefault="00375799" w:rsidP="00375799">
      <w:pPr>
        <w:pStyle w:val="Paragraphedeliste"/>
        <w:numPr>
          <w:ilvl w:val="3"/>
          <w:numId w:val="118"/>
        </w:numPr>
        <w:spacing w:line="276" w:lineRule="auto"/>
        <w:ind w:left="993" w:hanging="284"/>
        <w:jc w:val="both"/>
        <w:rPr>
          <w:b/>
          <w:bCs/>
          <w:sz w:val="22"/>
          <w:szCs w:val="22"/>
        </w:rPr>
      </w:pPr>
      <w:proofErr w:type="spellStart"/>
      <w:r w:rsidRPr="00375799">
        <w:rPr>
          <w:b/>
          <w:bCs/>
          <w:sz w:val="22"/>
          <w:szCs w:val="22"/>
        </w:rPr>
        <w:t>Technical</w:t>
      </w:r>
      <w:proofErr w:type="spellEnd"/>
      <w:r w:rsidRPr="00375799">
        <w:rPr>
          <w:b/>
          <w:bCs/>
          <w:sz w:val="22"/>
          <w:szCs w:val="22"/>
        </w:rPr>
        <w:t xml:space="preserve"> </w:t>
      </w:r>
      <w:proofErr w:type="spellStart"/>
      <w:r w:rsidRPr="00375799">
        <w:rPr>
          <w:b/>
          <w:bCs/>
          <w:sz w:val="22"/>
          <w:szCs w:val="22"/>
        </w:rPr>
        <w:t>offer</w:t>
      </w:r>
      <w:proofErr w:type="spellEnd"/>
      <w:r w:rsidR="001B4ED6" w:rsidRPr="00D34BB9">
        <w:rPr>
          <w:b/>
          <w:bCs/>
          <w:sz w:val="22"/>
          <w:szCs w:val="22"/>
        </w:rPr>
        <w:t>:</w:t>
      </w:r>
    </w:p>
    <w:p w:rsidR="001B4ED6" w:rsidRPr="00D34BB9" w:rsidRDefault="00375799" w:rsidP="001B4ED6">
      <w:pPr>
        <w:pStyle w:val="Corpsdetexte"/>
        <w:numPr>
          <w:ilvl w:val="0"/>
          <w:numId w:val="110"/>
        </w:numPr>
        <w:tabs>
          <w:tab w:val="left" w:pos="851"/>
        </w:tabs>
        <w:spacing w:line="276" w:lineRule="auto"/>
        <w:ind w:left="1428" w:hanging="10"/>
        <w:rPr>
          <w:bCs/>
          <w:sz w:val="22"/>
          <w:szCs w:val="22"/>
        </w:rPr>
      </w:pPr>
      <w:r w:rsidRPr="00375799">
        <w:rPr>
          <w:sz w:val="22"/>
          <w:szCs w:val="24"/>
        </w:rPr>
        <w:t xml:space="preserve">Incomplet file or non </w:t>
      </w:r>
      <w:proofErr w:type="spellStart"/>
      <w:r w:rsidRPr="00375799">
        <w:rPr>
          <w:sz w:val="22"/>
          <w:szCs w:val="24"/>
        </w:rPr>
        <w:t>compliant</w:t>
      </w:r>
      <w:proofErr w:type="spellEnd"/>
      <w:r w:rsidRPr="00375799">
        <w:rPr>
          <w:sz w:val="22"/>
          <w:szCs w:val="24"/>
        </w:rPr>
        <w:t xml:space="preserve"> documents </w:t>
      </w:r>
      <w:r w:rsidR="001B4ED6" w:rsidRPr="00D34BB9">
        <w:rPr>
          <w:bCs/>
          <w:sz w:val="22"/>
          <w:szCs w:val="22"/>
        </w:rPr>
        <w:t>;</w:t>
      </w:r>
    </w:p>
    <w:p w:rsidR="00375799" w:rsidRPr="00375799" w:rsidRDefault="00375799" w:rsidP="00375799">
      <w:pPr>
        <w:pStyle w:val="Corpsdetexte"/>
        <w:numPr>
          <w:ilvl w:val="0"/>
          <w:numId w:val="110"/>
        </w:numPr>
        <w:tabs>
          <w:tab w:val="left" w:pos="851"/>
        </w:tabs>
        <w:spacing w:line="276" w:lineRule="auto"/>
        <w:ind w:left="1428" w:hanging="10"/>
        <w:rPr>
          <w:sz w:val="22"/>
          <w:szCs w:val="24"/>
        </w:rPr>
      </w:pPr>
      <w:r w:rsidRPr="00375799">
        <w:rPr>
          <w:sz w:val="22"/>
          <w:szCs w:val="24"/>
        </w:rPr>
        <w:t xml:space="preserve">False </w:t>
      </w:r>
      <w:proofErr w:type="spellStart"/>
      <w:r w:rsidRPr="00375799">
        <w:rPr>
          <w:sz w:val="22"/>
          <w:szCs w:val="24"/>
        </w:rPr>
        <w:t>declaration</w:t>
      </w:r>
      <w:proofErr w:type="spellEnd"/>
      <w:r w:rsidRPr="00375799">
        <w:rPr>
          <w:sz w:val="22"/>
          <w:szCs w:val="24"/>
        </w:rPr>
        <w:t> ;</w:t>
      </w:r>
    </w:p>
    <w:p w:rsidR="00375799" w:rsidRPr="00375799" w:rsidRDefault="00375799" w:rsidP="001B4ED6">
      <w:pPr>
        <w:pStyle w:val="Corpsdetexte"/>
        <w:numPr>
          <w:ilvl w:val="0"/>
          <w:numId w:val="110"/>
        </w:numPr>
        <w:tabs>
          <w:tab w:val="left" w:pos="851"/>
        </w:tabs>
        <w:spacing w:line="276" w:lineRule="auto"/>
        <w:ind w:left="1428" w:hanging="10"/>
        <w:rPr>
          <w:bCs/>
          <w:sz w:val="22"/>
          <w:szCs w:val="22"/>
        </w:rPr>
      </w:pPr>
      <w:proofErr w:type="spellStart"/>
      <w:r w:rsidRPr="00375799">
        <w:rPr>
          <w:sz w:val="22"/>
          <w:szCs w:val="24"/>
        </w:rPr>
        <w:t>Falsified</w:t>
      </w:r>
      <w:proofErr w:type="spellEnd"/>
      <w:r w:rsidRPr="00375799">
        <w:rPr>
          <w:sz w:val="22"/>
          <w:szCs w:val="24"/>
        </w:rPr>
        <w:t xml:space="preserve"> or non </w:t>
      </w:r>
      <w:proofErr w:type="spellStart"/>
      <w:r w:rsidRPr="00375799">
        <w:rPr>
          <w:sz w:val="22"/>
          <w:szCs w:val="24"/>
        </w:rPr>
        <w:t>genuine</w:t>
      </w:r>
      <w:proofErr w:type="spellEnd"/>
      <w:r w:rsidRPr="00375799">
        <w:rPr>
          <w:sz w:val="22"/>
          <w:szCs w:val="24"/>
        </w:rPr>
        <w:t xml:space="preserve"> parts ;</w:t>
      </w:r>
    </w:p>
    <w:p w:rsidR="001B4ED6" w:rsidRPr="00D34BB9" w:rsidRDefault="00E31B07" w:rsidP="001B4ED6">
      <w:pPr>
        <w:pStyle w:val="Corpsdetexte"/>
        <w:numPr>
          <w:ilvl w:val="0"/>
          <w:numId w:val="110"/>
        </w:numPr>
        <w:tabs>
          <w:tab w:val="left" w:pos="851"/>
        </w:tabs>
        <w:spacing w:line="276" w:lineRule="auto"/>
        <w:ind w:left="1428" w:hanging="10"/>
        <w:rPr>
          <w:bCs/>
          <w:sz w:val="22"/>
          <w:szCs w:val="22"/>
        </w:rPr>
      </w:pPr>
      <w:r>
        <w:rPr>
          <w:bCs/>
          <w:sz w:val="22"/>
          <w:szCs w:val="22"/>
        </w:rPr>
        <w:t xml:space="preserve">Non existence in the </w:t>
      </w:r>
      <w:proofErr w:type="spellStart"/>
      <w:r>
        <w:rPr>
          <w:bCs/>
          <w:sz w:val="22"/>
          <w:szCs w:val="22"/>
        </w:rPr>
        <w:t>technical</w:t>
      </w:r>
      <w:proofErr w:type="spellEnd"/>
      <w:r>
        <w:rPr>
          <w:bCs/>
          <w:sz w:val="22"/>
          <w:szCs w:val="22"/>
        </w:rPr>
        <w:t xml:space="preserve"> </w:t>
      </w:r>
      <w:proofErr w:type="spellStart"/>
      <w:r>
        <w:rPr>
          <w:bCs/>
          <w:sz w:val="22"/>
          <w:szCs w:val="22"/>
        </w:rPr>
        <w:t>offer</w:t>
      </w:r>
      <w:proofErr w:type="spellEnd"/>
      <w:r>
        <w:rPr>
          <w:bCs/>
          <w:sz w:val="22"/>
          <w:szCs w:val="22"/>
        </w:rPr>
        <w:t xml:space="preserve"> « </w:t>
      </w:r>
      <w:proofErr w:type="spellStart"/>
      <w:r>
        <w:rPr>
          <w:bCs/>
          <w:sz w:val="22"/>
          <w:szCs w:val="22"/>
        </w:rPr>
        <w:t>ornaization</w:t>
      </w:r>
      <w:proofErr w:type="spellEnd"/>
      <w:r>
        <w:rPr>
          <w:bCs/>
          <w:sz w:val="22"/>
          <w:szCs w:val="22"/>
        </w:rPr>
        <w:t xml:space="preserve">, </w:t>
      </w:r>
      <w:proofErr w:type="spellStart"/>
      <w:r>
        <w:rPr>
          <w:bCs/>
          <w:sz w:val="22"/>
          <w:szCs w:val="22"/>
        </w:rPr>
        <w:t>methdology</w:t>
      </w:r>
      <w:proofErr w:type="spellEnd"/>
      <w:r>
        <w:rPr>
          <w:bCs/>
          <w:sz w:val="22"/>
          <w:szCs w:val="22"/>
        </w:rPr>
        <w:t xml:space="preserve"> and planning » as </w:t>
      </w:r>
      <w:proofErr w:type="spellStart"/>
      <w:r>
        <w:rPr>
          <w:bCs/>
          <w:sz w:val="22"/>
          <w:szCs w:val="22"/>
        </w:rPr>
        <w:t>prescribed</w:t>
      </w:r>
      <w:proofErr w:type="spellEnd"/>
      <w:r>
        <w:rPr>
          <w:bCs/>
          <w:sz w:val="22"/>
          <w:szCs w:val="22"/>
        </w:rPr>
        <w:t xml:space="preserve"> </w:t>
      </w:r>
      <w:proofErr w:type="spellStart"/>
      <w:r>
        <w:rPr>
          <w:bCs/>
          <w:sz w:val="22"/>
          <w:szCs w:val="22"/>
        </w:rPr>
        <w:t>byt</w:t>
      </w:r>
      <w:proofErr w:type="spellEnd"/>
      <w:r>
        <w:rPr>
          <w:bCs/>
          <w:sz w:val="22"/>
          <w:szCs w:val="22"/>
        </w:rPr>
        <w:t xml:space="preserve"> the RPAO</w:t>
      </w:r>
      <w:r w:rsidR="001B4ED6" w:rsidRPr="00D34BB9">
        <w:rPr>
          <w:bCs/>
          <w:sz w:val="22"/>
          <w:szCs w:val="22"/>
        </w:rPr>
        <w:t>;</w:t>
      </w:r>
    </w:p>
    <w:p w:rsidR="001B4ED6" w:rsidRPr="00851212" w:rsidRDefault="008C2A9B" w:rsidP="001B4ED6">
      <w:pPr>
        <w:pStyle w:val="Corpsdetexte"/>
        <w:numPr>
          <w:ilvl w:val="0"/>
          <w:numId w:val="110"/>
        </w:numPr>
        <w:tabs>
          <w:tab w:val="left" w:pos="851"/>
        </w:tabs>
        <w:spacing w:line="276" w:lineRule="auto"/>
        <w:ind w:left="1428" w:hanging="10"/>
        <w:rPr>
          <w:bCs/>
          <w:sz w:val="22"/>
          <w:szCs w:val="22"/>
        </w:rPr>
      </w:pPr>
      <w:proofErr w:type="spellStart"/>
      <w:r>
        <w:rPr>
          <w:bCs/>
          <w:sz w:val="22"/>
          <w:szCs w:val="22"/>
        </w:rPr>
        <w:t>A</w:t>
      </w:r>
      <w:r w:rsidRPr="00D62FCE">
        <w:rPr>
          <w:bCs/>
          <w:sz w:val="22"/>
          <w:szCs w:val="22"/>
        </w:rPr>
        <w:t>chievement</w:t>
      </w:r>
      <w:proofErr w:type="spellEnd"/>
      <w:r w:rsidRPr="00D62FCE">
        <w:rPr>
          <w:bCs/>
          <w:sz w:val="22"/>
          <w:szCs w:val="22"/>
        </w:rPr>
        <w:t xml:space="preserve"> of </w:t>
      </w:r>
      <w:proofErr w:type="spellStart"/>
      <w:r w:rsidRPr="00D62FCE">
        <w:rPr>
          <w:bCs/>
          <w:sz w:val="22"/>
          <w:szCs w:val="22"/>
        </w:rPr>
        <w:t>nineteen</w:t>
      </w:r>
      <w:proofErr w:type="spellEnd"/>
      <w:r w:rsidRPr="00D62FCE">
        <w:rPr>
          <w:bCs/>
          <w:sz w:val="22"/>
          <w:szCs w:val="22"/>
        </w:rPr>
        <w:t xml:space="preserve"> (19) </w:t>
      </w:r>
      <w:proofErr w:type="spellStart"/>
      <w:r w:rsidRPr="00D62FCE">
        <w:rPr>
          <w:bCs/>
          <w:sz w:val="22"/>
          <w:szCs w:val="22"/>
        </w:rPr>
        <w:t>criteria</w:t>
      </w:r>
      <w:proofErr w:type="spellEnd"/>
      <w:r w:rsidRPr="00D62FCE">
        <w:rPr>
          <w:bCs/>
          <w:sz w:val="22"/>
          <w:szCs w:val="22"/>
        </w:rPr>
        <w:t xml:space="preserve"> </w:t>
      </w:r>
      <w:proofErr w:type="spellStart"/>
      <w:r w:rsidRPr="00D62FCE">
        <w:rPr>
          <w:bCs/>
          <w:sz w:val="22"/>
          <w:szCs w:val="22"/>
        </w:rPr>
        <w:t>after</w:t>
      </w:r>
      <w:proofErr w:type="spellEnd"/>
      <w:r w:rsidRPr="00D62FCE">
        <w:rPr>
          <w:bCs/>
          <w:sz w:val="22"/>
          <w:szCs w:val="22"/>
        </w:rPr>
        <w:t xml:space="preserve"> </w:t>
      </w:r>
      <w:proofErr w:type="spellStart"/>
      <w:r w:rsidRPr="00D62FCE">
        <w:rPr>
          <w:bCs/>
          <w:sz w:val="22"/>
          <w:szCs w:val="22"/>
        </w:rPr>
        <w:t>scoring</w:t>
      </w:r>
      <w:proofErr w:type="spellEnd"/>
      <w:r w:rsidRPr="00D62FCE">
        <w:rPr>
          <w:bCs/>
          <w:sz w:val="22"/>
          <w:szCs w:val="22"/>
        </w:rPr>
        <w:t xml:space="preserve"> the essentiel </w:t>
      </w:r>
      <w:proofErr w:type="spellStart"/>
      <w:r w:rsidRPr="00D62FCE">
        <w:rPr>
          <w:bCs/>
          <w:sz w:val="22"/>
          <w:szCs w:val="22"/>
        </w:rPr>
        <w:t>technical</w:t>
      </w:r>
      <w:proofErr w:type="spellEnd"/>
      <w:r w:rsidRPr="00D62FCE">
        <w:rPr>
          <w:bCs/>
          <w:sz w:val="22"/>
          <w:szCs w:val="22"/>
        </w:rPr>
        <w:t xml:space="preserve"> </w:t>
      </w:r>
      <w:proofErr w:type="spellStart"/>
      <w:r w:rsidRPr="00D62FCE">
        <w:rPr>
          <w:bCs/>
          <w:sz w:val="22"/>
          <w:szCs w:val="22"/>
        </w:rPr>
        <w:t>criteria</w:t>
      </w:r>
      <w:proofErr w:type="spellEnd"/>
      <w:r w:rsidR="001B4ED6" w:rsidRPr="00851212">
        <w:rPr>
          <w:bCs/>
          <w:sz w:val="22"/>
          <w:szCs w:val="22"/>
        </w:rPr>
        <w:t>.</w:t>
      </w:r>
    </w:p>
    <w:p w:rsidR="001B4ED6" w:rsidRPr="00D34BB9" w:rsidRDefault="002A65AC" w:rsidP="003B5972">
      <w:pPr>
        <w:pStyle w:val="Paragraphedeliste"/>
        <w:numPr>
          <w:ilvl w:val="3"/>
          <w:numId w:val="118"/>
        </w:numPr>
        <w:spacing w:line="276" w:lineRule="auto"/>
        <w:ind w:left="1428"/>
        <w:jc w:val="both"/>
        <w:rPr>
          <w:b/>
          <w:bCs/>
          <w:sz w:val="22"/>
          <w:szCs w:val="22"/>
        </w:rPr>
      </w:pPr>
      <w:r w:rsidRPr="00D62FCE">
        <w:rPr>
          <w:b/>
          <w:bCs/>
          <w:sz w:val="22"/>
          <w:szCs w:val="22"/>
        </w:rPr>
        <w:t xml:space="preserve">Financial </w:t>
      </w:r>
      <w:proofErr w:type="spellStart"/>
      <w:r w:rsidRPr="00D62FCE">
        <w:rPr>
          <w:b/>
          <w:bCs/>
          <w:sz w:val="22"/>
          <w:szCs w:val="22"/>
        </w:rPr>
        <w:t>offer</w:t>
      </w:r>
      <w:proofErr w:type="spellEnd"/>
      <w:r w:rsidRPr="00D62FCE">
        <w:rPr>
          <w:b/>
          <w:bCs/>
          <w:sz w:val="22"/>
          <w:szCs w:val="22"/>
        </w:rPr>
        <w:t>:</w:t>
      </w:r>
      <w:r w:rsidR="001B4ED6" w:rsidRPr="00D34BB9">
        <w:rPr>
          <w:b/>
          <w:bCs/>
          <w:sz w:val="22"/>
          <w:szCs w:val="22"/>
        </w:rPr>
        <w:t>:</w:t>
      </w:r>
    </w:p>
    <w:p w:rsidR="008C2A9B" w:rsidRPr="00D62FCE" w:rsidRDefault="008C2A9B" w:rsidP="008C2A9B">
      <w:pPr>
        <w:pStyle w:val="Corpsdetexte"/>
        <w:numPr>
          <w:ilvl w:val="0"/>
          <w:numId w:val="110"/>
        </w:numPr>
        <w:tabs>
          <w:tab w:val="left" w:pos="851"/>
        </w:tabs>
        <w:spacing w:line="276" w:lineRule="auto"/>
        <w:ind w:left="1428" w:hanging="10"/>
        <w:rPr>
          <w:sz w:val="22"/>
          <w:szCs w:val="24"/>
        </w:rPr>
      </w:pPr>
      <w:proofErr w:type="spellStart"/>
      <w:r w:rsidRPr="00D62FCE">
        <w:rPr>
          <w:sz w:val="22"/>
          <w:szCs w:val="24"/>
        </w:rPr>
        <w:t>Imcomplete</w:t>
      </w:r>
      <w:proofErr w:type="spellEnd"/>
      <w:r w:rsidRPr="00D62FCE">
        <w:rPr>
          <w:sz w:val="22"/>
          <w:szCs w:val="24"/>
        </w:rPr>
        <w:t xml:space="preserve"> </w:t>
      </w:r>
      <w:proofErr w:type="spellStart"/>
      <w:r w:rsidRPr="00D62FCE">
        <w:rPr>
          <w:sz w:val="22"/>
          <w:szCs w:val="24"/>
        </w:rPr>
        <w:t>financial</w:t>
      </w:r>
      <w:proofErr w:type="spellEnd"/>
      <w:r w:rsidRPr="00D62FCE">
        <w:rPr>
          <w:sz w:val="22"/>
          <w:szCs w:val="24"/>
        </w:rPr>
        <w:t xml:space="preserve"> </w:t>
      </w:r>
      <w:proofErr w:type="spellStart"/>
      <w:r w:rsidRPr="00D62FCE">
        <w:rPr>
          <w:sz w:val="22"/>
          <w:szCs w:val="24"/>
        </w:rPr>
        <w:t>offer</w:t>
      </w:r>
      <w:proofErr w:type="spellEnd"/>
      <w:r w:rsidRPr="00D62FCE">
        <w:rPr>
          <w:sz w:val="22"/>
          <w:szCs w:val="24"/>
        </w:rPr>
        <w:t> ;</w:t>
      </w:r>
    </w:p>
    <w:p w:rsidR="008C2A9B" w:rsidRPr="00D62FCE" w:rsidRDefault="008C2A9B" w:rsidP="008C2A9B">
      <w:pPr>
        <w:pStyle w:val="Corpsdetexte"/>
        <w:numPr>
          <w:ilvl w:val="0"/>
          <w:numId w:val="110"/>
        </w:numPr>
        <w:tabs>
          <w:tab w:val="left" w:pos="851"/>
        </w:tabs>
        <w:spacing w:line="276" w:lineRule="auto"/>
        <w:ind w:left="1428" w:hanging="10"/>
        <w:rPr>
          <w:sz w:val="22"/>
          <w:szCs w:val="24"/>
        </w:rPr>
      </w:pPr>
      <w:r w:rsidRPr="00D62FCE">
        <w:rPr>
          <w:sz w:val="22"/>
          <w:szCs w:val="24"/>
        </w:rPr>
        <w:t xml:space="preserve">Non </w:t>
      </w:r>
      <w:proofErr w:type="spellStart"/>
      <w:r w:rsidRPr="00D62FCE">
        <w:rPr>
          <w:sz w:val="22"/>
          <w:szCs w:val="24"/>
        </w:rPr>
        <w:t>compliant</w:t>
      </w:r>
      <w:proofErr w:type="spellEnd"/>
      <w:r w:rsidRPr="00D62FCE">
        <w:rPr>
          <w:sz w:val="22"/>
          <w:szCs w:val="24"/>
        </w:rPr>
        <w:t xml:space="preserve"> parts ;</w:t>
      </w:r>
    </w:p>
    <w:p w:rsidR="008C2A9B" w:rsidRPr="00D62FCE" w:rsidRDefault="008C2A9B" w:rsidP="008C2A9B">
      <w:pPr>
        <w:pStyle w:val="Corpsdetexte"/>
        <w:numPr>
          <w:ilvl w:val="0"/>
          <w:numId w:val="110"/>
        </w:numPr>
        <w:tabs>
          <w:tab w:val="left" w:pos="851"/>
        </w:tabs>
        <w:spacing w:line="276" w:lineRule="auto"/>
        <w:ind w:left="1428" w:hanging="10"/>
        <w:rPr>
          <w:sz w:val="22"/>
          <w:szCs w:val="24"/>
        </w:rPr>
      </w:pPr>
      <w:proofErr w:type="spellStart"/>
      <w:r w:rsidRPr="00D62FCE">
        <w:rPr>
          <w:sz w:val="22"/>
          <w:szCs w:val="24"/>
        </w:rPr>
        <w:t>Quantified</w:t>
      </w:r>
      <w:proofErr w:type="spellEnd"/>
      <w:r w:rsidRPr="00D62FCE">
        <w:rPr>
          <w:sz w:val="22"/>
          <w:szCs w:val="24"/>
        </w:rPr>
        <w:t xml:space="preserve"> unit </w:t>
      </w:r>
      <w:proofErr w:type="spellStart"/>
      <w:r w:rsidRPr="00D62FCE">
        <w:rPr>
          <w:sz w:val="22"/>
          <w:szCs w:val="24"/>
        </w:rPr>
        <w:t>price</w:t>
      </w:r>
      <w:proofErr w:type="spellEnd"/>
      <w:r w:rsidRPr="00D62FCE">
        <w:rPr>
          <w:sz w:val="22"/>
          <w:szCs w:val="24"/>
        </w:rPr>
        <w:t xml:space="preserve"> omission ;</w:t>
      </w:r>
    </w:p>
    <w:p w:rsidR="008C2A9B" w:rsidRPr="00D62FCE" w:rsidRDefault="008C2A9B" w:rsidP="008C2A9B">
      <w:pPr>
        <w:pStyle w:val="Corpsdetexte"/>
        <w:numPr>
          <w:ilvl w:val="0"/>
          <w:numId w:val="110"/>
        </w:numPr>
        <w:tabs>
          <w:tab w:val="left" w:pos="851"/>
        </w:tabs>
        <w:spacing w:line="276" w:lineRule="auto"/>
        <w:ind w:left="1428" w:hanging="10"/>
        <w:rPr>
          <w:sz w:val="22"/>
          <w:szCs w:val="24"/>
        </w:rPr>
      </w:pPr>
      <w:r w:rsidRPr="00D62FCE">
        <w:rPr>
          <w:sz w:val="22"/>
          <w:szCs w:val="24"/>
        </w:rPr>
        <w:t xml:space="preserve">Absence of a </w:t>
      </w:r>
      <w:proofErr w:type="spellStart"/>
      <w:r w:rsidRPr="00D62FCE">
        <w:rPr>
          <w:sz w:val="22"/>
          <w:szCs w:val="24"/>
        </w:rPr>
        <w:t>sub</w:t>
      </w:r>
      <w:proofErr w:type="spellEnd"/>
      <w:r w:rsidRPr="00D62FCE">
        <w:rPr>
          <w:sz w:val="22"/>
          <w:szCs w:val="24"/>
        </w:rPr>
        <w:t xml:space="preserve"> </w:t>
      </w:r>
      <w:proofErr w:type="spellStart"/>
      <w:r w:rsidRPr="00D62FCE">
        <w:rPr>
          <w:sz w:val="22"/>
          <w:szCs w:val="24"/>
        </w:rPr>
        <w:t>detail</w:t>
      </w:r>
      <w:proofErr w:type="spellEnd"/>
      <w:r w:rsidRPr="00D62FCE">
        <w:rPr>
          <w:sz w:val="22"/>
          <w:szCs w:val="24"/>
        </w:rPr>
        <w:t xml:space="preserve"> of a </w:t>
      </w:r>
      <w:proofErr w:type="spellStart"/>
      <w:r w:rsidRPr="00D62FCE">
        <w:rPr>
          <w:sz w:val="22"/>
          <w:szCs w:val="24"/>
        </w:rPr>
        <w:t>quantified</w:t>
      </w:r>
      <w:proofErr w:type="spellEnd"/>
      <w:r w:rsidRPr="00D62FCE">
        <w:rPr>
          <w:sz w:val="22"/>
          <w:szCs w:val="24"/>
        </w:rPr>
        <w:t xml:space="preserve"> unit </w:t>
      </w:r>
      <w:proofErr w:type="spellStart"/>
      <w:r w:rsidRPr="00D62FCE">
        <w:rPr>
          <w:sz w:val="22"/>
          <w:szCs w:val="24"/>
        </w:rPr>
        <w:t>price</w:t>
      </w:r>
      <w:proofErr w:type="spellEnd"/>
      <w:r w:rsidRPr="00D62FCE">
        <w:rPr>
          <w:sz w:val="22"/>
          <w:szCs w:val="24"/>
        </w:rPr>
        <w:t> ;</w:t>
      </w:r>
    </w:p>
    <w:p w:rsidR="008C2A9B" w:rsidRPr="00D62FCE" w:rsidRDefault="008C2A9B" w:rsidP="008C2A9B">
      <w:pPr>
        <w:pStyle w:val="Corpsdetexte"/>
        <w:numPr>
          <w:ilvl w:val="0"/>
          <w:numId w:val="110"/>
        </w:numPr>
        <w:tabs>
          <w:tab w:val="left" w:pos="851"/>
        </w:tabs>
        <w:spacing w:line="276" w:lineRule="auto"/>
        <w:ind w:left="1428" w:hanging="10"/>
        <w:rPr>
          <w:sz w:val="22"/>
          <w:szCs w:val="24"/>
        </w:rPr>
      </w:pPr>
      <w:r w:rsidRPr="00D62FCE">
        <w:rPr>
          <w:sz w:val="22"/>
          <w:szCs w:val="24"/>
        </w:rPr>
        <w:t xml:space="preserve">Non </w:t>
      </w:r>
      <w:proofErr w:type="spellStart"/>
      <w:r w:rsidRPr="00D62FCE">
        <w:rPr>
          <w:sz w:val="22"/>
          <w:szCs w:val="24"/>
        </w:rPr>
        <w:t>presentation</w:t>
      </w:r>
      <w:proofErr w:type="spellEnd"/>
      <w:r w:rsidRPr="00D62FCE">
        <w:rPr>
          <w:sz w:val="22"/>
          <w:szCs w:val="24"/>
        </w:rPr>
        <w:t xml:space="preserve"> or </w:t>
      </w:r>
      <w:proofErr w:type="spellStart"/>
      <w:r w:rsidRPr="00D62FCE">
        <w:rPr>
          <w:sz w:val="22"/>
          <w:szCs w:val="24"/>
        </w:rPr>
        <w:t>presentation</w:t>
      </w:r>
      <w:proofErr w:type="spellEnd"/>
      <w:r w:rsidRPr="00D62FCE">
        <w:rPr>
          <w:sz w:val="22"/>
          <w:szCs w:val="24"/>
        </w:rPr>
        <w:t xml:space="preserve"> of the </w:t>
      </w:r>
      <w:proofErr w:type="spellStart"/>
      <w:r w:rsidRPr="00D62FCE">
        <w:rPr>
          <w:sz w:val="22"/>
          <w:szCs w:val="24"/>
        </w:rPr>
        <w:t>quantities</w:t>
      </w:r>
      <w:proofErr w:type="spellEnd"/>
      <w:r w:rsidRPr="00D62FCE">
        <w:rPr>
          <w:sz w:val="22"/>
          <w:szCs w:val="24"/>
        </w:rPr>
        <w:t xml:space="preserve"> and </w:t>
      </w:r>
      <w:proofErr w:type="spellStart"/>
      <w:r w:rsidRPr="00D62FCE">
        <w:rPr>
          <w:sz w:val="22"/>
          <w:szCs w:val="24"/>
        </w:rPr>
        <w:t>costs</w:t>
      </w:r>
      <w:proofErr w:type="spellEnd"/>
      <w:r w:rsidRPr="00D62FCE">
        <w:rPr>
          <w:sz w:val="22"/>
          <w:szCs w:val="24"/>
        </w:rPr>
        <w:t xml:space="preserve"> of key </w:t>
      </w:r>
      <w:proofErr w:type="spellStart"/>
      <w:r w:rsidRPr="00D62FCE">
        <w:rPr>
          <w:sz w:val="22"/>
          <w:szCs w:val="24"/>
        </w:rPr>
        <w:t>materials</w:t>
      </w:r>
      <w:proofErr w:type="spellEnd"/>
      <w:r w:rsidRPr="00D62FCE">
        <w:rPr>
          <w:sz w:val="22"/>
          <w:szCs w:val="24"/>
        </w:rPr>
        <w:t xml:space="preserve"> in more </w:t>
      </w:r>
      <w:proofErr w:type="spellStart"/>
      <w:r w:rsidRPr="00D62FCE">
        <w:rPr>
          <w:sz w:val="22"/>
          <w:szCs w:val="24"/>
        </w:rPr>
        <w:t>than</w:t>
      </w:r>
      <w:proofErr w:type="spellEnd"/>
      <w:r w:rsidRPr="00D62FCE">
        <w:rPr>
          <w:sz w:val="22"/>
          <w:szCs w:val="24"/>
        </w:rPr>
        <w:t xml:space="preserve"> 10% of the </w:t>
      </w:r>
      <w:proofErr w:type="spellStart"/>
      <w:r w:rsidRPr="00D62FCE">
        <w:rPr>
          <w:sz w:val="22"/>
          <w:szCs w:val="24"/>
        </w:rPr>
        <w:t>sub</w:t>
      </w:r>
      <w:proofErr w:type="spellEnd"/>
      <w:r w:rsidRPr="00D62FCE">
        <w:rPr>
          <w:sz w:val="22"/>
          <w:szCs w:val="24"/>
        </w:rPr>
        <w:t xml:space="preserve"> </w:t>
      </w:r>
      <w:proofErr w:type="spellStart"/>
      <w:r w:rsidRPr="00D62FCE">
        <w:rPr>
          <w:sz w:val="22"/>
          <w:szCs w:val="24"/>
        </w:rPr>
        <w:t>details</w:t>
      </w:r>
      <w:proofErr w:type="spellEnd"/>
      <w:r w:rsidRPr="00D62FCE">
        <w:rPr>
          <w:sz w:val="22"/>
          <w:szCs w:val="24"/>
        </w:rPr>
        <w:t xml:space="preserve"> of </w:t>
      </w:r>
      <w:proofErr w:type="spellStart"/>
      <w:r w:rsidRPr="00D62FCE">
        <w:rPr>
          <w:sz w:val="22"/>
          <w:szCs w:val="24"/>
        </w:rPr>
        <w:t>quantified</w:t>
      </w:r>
      <w:proofErr w:type="spellEnd"/>
      <w:r w:rsidRPr="00D62FCE">
        <w:rPr>
          <w:sz w:val="22"/>
          <w:szCs w:val="24"/>
        </w:rPr>
        <w:t xml:space="preserve"> unit </w:t>
      </w:r>
      <w:proofErr w:type="spellStart"/>
      <w:r w:rsidRPr="00D62FCE">
        <w:rPr>
          <w:sz w:val="22"/>
          <w:szCs w:val="24"/>
        </w:rPr>
        <w:t>prices</w:t>
      </w:r>
      <w:proofErr w:type="spellEnd"/>
      <w:r w:rsidRPr="00D62FCE">
        <w:rPr>
          <w:sz w:val="22"/>
          <w:szCs w:val="24"/>
        </w:rPr>
        <w:t>.</w:t>
      </w:r>
    </w:p>
    <w:p w:rsidR="001B4ED6" w:rsidRPr="00D34BB9" w:rsidRDefault="008C2A9B" w:rsidP="003B5972">
      <w:pPr>
        <w:pStyle w:val="Paragraphedeliste"/>
        <w:numPr>
          <w:ilvl w:val="2"/>
          <w:numId w:val="118"/>
        </w:numPr>
        <w:spacing w:line="276" w:lineRule="auto"/>
        <w:ind w:left="1428"/>
        <w:jc w:val="both"/>
        <w:rPr>
          <w:b/>
          <w:bCs/>
          <w:sz w:val="22"/>
          <w:szCs w:val="22"/>
        </w:rPr>
      </w:pPr>
      <w:r w:rsidRPr="00D62FCE">
        <w:rPr>
          <w:b/>
          <w:bCs/>
          <w:sz w:val="22"/>
          <w:szCs w:val="22"/>
        </w:rPr>
        <w:t>Essent</w:t>
      </w:r>
      <w:r>
        <w:rPr>
          <w:b/>
          <w:bCs/>
          <w:sz w:val="22"/>
          <w:szCs w:val="22"/>
        </w:rPr>
        <w:t>i</w:t>
      </w:r>
      <w:r w:rsidRPr="00D62FCE">
        <w:rPr>
          <w:b/>
          <w:bCs/>
          <w:sz w:val="22"/>
          <w:szCs w:val="22"/>
        </w:rPr>
        <w:t xml:space="preserve">al </w:t>
      </w:r>
      <w:proofErr w:type="spellStart"/>
      <w:r w:rsidRPr="00D62FCE">
        <w:rPr>
          <w:b/>
          <w:bCs/>
          <w:sz w:val="22"/>
          <w:szCs w:val="22"/>
        </w:rPr>
        <w:t>criteria</w:t>
      </w:r>
      <w:proofErr w:type="spellEnd"/>
      <w:r w:rsidR="001B4ED6" w:rsidRPr="00D34BB9">
        <w:rPr>
          <w:b/>
          <w:bCs/>
          <w:sz w:val="22"/>
          <w:szCs w:val="22"/>
        </w:rPr>
        <w:t>:</w:t>
      </w:r>
    </w:p>
    <w:p w:rsidR="008C2A9B" w:rsidRPr="00D62FCE" w:rsidRDefault="008C2A9B" w:rsidP="008C2A9B">
      <w:pPr>
        <w:spacing w:before="80" w:after="80"/>
        <w:jc w:val="both"/>
        <w:rPr>
          <w:rFonts w:ascii="Times New Roman" w:hAnsi="Times New Roman" w:cs="Times New Roman"/>
          <w:bCs/>
        </w:rPr>
      </w:pPr>
      <w:r w:rsidRPr="00D62FCE">
        <w:rPr>
          <w:rFonts w:ascii="Times New Roman" w:hAnsi="Times New Roman" w:cs="Times New Roman"/>
          <w:bCs/>
        </w:rPr>
        <w:t xml:space="preserve">The </w:t>
      </w:r>
      <w:proofErr w:type="spellStart"/>
      <w:r w:rsidRPr="00D62FCE">
        <w:rPr>
          <w:rFonts w:ascii="Times New Roman" w:hAnsi="Times New Roman" w:cs="Times New Roman"/>
          <w:bCs/>
        </w:rPr>
        <w:t>technical</w:t>
      </w:r>
      <w:proofErr w:type="spellEnd"/>
      <w:r w:rsidRPr="00D62FCE">
        <w:rPr>
          <w:rFonts w:ascii="Times New Roman" w:hAnsi="Times New Roman" w:cs="Times New Roman"/>
          <w:bCs/>
        </w:rPr>
        <w:t xml:space="preserve"> </w:t>
      </w:r>
      <w:proofErr w:type="spellStart"/>
      <w:r w:rsidRPr="00D62FCE">
        <w:rPr>
          <w:rFonts w:ascii="Times New Roman" w:hAnsi="Times New Roman" w:cs="Times New Roman"/>
          <w:bCs/>
        </w:rPr>
        <w:t>offers</w:t>
      </w:r>
      <w:proofErr w:type="spellEnd"/>
      <w:r w:rsidRPr="00D62FCE">
        <w:rPr>
          <w:rFonts w:ascii="Times New Roman" w:hAnsi="Times New Roman" w:cs="Times New Roman"/>
          <w:bCs/>
        </w:rPr>
        <w:t xml:space="preserve"> </w:t>
      </w:r>
      <w:proofErr w:type="spellStart"/>
      <w:r w:rsidRPr="00D62FCE">
        <w:rPr>
          <w:rFonts w:ascii="Times New Roman" w:hAnsi="Times New Roman" w:cs="Times New Roman"/>
          <w:bCs/>
        </w:rPr>
        <w:t>will</w:t>
      </w:r>
      <w:proofErr w:type="spellEnd"/>
      <w:r w:rsidRPr="00D62FCE">
        <w:rPr>
          <w:rFonts w:ascii="Times New Roman" w:hAnsi="Times New Roman" w:cs="Times New Roman"/>
          <w:bCs/>
        </w:rPr>
        <w:t xml:space="preserve"> </w:t>
      </w:r>
      <w:proofErr w:type="spellStart"/>
      <w:r w:rsidRPr="00D62FCE">
        <w:rPr>
          <w:rFonts w:ascii="Times New Roman" w:hAnsi="Times New Roman" w:cs="Times New Roman"/>
          <w:bCs/>
        </w:rPr>
        <w:t>be</w:t>
      </w:r>
      <w:proofErr w:type="spellEnd"/>
      <w:r w:rsidRPr="00D62FCE">
        <w:rPr>
          <w:rFonts w:ascii="Times New Roman" w:hAnsi="Times New Roman" w:cs="Times New Roman"/>
          <w:bCs/>
        </w:rPr>
        <w:t xml:space="preserve"> </w:t>
      </w:r>
      <w:proofErr w:type="spellStart"/>
      <w:r w:rsidRPr="00D62FCE">
        <w:rPr>
          <w:rFonts w:ascii="Times New Roman" w:hAnsi="Times New Roman" w:cs="Times New Roman"/>
          <w:bCs/>
        </w:rPr>
        <w:t>rated</w:t>
      </w:r>
      <w:proofErr w:type="spellEnd"/>
      <w:r w:rsidRPr="00D62FCE">
        <w:rPr>
          <w:rFonts w:ascii="Times New Roman" w:hAnsi="Times New Roman" w:cs="Times New Roman"/>
          <w:bCs/>
        </w:rPr>
        <w:t xml:space="preserve"> </w:t>
      </w:r>
      <w:proofErr w:type="spellStart"/>
      <w:r w:rsidRPr="00D62FCE">
        <w:rPr>
          <w:rFonts w:ascii="Times New Roman" w:hAnsi="Times New Roman" w:cs="Times New Roman"/>
          <w:bCs/>
        </w:rPr>
        <w:t>according</w:t>
      </w:r>
      <w:proofErr w:type="spellEnd"/>
      <w:r w:rsidRPr="00D62FCE">
        <w:rPr>
          <w:rFonts w:ascii="Times New Roman" w:hAnsi="Times New Roman" w:cs="Times New Roman"/>
          <w:bCs/>
        </w:rPr>
        <w:t xml:space="preserve"> to the essentiel </w:t>
      </w:r>
      <w:proofErr w:type="spellStart"/>
      <w:r w:rsidRPr="00D62FCE">
        <w:rPr>
          <w:rFonts w:ascii="Times New Roman" w:hAnsi="Times New Roman" w:cs="Times New Roman"/>
          <w:bCs/>
        </w:rPr>
        <w:t>criteria</w:t>
      </w:r>
      <w:proofErr w:type="spellEnd"/>
      <w:r w:rsidRPr="00D62FCE">
        <w:rPr>
          <w:rFonts w:ascii="Times New Roman" w:hAnsi="Times New Roman" w:cs="Times New Roman"/>
          <w:bCs/>
        </w:rPr>
        <w:t xml:space="preserve"> </w:t>
      </w:r>
      <w:proofErr w:type="spellStart"/>
      <w:r w:rsidRPr="00D62FCE">
        <w:rPr>
          <w:rFonts w:ascii="Times New Roman" w:hAnsi="Times New Roman" w:cs="Times New Roman"/>
          <w:bCs/>
        </w:rPr>
        <w:t>below</w:t>
      </w:r>
      <w:proofErr w:type="spellEnd"/>
      <w:r w:rsidRPr="00D62FCE">
        <w:rPr>
          <w:rFonts w:ascii="Times New Roman" w:hAnsi="Times New Roman" w:cs="Times New Roman"/>
          <w:bCs/>
        </w:rPr>
        <w:t> :</w:t>
      </w:r>
    </w:p>
    <w:p w:rsidR="008C2A9B" w:rsidRPr="00D62FCE" w:rsidRDefault="008C2A9B" w:rsidP="008C2A9B">
      <w:pPr>
        <w:pStyle w:val="Corpsdetexte"/>
        <w:numPr>
          <w:ilvl w:val="0"/>
          <w:numId w:val="110"/>
        </w:numPr>
        <w:tabs>
          <w:tab w:val="left" w:pos="851"/>
        </w:tabs>
        <w:spacing w:line="276" w:lineRule="auto"/>
        <w:ind w:left="1428" w:hanging="10"/>
        <w:rPr>
          <w:sz w:val="22"/>
          <w:szCs w:val="24"/>
        </w:rPr>
      </w:pPr>
      <w:r w:rsidRPr="00D62FCE">
        <w:rPr>
          <w:sz w:val="22"/>
          <w:szCs w:val="24"/>
        </w:rPr>
        <w:t xml:space="preserve">Site </w:t>
      </w:r>
      <w:proofErr w:type="spellStart"/>
      <w:r w:rsidRPr="00D62FCE">
        <w:rPr>
          <w:sz w:val="22"/>
          <w:szCs w:val="24"/>
        </w:rPr>
        <w:t>visit</w:t>
      </w:r>
      <w:proofErr w:type="spellEnd"/>
      <w:r w:rsidRPr="00D62FCE">
        <w:rPr>
          <w:sz w:val="22"/>
          <w:szCs w:val="24"/>
        </w:rPr>
        <w:t xml:space="preserve"> </w:t>
      </w:r>
      <w:proofErr w:type="spellStart"/>
      <w:r w:rsidRPr="00D62FCE">
        <w:rPr>
          <w:sz w:val="22"/>
          <w:szCs w:val="24"/>
        </w:rPr>
        <w:t>certificate</w:t>
      </w:r>
      <w:proofErr w:type="spellEnd"/>
      <w:r w:rsidRPr="00D62FCE">
        <w:rPr>
          <w:sz w:val="22"/>
          <w:szCs w:val="24"/>
        </w:rPr>
        <w:t xml:space="preserve"> on </w:t>
      </w:r>
      <w:r w:rsidR="00311956">
        <w:rPr>
          <w:sz w:val="22"/>
          <w:szCs w:val="24"/>
        </w:rPr>
        <w:t>one</w:t>
      </w:r>
      <w:r w:rsidRPr="00D62FCE">
        <w:rPr>
          <w:sz w:val="22"/>
          <w:szCs w:val="24"/>
        </w:rPr>
        <w:t xml:space="preserve"> (01) </w:t>
      </w:r>
      <w:proofErr w:type="spellStart"/>
      <w:r w:rsidRPr="00D62FCE">
        <w:rPr>
          <w:sz w:val="22"/>
          <w:szCs w:val="24"/>
        </w:rPr>
        <w:t>criteria</w:t>
      </w:r>
      <w:proofErr w:type="spellEnd"/>
      <w:r w:rsidRPr="00D62FCE">
        <w:rPr>
          <w:sz w:val="22"/>
          <w:szCs w:val="24"/>
        </w:rPr>
        <w:t> ;</w:t>
      </w:r>
    </w:p>
    <w:p w:rsidR="008C2A9B" w:rsidRPr="00D62FCE" w:rsidRDefault="008C2A9B" w:rsidP="008C2A9B">
      <w:pPr>
        <w:pStyle w:val="Corpsdetexte"/>
        <w:numPr>
          <w:ilvl w:val="0"/>
          <w:numId w:val="110"/>
        </w:numPr>
        <w:tabs>
          <w:tab w:val="left" w:pos="851"/>
        </w:tabs>
        <w:spacing w:line="276" w:lineRule="auto"/>
        <w:ind w:left="1428" w:hanging="10"/>
        <w:rPr>
          <w:sz w:val="22"/>
          <w:szCs w:val="24"/>
        </w:rPr>
      </w:pPr>
      <w:r w:rsidRPr="00D62FCE">
        <w:rPr>
          <w:sz w:val="22"/>
          <w:szCs w:val="24"/>
        </w:rPr>
        <w:t xml:space="preserve">Management staff of the </w:t>
      </w:r>
      <w:proofErr w:type="spellStart"/>
      <w:r w:rsidRPr="00D62FCE">
        <w:rPr>
          <w:sz w:val="22"/>
          <w:szCs w:val="24"/>
        </w:rPr>
        <w:t>company</w:t>
      </w:r>
      <w:proofErr w:type="spellEnd"/>
      <w:r w:rsidRPr="00D62FCE">
        <w:rPr>
          <w:sz w:val="22"/>
          <w:szCs w:val="24"/>
        </w:rPr>
        <w:t xml:space="preserve"> on </w:t>
      </w:r>
      <w:proofErr w:type="spellStart"/>
      <w:r w:rsidR="00311956">
        <w:rPr>
          <w:sz w:val="22"/>
          <w:szCs w:val="24"/>
        </w:rPr>
        <w:t>twelve</w:t>
      </w:r>
      <w:proofErr w:type="spellEnd"/>
      <w:r w:rsidRPr="00D62FCE">
        <w:rPr>
          <w:sz w:val="22"/>
          <w:szCs w:val="24"/>
        </w:rPr>
        <w:t xml:space="preserve"> (12) </w:t>
      </w:r>
      <w:proofErr w:type="spellStart"/>
      <w:r w:rsidRPr="00D62FCE">
        <w:rPr>
          <w:sz w:val="22"/>
          <w:szCs w:val="24"/>
        </w:rPr>
        <w:t>criteria</w:t>
      </w:r>
      <w:proofErr w:type="spellEnd"/>
      <w:r w:rsidRPr="00D62FCE">
        <w:rPr>
          <w:sz w:val="22"/>
          <w:szCs w:val="24"/>
        </w:rPr>
        <w:t> ;</w:t>
      </w:r>
    </w:p>
    <w:p w:rsidR="008C2A9B" w:rsidRPr="00D62FCE" w:rsidRDefault="008C2A9B" w:rsidP="008C2A9B">
      <w:pPr>
        <w:pStyle w:val="Corpsdetexte"/>
        <w:numPr>
          <w:ilvl w:val="0"/>
          <w:numId w:val="110"/>
        </w:numPr>
        <w:tabs>
          <w:tab w:val="left" w:pos="851"/>
        </w:tabs>
        <w:spacing w:line="276" w:lineRule="auto"/>
        <w:ind w:left="1428" w:hanging="10"/>
        <w:rPr>
          <w:sz w:val="22"/>
          <w:szCs w:val="24"/>
        </w:rPr>
      </w:pPr>
      <w:proofErr w:type="spellStart"/>
      <w:r w:rsidRPr="00D62FCE">
        <w:rPr>
          <w:sz w:val="22"/>
          <w:szCs w:val="24"/>
        </w:rPr>
        <w:t>Material</w:t>
      </w:r>
      <w:proofErr w:type="spellEnd"/>
      <w:r w:rsidRPr="00D62FCE">
        <w:rPr>
          <w:sz w:val="22"/>
          <w:szCs w:val="24"/>
        </w:rPr>
        <w:t xml:space="preserve"> site to </w:t>
      </w:r>
      <w:proofErr w:type="spellStart"/>
      <w:r w:rsidRPr="00D62FCE">
        <w:rPr>
          <w:sz w:val="22"/>
          <w:szCs w:val="24"/>
        </w:rPr>
        <w:t>be</w:t>
      </w:r>
      <w:proofErr w:type="spellEnd"/>
      <w:r w:rsidRPr="00D62FCE">
        <w:rPr>
          <w:sz w:val="22"/>
          <w:szCs w:val="24"/>
        </w:rPr>
        <w:t xml:space="preserve"> </w:t>
      </w:r>
      <w:proofErr w:type="spellStart"/>
      <w:r w:rsidRPr="00D62FCE">
        <w:rPr>
          <w:sz w:val="22"/>
          <w:szCs w:val="24"/>
        </w:rPr>
        <w:t>mobilized</w:t>
      </w:r>
      <w:proofErr w:type="spellEnd"/>
      <w:r w:rsidRPr="00D62FCE">
        <w:rPr>
          <w:sz w:val="22"/>
          <w:szCs w:val="24"/>
        </w:rPr>
        <w:t xml:space="preserve"> on </w:t>
      </w:r>
      <w:proofErr w:type="spellStart"/>
      <w:r w:rsidR="00311956">
        <w:rPr>
          <w:sz w:val="22"/>
          <w:szCs w:val="24"/>
        </w:rPr>
        <w:t>nine</w:t>
      </w:r>
      <w:proofErr w:type="spellEnd"/>
      <w:r w:rsidRPr="00D62FCE">
        <w:rPr>
          <w:sz w:val="22"/>
          <w:szCs w:val="24"/>
        </w:rPr>
        <w:t xml:space="preserve"> (09) </w:t>
      </w:r>
      <w:proofErr w:type="spellStart"/>
      <w:r w:rsidRPr="00D62FCE">
        <w:rPr>
          <w:sz w:val="22"/>
          <w:szCs w:val="24"/>
        </w:rPr>
        <w:t>criteria</w:t>
      </w:r>
      <w:proofErr w:type="spellEnd"/>
      <w:r w:rsidRPr="00D62FCE">
        <w:rPr>
          <w:sz w:val="22"/>
          <w:szCs w:val="24"/>
        </w:rPr>
        <w:t> ;</w:t>
      </w:r>
    </w:p>
    <w:p w:rsidR="008C2A9B" w:rsidRPr="00D62FCE" w:rsidRDefault="008C2A9B" w:rsidP="008C2A9B">
      <w:pPr>
        <w:pStyle w:val="Corpsdetexte"/>
        <w:numPr>
          <w:ilvl w:val="0"/>
          <w:numId w:val="110"/>
        </w:numPr>
        <w:tabs>
          <w:tab w:val="left" w:pos="851"/>
        </w:tabs>
        <w:spacing w:line="276" w:lineRule="auto"/>
        <w:ind w:left="1428" w:hanging="10"/>
        <w:rPr>
          <w:sz w:val="22"/>
          <w:szCs w:val="24"/>
        </w:rPr>
      </w:pPr>
      <w:proofErr w:type="spellStart"/>
      <w:r w:rsidRPr="00D62FCE">
        <w:rPr>
          <w:sz w:val="22"/>
          <w:szCs w:val="24"/>
        </w:rPr>
        <w:t>Company</w:t>
      </w:r>
      <w:proofErr w:type="spellEnd"/>
      <w:r w:rsidRPr="00D62FCE">
        <w:rPr>
          <w:sz w:val="22"/>
          <w:szCs w:val="24"/>
        </w:rPr>
        <w:t xml:space="preserve"> </w:t>
      </w:r>
      <w:proofErr w:type="spellStart"/>
      <w:r w:rsidRPr="00D62FCE">
        <w:rPr>
          <w:sz w:val="22"/>
          <w:szCs w:val="24"/>
        </w:rPr>
        <w:t>refecrence</w:t>
      </w:r>
      <w:proofErr w:type="spellEnd"/>
      <w:r w:rsidRPr="00D62FCE">
        <w:rPr>
          <w:sz w:val="22"/>
          <w:szCs w:val="24"/>
        </w:rPr>
        <w:t xml:space="preserve"> on </w:t>
      </w:r>
      <w:proofErr w:type="spellStart"/>
      <w:r w:rsidR="00311956">
        <w:rPr>
          <w:sz w:val="22"/>
          <w:szCs w:val="24"/>
        </w:rPr>
        <w:t>two</w:t>
      </w:r>
      <w:proofErr w:type="spellEnd"/>
      <w:r w:rsidRPr="00D62FCE">
        <w:rPr>
          <w:sz w:val="22"/>
          <w:szCs w:val="24"/>
        </w:rPr>
        <w:t xml:space="preserve"> (02) </w:t>
      </w:r>
      <w:proofErr w:type="spellStart"/>
      <w:r w:rsidRPr="00D62FCE">
        <w:rPr>
          <w:sz w:val="22"/>
          <w:szCs w:val="24"/>
        </w:rPr>
        <w:t>criteria</w:t>
      </w:r>
      <w:proofErr w:type="spellEnd"/>
      <w:r w:rsidRPr="00D62FCE">
        <w:rPr>
          <w:sz w:val="22"/>
          <w:szCs w:val="24"/>
        </w:rPr>
        <w:t> ;</w:t>
      </w:r>
    </w:p>
    <w:p w:rsidR="008C2A9B" w:rsidRPr="00D62FCE" w:rsidRDefault="008C2A9B" w:rsidP="008C2A9B">
      <w:pPr>
        <w:pStyle w:val="Corpsdetexte"/>
        <w:numPr>
          <w:ilvl w:val="0"/>
          <w:numId w:val="110"/>
        </w:numPr>
        <w:tabs>
          <w:tab w:val="left" w:pos="851"/>
        </w:tabs>
        <w:spacing w:line="276" w:lineRule="auto"/>
        <w:ind w:left="1428" w:hanging="10"/>
        <w:rPr>
          <w:sz w:val="22"/>
          <w:szCs w:val="24"/>
        </w:rPr>
      </w:pPr>
      <w:proofErr w:type="spellStart"/>
      <w:r w:rsidRPr="00D62FCE">
        <w:rPr>
          <w:sz w:val="22"/>
          <w:szCs w:val="24"/>
        </w:rPr>
        <w:t>Méthodology</w:t>
      </w:r>
      <w:proofErr w:type="spellEnd"/>
      <w:r w:rsidRPr="00D62FCE">
        <w:rPr>
          <w:sz w:val="22"/>
          <w:szCs w:val="24"/>
        </w:rPr>
        <w:t xml:space="preserve">, </w:t>
      </w:r>
      <w:proofErr w:type="spellStart"/>
      <w:r w:rsidRPr="00D62FCE">
        <w:rPr>
          <w:sz w:val="22"/>
          <w:szCs w:val="24"/>
        </w:rPr>
        <w:t>Organization</w:t>
      </w:r>
      <w:proofErr w:type="spellEnd"/>
      <w:r w:rsidRPr="00D62FCE">
        <w:rPr>
          <w:sz w:val="22"/>
          <w:szCs w:val="24"/>
        </w:rPr>
        <w:t xml:space="preserve"> and planning on </w:t>
      </w:r>
      <w:r w:rsidR="00311956">
        <w:rPr>
          <w:sz w:val="22"/>
          <w:szCs w:val="24"/>
        </w:rPr>
        <w:t>one</w:t>
      </w:r>
      <w:r w:rsidRPr="00D62FCE">
        <w:rPr>
          <w:sz w:val="22"/>
          <w:szCs w:val="24"/>
        </w:rPr>
        <w:t xml:space="preserve"> (01) </w:t>
      </w:r>
      <w:proofErr w:type="spellStart"/>
      <w:r w:rsidRPr="00D62FCE">
        <w:rPr>
          <w:sz w:val="22"/>
          <w:szCs w:val="24"/>
        </w:rPr>
        <w:t>criteria</w:t>
      </w:r>
      <w:proofErr w:type="spellEnd"/>
      <w:r w:rsidRPr="00D62FCE">
        <w:rPr>
          <w:sz w:val="22"/>
          <w:szCs w:val="24"/>
        </w:rPr>
        <w:t> ;</w:t>
      </w:r>
    </w:p>
    <w:p w:rsidR="008C2A9B" w:rsidRDefault="008C2A9B" w:rsidP="008C2A9B">
      <w:pPr>
        <w:pStyle w:val="Corpsdetexte"/>
        <w:numPr>
          <w:ilvl w:val="0"/>
          <w:numId w:val="110"/>
        </w:numPr>
        <w:tabs>
          <w:tab w:val="left" w:pos="851"/>
        </w:tabs>
        <w:spacing w:line="276" w:lineRule="auto"/>
        <w:ind w:left="1428" w:hanging="10"/>
        <w:rPr>
          <w:sz w:val="22"/>
          <w:szCs w:val="24"/>
        </w:rPr>
      </w:pPr>
      <w:proofErr w:type="spellStart"/>
      <w:r w:rsidRPr="008C2A9B">
        <w:rPr>
          <w:sz w:val="22"/>
          <w:szCs w:val="24"/>
        </w:rPr>
        <w:t>Company</w:t>
      </w:r>
      <w:proofErr w:type="spellEnd"/>
      <w:r w:rsidRPr="008C2A9B">
        <w:rPr>
          <w:sz w:val="22"/>
          <w:szCs w:val="24"/>
        </w:rPr>
        <w:t xml:space="preserve"> turnover </w:t>
      </w:r>
      <w:proofErr w:type="spellStart"/>
      <w:r w:rsidRPr="008C2A9B">
        <w:rPr>
          <w:sz w:val="22"/>
          <w:szCs w:val="24"/>
        </w:rPr>
        <w:t>onr</w:t>
      </w:r>
      <w:proofErr w:type="spellEnd"/>
      <w:r w:rsidRPr="008C2A9B">
        <w:rPr>
          <w:sz w:val="22"/>
          <w:szCs w:val="24"/>
        </w:rPr>
        <w:t xml:space="preserve"> </w:t>
      </w:r>
      <w:r w:rsidR="00311956">
        <w:rPr>
          <w:sz w:val="22"/>
          <w:szCs w:val="24"/>
        </w:rPr>
        <w:t>one</w:t>
      </w:r>
      <w:r w:rsidRPr="008C2A9B">
        <w:rPr>
          <w:sz w:val="22"/>
          <w:szCs w:val="24"/>
        </w:rPr>
        <w:t xml:space="preserve"> (01) </w:t>
      </w:r>
      <w:proofErr w:type="spellStart"/>
      <w:r w:rsidRPr="008C2A9B">
        <w:rPr>
          <w:sz w:val="22"/>
          <w:szCs w:val="24"/>
        </w:rPr>
        <w:t>criteria</w:t>
      </w:r>
      <w:proofErr w:type="spellEnd"/>
      <w:r w:rsidRPr="008C2A9B">
        <w:rPr>
          <w:sz w:val="22"/>
          <w:szCs w:val="24"/>
        </w:rPr>
        <w:t> </w:t>
      </w:r>
    </w:p>
    <w:p w:rsidR="008C2A9B" w:rsidRPr="008C2A9B" w:rsidRDefault="00311956" w:rsidP="008C2A9B">
      <w:pPr>
        <w:pStyle w:val="Corpsdetexte"/>
        <w:numPr>
          <w:ilvl w:val="0"/>
          <w:numId w:val="110"/>
        </w:numPr>
        <w:tabs>
          <w:tab w:val="left" w:pos="851"/>
        </w:tabs>
        <w:spacing w:line="276" w:lineRule="auto"/>
        <w:ind w:left="1428" w:hanging="10"/>
        <w:rPr>
          <w:sz w:val="22"/>
          <w:szCs w:val="24"/>
        </w:rPr>
      </w:pPr>
      <w:proofErr w:type="spellStart"/>
      <w:r>
        <w:rPr>
          <w:sz w:val="22"/>
          <w:szCs w:val="24"/>
        </w:rPr>
        <w:t>Certicate</w:t>
      </w:r>
      <w:proofErr w:type="spellEnd"/>
      <w:r>
        <w:rPr>
          <w:sz w:val="22"/>
          <w:szCs w:val="24"/>
        </w:rPr>
        <w:t xml:space="preserve"> of </w:t>
      </w:r>
      <w:proofErr w:type="spellStart"/>
      <w:r>
        <w:rPr>
          <w:sz w:val="22"/>
          <w:szCs w:val="24"/>
        </w:rPr>
        <w:t>financial</w:t>
      </w:r>
      <w:proofErr w:type="spellEnd"/>
      <w:r>
        <w:rPr>
          <w:sz w:val="22"/>
          <w:szCs w:val="24"/>
        </w:rPr>
        <w:t xml:space="preserve"> </w:t>
      </w:r>
      <w:proofErr w:type="spellStart"/>
      <w:r>
        <w:rPr>
          <w:sz w:val="22"/>
          <w:szCs w:val="24"/>
        </w:rPr>
        <w:t>solvency</w:t>
      </w:r>
      <w:proofErr w:type="spellEnd"/>
      <w:r>
        <w:rPr>
          <w:sz w:val="22"/>
          <w:szCs w:val="24"/>
        </w:rPr>
        <w:t xml:space="preserve"> of </w:t>
      </w:r>
      <w:proofErr w:type="spellStart"/>
      <w:r>
        <w:rPr>
          <w:sz w:val="22"/>
          <w:szCs w:val="24"/>
        </w:rPr>
        <w:t>forty</w:t>
      </w:r>
      <w:proofErr w:type="spellEnd"/>
      <w:r>
        <w:rPr>
          <w:sz w:val="22"/>
          <w:szCs w:val="24"/>
        </w:rPr>
        <w:t xml:space="preserve"> million</w:t>
      </w:r>
      <w:r w:rsidR="008C2A9B" w:rsidRPr="008C2A9B">
        <w:rPr>
          <w:sz w:val="22"/>
          <w:szCs w:val="24"/>
        </w:rPr>
        <w:t xml:space="preserve"> (40 000 000) FCFA </w:t>
      </w:r>
      <w:r>
        <w:rPr>
          <w:sz w:val="22"/>
          <w:szCs w:val="24"/>
        </w:rPr>
        <w:t xml:space="preserve">for a lot N° 01 and </w:t>
      </w:r>
      <w:proofErr w:type="spellStart"/>
      <w:r>
        <w:rPr>
          <w:sz w:val="22"/>
          <w:szCs w:val="24"/>
        </w:rPr>
        <w:t>ten</w:t>
      </w:r>
      <w:proofErr w:type="spellEnd"/>
      <w:r>
        <w:rPr>
          <w:sz w:val="22"/>
          <w:szCs w:val="24"/>
        </w:rPr>
        <w:t xml:space="preserve"> million </w:t>
      </w:r>
      <w:r w:rsidR="008C2A9B" w:rsidRPr="008C2A9B">
        <w:rPr>
          <w:sz w:val="22"/>
          <w:szCs w:val="24"/>
        </w:rPr>
        <w:t xml:space="preserve">(10 000 000) F CFA </w:t>
      </w:r>
      <w:r>
        <w:rPr>
          <w:sz w:val="22"/>
          <w:szCs w:val="24"/>
        </w:rPr>
        <w:t xml:space="preserve">for a lot </w:t>
      </w:r>
      <w:r w:rsidR="008C2A9B" w:rsidRPr="008C2A9B">
        <w:rPr>
          <w:sz w:val="22"/>
          <w:szCs w:val="24"/>
        </w:rPr>
        <w:t xml:space="preserve">N° 02, </w:t>
      </w:r>
      <w:proofErr w:type="spellStart"/>
      <w:r>
        <w:rPr>
          <w:sz w:val="22"/>
          <w:szCs w:val="24"/>
        </w:rPr>
        <w:t>iddued</w:t>
      </w:r>
      <w:proofErr w:type="spellEnd"/>
      <w:r>
        <w:rPr>
          <w:sz w:val="22"/>
          <w:szCs w:val="24"/>
        </w:rPr>
        <w:t xml:space="preserve"> by a </w:t>
      </w:r>
      <w:proofErr w:type="spellStart"/>
      <w:r>
        <w:rPr>
          <w:sz w:val="22"/>
          <w:szCs w:val="24"/>
        </w:rPr>
        <w:t>leading</w:t>
      </w:r>
      <w:proofErr w:type="spellEnd"/>
      <w:r>
        <w:rPr>
          <w:sz w:val="22"/>
          <w:szCs w:val="24"/>
        </w:rPr>
        <w:t xml:space="preserve"> </w:t>
      </w:r>
      <w:proofErr w:type="spellStart"/>
      <w:r>
        <w:rPr>
          <w:sz w:val="22"/>
          <w:szCs w:val="24"/>
        </w:rPr>
        <w:t>banking</w:t>
      </w:r>
      <w:proofErr w:type="spellEnd"/>
      <w:r>
        <w:rPr>
          <w:sz w:val="22"/>
          <w:szCs w:val="24"/>
        </w:rPr>
        <w:t xml:space="preserve"> establishment by the </w:t>
      </w:r>
      <w:proofErr w:type="spellStart"/>
      <w:r>
        <w:rPr>
          <w:sz w:val="22"/>
          <w:szCs w:val="24"/>
        </w:rPr>
        <w:t>Ministry</w:t>
      </w:r>
      <w:proofErr w:type="spellEnd"/>
      <w:r>
        <w:rPr>
          <w:sz w:val="22"/>
          <w:szCs w:val="24"/>
        </w:rPr>
        <w:t xml:space="preserve"> in charge on</w:t>
      </w:r>
      <w:r w:rsidR="008C2A9B" w:rsidRPr="008C2A9B">
        <w:rPr>
          <w:sz w:val="22"/>
          <w:szCs w:val="24"/>
        </w:rPr>
        <w:t xml:space="preserve"> </w:t>
      </w:r>
      <w:r>
        <w:rPr>
          <w:sz w:val="22"/>
          <w:szCs w:val="24"/>
        </w:rPr>
        <w:t>one</w:t>
      </w:r>
      <w:r w:rsidR="008C2A9B" w:rsidRPr="008C2A9B">
        <w:rPr>
          <w:sz w:val="22"/>
          <w:szCs w:val="24"/>
        </w:rPr>
        <w:t xml:space="preserve"> (01) </w:t>
      </w:r>
      <w:proofErr w:type="spellStart"/>
      <w:r w:rsidR="008C2A9B">
        <w:rPr>
          <w:sz w:val="22"/>
          <w:szCs w:val="24"/>
        </w:rPr>
        <w:t>criteria</w:t>
      </w:r>
      <w:proofErr w:type="spellEnd"/>
      <w:r w:rsidR="008C2A9B" w:rsidRPr="008C2A9B">
        <w:rPr>
          <w:sz w:val="22"/>
          <w:szCs w:val="24"/>
        </w:rPr>
        <w:t>.</w:t>
      </w:r>
    </w:p>
    <w:p w:rsidR="001B4ED6" w:rsidRPr="00AA5654" w:rsidRDefault="00311956" w:rsidP="001B4ED6">
      <w:pPr>
        <w:pStyle w:val="Corpsdetexte"/>
        <w:tabs>
          <w:tab w:val="left" w:pos="851"/>
        </w:tabs>
        <w:spacing w:before="120" w:line="276" w:lineRule="auto"/>
        <w:rPr>
          <w:bCs/>
          <w:sz w:val="22"/>
          <w:szCs w:val="22"/>
        </w:rPr>
      </w:pPr>
      <w:proofErr w:type="spellStart"/>
      <w:r>
        <w:rPr>
          <w:rFonts w:ascii="Tahoma" w:hAnsi="Tahoma" w:cs="Tahoma"/>
          <w:b/>
          <w:i/>
          <w:sz w:val="20"/>
        </w:rPr>
        <w:t>Only</w:t>
      </w:r>
      <w:proofErr w:type="spellEnd"/>
      <w:r>
        <w:rPr>
          <w:rFonts w:ascii="Tahoma" w:hAnsi="Tahoma" w:cs="Tahoma"/>
          <w:b/>
          <w:i/>
          <w:sz w:val="20"/>
        </w:rPr>
        <w:t xml:space="preserve"> the </w:t>
      </w:r>
      <w:proofErr w:type="spellStart"/>
      <w:r>
        <w:rPr>
          <w:rFonts w:ascii="Tahoma" w:hAnsi="Tahoma" w:cs="Tahoma"/>
          <w:b/>
          <w:i/>
          <w:sz w:val="20"/>
        </w:rPr>
        <w:t>financial</w:t>
      </w:r>
      <w:proofErr w:type="spellEnd"/>
      <w:r>
        <w:rPr>
          <w:rFonts w:ascii="Tahoma" w:hAnsi="Tahoma" w:cs="Tahoma"/>
          <w:b/>
          <w:i/>
          <w:sz w:val="20"/>
        </w:rPr>
        <w:t xml:space="preserve"> </w:t>
      </w:r>
      <w:proofErr w:type="spellStart"/>
      <w:r>
        <w:rPr>
          <w:rFonts w:ascii="Tahoma" w:hAnsi="Tahoma" w:cs="Tahoma"/>
          <w:b/>
          <w:i/>
          <w:sz w:val="20"/>
        </w:rPr>
        <w:t>offers</w:t>
      </w:r>
      <w:proofErr w:type="spellEnd"/>
      <w:r>
        <w:rPr>
          <w:rFonts w:ascii="Tahoma" w:hAnsi="Tahoma" w:cs="Tahoma"/>
          <w:b/>
          <w:i/>
          <w:sz w:val="20"/>
        </w:rPr>
        <w:t xml:space="preserve"> of the </w:t>
      </w:r>
      <w:proofErr w:type="spellStart"/>
      <w:r>
        <w:rPr>
          <w:rFonts w:ascii="Tahoma" w:hAnsi="Tahoma" w:cs="Tahoma"/>
          <w:b/>
          <w:i/>
          <w:sz w:val="20"/>
        </w:rPr>
        <w:t>tenderers</w:t>
      </w:r>
      <w:proofErr w:type="spellEnd"/>
      <w:r>
        <w:rPr>
          <w:rFonts w:ascii="Tahoma" w:hAnsi="Tahoma" w:cs="Tahoma"/>
          <w:b/>
          <w:i/>
          <w:sz w:val="20"/>
        </w:rPr>
        <w:t xml:space="preserve"> </w:t>
      </w:r>
      <w:proofErr w:type="spellStart"/>
      <w:r>
        <w:rPr>
          <w:rFonts w:ascii="Tahoma" w:hAnsi="Tahoma" w:cs="Tahoma"/>
          <w:b/>
          <w:i/>
          <w:sz w:val="20"/>
        </w:rPr>
        <w:t>having</w:t>
      </w:r>
      <w:proofErr w:type="spellEnd"/>
      <w:r>
        <w:rPr>
          <w:rFonts w:ascii="Tahoma" w:hAnsi="Tahoma" w:cs="Tahoma"/>
          <w:b/>
          <w:i/>
          <w:sz w:val="20"/>
        </w:rPr>
        <w:t xml:space="preserve"> </w:t>
      </w:r>
      <w:proofErr w:type="spellStart"/>
      <w:r>
        <w:rPr>
          <w:rFonts w:ascii="Tahoma" w:hAnsi="Tahoma" w:cs="Tahoma"/>
          <w:b/>
          <w:i/>
          <w:sz w:val="20"/>
        </w:rPr>
        <w:t>obtained</w:t>
      </w:r>
      <w:proofErr w:type="spellEnd"/>
      <w:r>
        <w:rPr>
          <w:rFonts w:ascii="Tahoma" w:hAnsi="Tahoma" w:cs="Tahoma"/>
          <w:b/>
          <w:i/>
          <w:sz w:val="20"/>
        </w:rPr>
        <w:t xml:space="preserve"> a </w:t>
      </w:r>
      <w:proofErr w:type="spellStart"/>
      <w:r>
        <w:rPr>
          <w:rFonts w:ascii="Tahoma" w:hAnsi="Tahoma" w:cs="Tahoma"/>
          <w:b/>
          <w:i/>
          <w:sz w:val="20"/>
        </w:rPr>
        <w:t>technical</w:t>
      </w:r>
      <w:proofErr w:type="spellEnd"/>
      <w:r>
        <w:rPr>
          <w:rFonts w:ascii="Tahoma" w:hAnsi="Tahoma" w:cs="Tahoma"/>
          <w:b/>
          <w:i/>
          <w:sz w:val="20"/>
        </w:rPr>
        <w:t xml:space="preserve"> score </w:t>
      </w:r>
      <w:proofErr w:type="spellStart"/>
      <w:r>
        <w:rPr>
          <w:rFonts w:ascii="Tahoma" w:hAnsi="Tahoma" w:cs="Tahoma"/>
          <w:b/>
          <w:i/>
          <w:sz w:val="20"/>
        </w:rPr>
        <w:t>at</w:t>
      </w:r>
      <w:proofErr w:type="spellEnd"/>
      <w:r>
        <w:rPr>
          <w:rFonts w:ascii="Tahoma" w:hAnsi="Tahoma" w:cs="Tahoma"/>
          <w:b/>
          <w:i/>
          <w:sz w:val="20"/>
        </w:rPr>
        <w:t xml:space="preserve"> least </w:t>
      </w:r>
      <w:proofErr w:type="spellStart"/>
      <w:r>
        <w:rPr>
          <w:rFonts w:ascii="Tahoma" w:hAnsi="Tahoma" w:cs="Tahoma"/>
          <w:b/>
          <w:i/>
          <w:sz w:val="20"/>
        </w:rPr>
        <w:t>equal</w:t>
      </w:r>
      <w:proofErr w:type="spellEnd"/>
      <w:r>
        <w:rPr>
          <w:rFonts w:ascii="Tahoma" w:hAnsi="Tahoma" w:cs="Tahoma"/>
          <w:b/>
          <w:i/>
          <w:sz w:val="20"/>
        </w:rPr>
        <w:t xml:space="preserve"> to 70 % </w:t>
      </w:r>
      <w:proofErr w:type="spellStart"/>
      <w:r>
        <w:rPr>
          <w:rFonts w:ascii="Tahoma" w:hAnsi="Tahoma" w:cs="Tahoma"/>
          <w:b/>
          <w:i/>
          <w:sz w:val="20"/>
        </w:rPr>
        <w:t>ie</w:t>
      </w:r>
      <w:proofErr w:type="spellEnd"/>
      <w:r w:rsidR="001B4ED6">
        <w:rPr>
          <w:rFonts w:ascii="Tahoma" w:hAnsi="Tahoma" w:cs="Tahoma"/>
          <w:b/>
          <w:i/>
          <w:sz w:val="20"/>
        </w:rPr>
        <w:t xml:space="preserve"> « (19</w:t>
      </w:r>
      <w:r>
        <w:rPr>
          <w:rFonts w:ascii="Tahoma" w:hAnsi="Tahoma" w:cs="Tahoma"/>
          <w:b/>
          <w:i/>
          <w:sz w:val="20"/>
        </w:rPr>
        <w:t xml:space="preserve">) </w:t>
      </w:r>
      <w:proofErr w:type="spellStart"/>
      <w:r>
        <w:rPr>
          <w:rFonts w:ascii="Tahoma" w:hAnsi="Tahoma" w:cs="Tahoma"/>
          <w:b/>
          <w:i/>
          <w:sz w:val="20"/>
        </w:rPr>
        <w:t>criteria</w:t>
      </w:r>
      <w:proofErr w:type="spellEnd"/>
      <w:r w:rsidR="001B4ED6">
        <w:rPr>
          <w:rFonts w:ascii="Tahoma" w:hAnsi="Tahoma" w:cs="Tahoma"/>
          <w:b/>
          <w:i/>
          <w:sz w:val="20"/>
        </w:rPr>
        <w:t xml:space="preserve"> 27</w:t>
      </w:r>
      <w:r w:rsidR="001B4ED6" w:rsidRPr="00AA5654">
        <w:rPr>
          <w:rFonts w:ascii="Tahoma" w:hAnsi="Tahoma" w:cs="Tahoma"/>
          <w:b/>
          <w:i/>
          <w:sz w:val="20"/>
        </w:rPr>
        <w:t xml:space="preserve"> » </w:t>
      </w:r>
      <w:proofErr w:type="spellStart"/>
      <w:r>
        <w:rPr>
          <w:rFonts w:ascii="Tahoma" w:hAnsi="Tahoma" w:cs="Tahoma"/>
          <w:b/>
          <w:i/>
          <w:sz w:val="20"/>
        </w:rPr>
        <w:t>will</w:t>
      </w:r>
      <w:proofErr w:type="spellEnd"/>
      <w:r>
        <w:rPr>
          <w:rFonts w:ascii="Tahoma" w:hAnsi="Tahoma" w:cs="Tahoma"/>
          <w:b/>
          <w:i/>
          <w:sz w:val="20"/>
        </w:rPr>
        <w:t xml:space="preserve"> </w:t>
      </w:r>
      <w:proofErr w:type="spellStart"/>
      <w:r>
        <w:rPr>
          <w:rFonts w:ascii="Tahoma" w:hAnsi="Tahoma" w:cs="Tahoma"/>
          <w:b/>
          <w:i/>
          <w:sz w:val="20"/>
        </w:rPr>
        <w:t>be</w:t>
      </w:r>
      <w:proofErr w:type="spellEnd"/>
      <w:r>
        <w:rPr>
          <w:rFonts w:ascii="Tahoma" w:hAnsi="Tahoma" w:cs="Tahoma"/>
          <w:b/>
          <w:i/>
          <w:sz w:val="20"/>
        </w:rPr>
        <w:t xml:space="preserve"> </w:t>
      </w:r>
      <w:proofErr w:type="spellStart"/>
      <w:r>
        <w:rPr>
          <w:rFonts w:ascii="Tahoma" w:hAnsi="Tahoma" w:cs="Tahoma"/>
          <w:b/>
          <w:i/>
          <w:sz w:val="20"/>
        </w:rPr>
        <w:t>accepted</w:t>
      </w:r>
      <w:proofErr w:type="spellEnd"/>
      <w:r>
        <w:rPr>
          <w:rFonts w:ascii="Tahoma" w:hAnsi="Tahoma" w:cs="Tahoma"/>
          <w:b/>
          <w:i/>
          <w:sz w:val="20"/>
        </w:rPr>
        <w:t xml:space="preserve"> for the </w:t>
      </w:r>
      <w:proofErr w:type="spellStart"/>
      <w:r>
        <w:rPr>
          <w:rFonts w:ascii="Tahoma" w:hAnsi="Tahoma" w:cs="Tahoma"/>
          <w:b/>
          <w:i/>
          <w:sz w:val="20"/>
        </w:rPr>
        <w:t>remainder</w:t>
      </w:r>
      <w:proofErr w:type="spellEnd"/>
      <w:r>
        <w:rPr>
          <w:rFonts w:ascii="Tahoma" w:hAnsi="Tahoma" w:cs="Tahoma"/>
          <w:b/>
          <w:i/>
          <w:sz w:val="20"/>
        </w:rPr>
        <w:t xml:space="preserve"> of the </w:t>
      </w:r>
      <w:proofErr w:type="spellStart"/>
      <w:r>
        <w:rPr>
          <w:rFonts w:ascii="Tahoma" w:hAnsi="Tahoma" w:cs="Tahoma"/>
          <w:b/>
          <w:i/>
          <w:sz w:val="20"/>
        </w:rPr>
        <w:t>procedure</w:t>
      </w:r>
      <w:proofErr w:type="spellEnd"/>
      <w:r w:rsidR="001B4ED6" w:rsidRPr="00AA5654">
        <w:rPr>
          <w:rFonts w:ascii="Tahoma" w:hAnsi="Tahoma" w:cs="Tahoma"/>
          <w:b/>
          <w:i/>
          <w:sz w:val="20"/>
        </w:rPr>
        <w:t>.</w:t>
      </w:r>
    </w:p>
    <w:p w:rsidR="00311956" w:rsidRPr="00737E70" w:rsidRDefault="00311956" w:rsidP="00311956">
      <w:pPr>
        <w:pStyle w:val="Paragraphedeliste"/>
        <w:numPr>
          <w:ilvl w:val="0"/>
          <w:numId w:val="118"/>
        </w:numPr>
        <w:spacing w:before="80" w:after="80"/>
        <w:ind w:left="0" w:hanging="357"/>
        <w:jc w:val="both"/>
        <w:rPr>
          <w:b/>
          <w:bCs/>
          <w:sz w:val="22"/>
          <w:szCs w:val="22"/>
        </w:rPr>
      </w:pPr>
      <w:r w:rsidRPr="00737E70">
        <w:rPr>
          <w:b/>
          <w:bCs/>
          <w:sz w:val="22"/>
          <w:szCs w:val="22"/>
        </w:rPr>
        <w:t xml:space="preserve">Duration and </w:t>
      </w:r>
      <w:proofErr w:type="spellStart"/>
      <w:r w:rsidRPr="00737E70">
        <w:rPr>
          <w:b/>
          <w:bCs/>
          <w:sz w:val="22"/>
          <w:szCs w:val="22"/>
        </w:rPr>
        <w:t>validity</w:t>
      </w:r>
      <w:proofErr w:type="spellEnd"/>
      <w:r w:rsidRPr="00737E70">
        <w:rPr>
          <w:b/>
          <w:bCs/>
          <w:sz w:val="22"/>
          <w:szCs w:val="22"/>
        </w:rPr>
        <w:t xml:space="preserve"> of </w:t>
      </w:r>
      <w:proofErr w:type="spellStart"/>
      <w:r w:rsidRPr="00737E70">
        <w:rPr>
          <w:b/>
          <w:bCs/>
          <w:sz w:val="22"/>
          <w:szCs w:val="22"/>
        </w:rPr>
        <w:t>offers</w:t>
      </w:r>
      <w:proofErr w:type="spellEnd"/>
    </w:p>
    <w:p w:rsidR="00311956" w:rsidRPr="00311956" w:rsidRDefault="00311956" w:rsidP="00311956">
      <w:pPr>
        <w:spacing w:before="80" w:after="80"/>
        <w:jc w:val="both"/>
        <w:rPr>
          <w:rFonts w:ascii="Times New Roman" w:hAnsi="Times New Roman" w:cs="Times New Roman"/>
          <w:bCs/>
        </w:rPr>
      </w:pPr>
      <w:r w:rsidRPr="00311956">
        <w:rPr>
          <w:rFonts w:ascii="Times New Roman" w:hAnsi="Times New Roman" w:cs="Times New Roman"/>
          <w:bCs/>
        </w:rPr>
        <w:t xml:space="preserve">The </w:t>
      </w:r>
      <w:proofErr w:type="spellStart"/>
      <w:r w:rsidRPr="00311956">
        <w:rPr>
          <w:rFonts w:ascii="Times New Roman" w:hAnsi="Times New Roman" w:cs="Times New Roman"/>
          <w:bCs/>
        </w:rPr>
        <w:t>tenderers</w:t>
      </w:r>
      <w:proofErr w:type="spellEnd"/>
      <w:r w:rsidRPr="00311956">
        <w:rPr>
          <w:rFonts w:ascii="Times New Roman" w:hAnsi="Times New Roman" w:cs="Times New Roman"/>
          <w:bCs/>
        </w:rPr>
        <w:t xml:space="preserve"> </w:t>
      </w:r>
      <w:proofErr w:type="spellStart"/>
      <w:r w:rsidRPr="00311956">
        <w:rPr>
          <w:rFonts w:ascii="Times New Roman" w:hAnsi="Times New Roman" w:cs="Times New Roman"/>
          <w:bCs/>
        </w:rPr>
        <w:t>remain</w:t>
      </w:r>
      <w:proofErr w:type="spellEnd"/>
      <w:r w:rsidRPr="00311956">
        <w:rPr>
          <w:rFonts w:ascii="Times New Roman" w:hAnsi="Times New Roman" w:cs="Times New Roman"/>
          <w:bCs/>
        </w:rPr>
        <w:t xml:space="preserve"> </w:t>
      </w:r>
      <w:proofErr w:type="spellStart"/>
      <w:r w:rsidRPr="00311956">
        <w:rPr>
          <w:rFonts w:ascii="Times New Roman" w:hAnsi="Times New Roman" w:cs="Times New Roman"/>
          <w:bCs/>
        </w:rPr>
        <w:t>committed</w:t>
      </w:r>
      <w:proofErr w:type="spellEnd"/>
      <w:r w:rsidRPr="00311956">
        <w:rPr>
          <w:rFonts w:ascii="Times New Roman" w:hAnsi="Times New Roman" w:cs="Times New Roman"/>
          <w:bCs/>
        </w:rPr>
        <w:t xml:space="preserve"> by </w:t>
      </w:r>
      <w:proofErr w:type="spellStart"/>
      <w:r w:rsidRPr="00311956">
        <w:rPr>
          <w:rFonts w:ascii="Times New Roman" w:hAnsi="Times New Roman" w:cs="Times New Roman"/>
          <w:bCs/>
        </w:rPr>
        <w:t>their</w:t>
      </w:r>
      <w:proofErr w:type="spellEnd"/>
      <w:r w:rsidRPr="00311956">
        <w:rPr>
          <w:rFonts w:ascii="Times New Roman" w:hAnsi="Times New Roman" w:cs="Times New Roman"/>
          <w:bCs/>
        </w:rPr>
        <w:t xml:space="preserve"> </w:t>
      </w:r>
      <w:proofErr w:type="spellStart"/>
      <w:r w:rsidRPr="00311956">
        <w:rPr>
          <w:rFonts w:ascii="Times New Roman" w:hAnsi="Times New Roman" w:cs="Times New Roman"/>
          <w:bCs/>
        </w:rPr>
        <w:t>offer</w:t>
      </w:r>
      <w:proofErr w:type="spellEnd"/>
      <w:r w:rsidRPr="00311956">
        <w:rPr>
          <w:rFonts w:ascii="Times New Roman" w:hAnsi="Times New Roman" w:cs="Times New Roman"/>
          <w:bCs/>
        </w:rPr>
        <w:t xml:space="preserve"> for </w:t>
      </w:r>
      <w:proofErr w:type="spellStart"/>
      <w:r w:rsidRPr="00311956">
        <w:rPr>
          <w:rFonts w:ascii="Times New Roman" w:hAnsi="Times New Roman" w:cs="Times New Roman"/>
          <w:b/>
          <w:bCs/>
        </w:rPr>
        <w:t>ninety</w:t>
      </w:r>
      <w:proofErr w:type="spellEnd"/>
      <w:r w:rsidRPr="00311956">
        <w:rPr>
          <w:rFonts w:ascii="Times New Roman" w:hAnsi="Times New Roman" w:cs="Times New Roman"/>
          <w:b/>
          <w:bCs/>
        </w:rPr>
        <w:t xml:space="preserve"> (90) </w:t>
      </w:r>
      <w:proofErr w:type="spellStart"/>
      <w:r w:rsidRPr="00311956">
        <w:rPr>
          <w:rFonts w:ascii="Times New Roman" w:hAnsi="Times New Roman" w:cs="Times New Roman"/>
          <w:b/>
          <w:bCs/>
        </w:rPr>
        <w:t>days</w:t>
      </w:r>
      <w:proofErr w:type="spellEnd"/>
      <w:r w:rsidRPr="00311956">
        <w:rPr>
          <w:rFonts w:ascii="Times New Roman" w:hAnsi="Times New Roman" w:cs="Times New Roman"/>
          <w:bCs/>
        </w:rPr>
        <w:t xml:space="preserve"> </w:t>
      </w:r>
      <w:proofErr w:type="spellStart"/>
      <w:r w:rsidRPr="00311956">
        <w:rPr>
          <w:rFonts w:ascii="Times New Roman" w:hAnsi="Times New Roman" w:cs="Times New Roman"/>
          <w:bCs/>
        </w:rPr>
        <w:t>from</w:t>
      </w:r>
      <w:proofErr w:type="spellEnd"/>
      <w:r w:rsidRPr="00311956">
        <w:rPr>
          <w:rFonts w:ascii="Times New Roman" w:hAnsi="Times New Roman" w:cs="Times New Roman"/>
          <w:bCs/>
        </w:rPr>
        <w:t xml:space="preserve"> the deadline </w:t>
      </w:r>
      <w:proofErr w:type="spellStart"/>
      <w:r w:rsidRPr="00311956">
        <w:rPr>
          <w:rFonts w:ascii="Times New Roman" w:hAnsi="Times New Roman" w:cs="Times New Roman"/>
          <w:bCs/>
        </w:rPr>
        <w:t>fixed</w:t>
      </w:r>
      <w:proofErr w:type="spellEnd"/>
      <w:r w:rsidRPr="00311956">
        <w:rPr>
          <w:rFonts w:ascii="Times New Roman" w:hAnsi="Times New Roman" w:cs="Times New Roman"/>
          <w:bCs/>
        </w:rPr>
        <w:t xml:space="preserve"> for the </w:t>
      </w:r>
      <w:proofErr w:type="spellStart"/>
      <w:r w:rsidRPr="00311956">
        <w:rPr>
          <w:rFonts w:ascii="Times New Roman" w:hAnsi="Times New Roman" w:cs="Times New Roman"/>
          <w:bCs/>
        </w:rPr>
        <w:t>submission</w:t>
      </w:r>
      <w:proofErr w:type="spellEnd"/>
      <w:r w:rsidRPr="00311956">
        <w:rPr>
          <w:rFonts w:ascii="Times New Roman" w:hAnsi="Times New Roman" w:cs="Times New Roman"/>
          <w:bCs/>
        </w:rPr>
        <w:t xml:space="preserve"> of tenders.</w:t>
      </w:r>
    </w:p>
    <w:p w:rsidR="001B4ED6" w:rsidRPr="00737E70" w:rsidRDefault="001B4ED6" w:rsidP="003B5972">
      <w:pPr>
        <w:pStyle w:val="Paragraphedeliste"/>
        <w:numPr>
          <w:ilvl w:val="0"/>
          <w:numId w:val="118"/>
        </w:numPr>
        <w:spacing w:before="80" w:after="80"/>
        <w:ind w:left="0" w:hanging="357"/>
        <w:jc w:val="both"/>
        <w:rPr>
          <w:b/>
          <w:bCs/>
          <w:sz w:val="22"/>
          <w:szCs w:val="22"/>
        </w:rPr>
      </w:pPr>
      <w:proofErr w:type="spellStart"/>
      <w:r w:rsidRPr="00737E70">
        <w:rPr>
          <w:b/>
          <w:bCs/>
          <w:sz w:val="22"/>
          <w:szCs w:val="22"/>
        </w:rPr>
        <w:t>A</w:t>
      </w:r>
      <w:r w:rsidR="00737E70" w:rsidRPr="00737E70">
        <w:rPr>
          <w:b/>
          <w:bCs/>
          <w:sz w:val="22"/>
          <w:szCs w:val="22"/>
        </w:rPr>
        <w:t>ssignment</w:t>
      </w:r>
      <w:proofErr w:type="spellEnd"/>
      <w:r w:rsidR="00737E70" w:rsidRPr="00737E70">
        <w:rPr>
          <w:b/>
          <w:bCs/>
          <w:sz w:val="22"/>
          <w:szCs w:val="22"/>
        </w:rPr>
        <w:t xml:space="preserve"> of the </w:t>
      </w:r>
      <w:proofErr w:type="spellStart"/>
      <w:r w:rsidR="00737E70" w:rsidRPr="00737E70">
        <w:rPr>
          <w:b/>
          <w:bCs/>
          <w:sz w:val="22"/>
          <w:szCs w:val="22"/>
        </w:rPr>
        <w:t>order</w:t>
      </w:r>
      <w:proofErr w:type="spellEnd"/>
      <w:r w:rsidR="00737E70" w:rsidRPr="00737E70">
        <w:rPr>
          <w:b/>
          <w:bCs/>
          <w:sz w:val="22"/>
          <w:szCs w:val="22"/>
        </w:rPr>
        <w:t xml:space="preserve"> </w:t>
      </w:r>
      <w:proofErr w:type="spellStart"/>
      <w:r w:rsidR="00737E70" w:rsidRPr="00737E70">
        <w:rPr>
          <w:b/>
          <w:bCs/>
          <w:sz w:val="22"/>
          <w:szCs w:val="22"/>
        </w:rPr>
        <w:t>letter</w:t>
      </w:r>
      <w:proofErr w:type="spellEnd"/>
      <w:r w:rsidR="00737E70" w:rsidRPr="00737E70">
        <w:rPr>
          <w:b/>
          <w:bCs/>
          <w:sz w:val="22"/>
          <w:szCs w:val="22"/>
        </w:rPr>
        <w:t xml:space="preserve"> </w:t>
      </w:r>
      <w:r w:rsidRPr="00737E70">
        <w:rPr>
          <w:b/>
          <w:bCs/>
          <w:sz w:val="22"/>
          <w:szCs w:val="22"/>
        </w:rPr>
        <w:t>:</w:t>
      </w:r>
    </w:p>
    <w:p w:rsidR="001B4ED6" w:rsidRPr="00A2423F" w:rsidRDefault="00381B11" w:rsidP="001B4ED6">
      <w:pPr>
        <w:spacing w:before="80" w:after="80"/>
        <w:jc w:val="both"/>
        <w:rPr>
          <w:rFonts w:ascii="Times New Roman" w:hAnsi="Times New Roman" w:cs="Times New Roman"/>
          <w:bCs/>
        </w:rPr>
      </w:pPr>
      <w:proofErr w:type="spellStart"/>
      <w:r>
        <w:rPr>
          <w:rFonts w:ascii="Times New Roman" w:hAnsi="Times New Roman" w:cs="Times New Roman"/>
          <w:bCs/>
        </w:rPr>
        <w:t>Subject</w:t>
      </w:r>
      <w:proofErr w:type="spellEnd"/>
      <w:r>
        <w:rPr>
          <w:rFonts w:ascii="Times New Roman" w:hAnsi="Times New Roman" w:cs="Times New Roman"/>
          <w:bCs/>
        </w:rPr>
        <w:t xml:space="preserve"> to the cases of </w:t>
      </w:r>
      <w:proofErr w:type="spellStart"/>
      <w:r>
        <w:rPr>
          <w:rFonts w:ascii="Times New Roman" w:hAnsi="Times New Roman" w:cs="Times New Roman"/>
          <w:bCs/>
        </w:rPr>
        <w:t>cancellation</w:t>
      </w:r>
      <w:proofErr w:type="spellEnd"/>
      <w:r>
        <w:rPr>
          <w:rFonts w:ascii="Times New Roman" w:hAnsi="Times New Roman" w:cs="Times New Roman"/>
          <w:bCs/>
        </w:rPr>
        <w:t xml:space="preserve"> or </w:t>
      </w:r>
      <w:proofErr w:type="spellStart"/>
      <w:r>
        <w:rPr>
          <w:rFonts w:ascii="Times New Roman" w:hAnsi="Times New Roman" w:cs="Times New Roman"/>
          <w:bCs/>
        </w:rPr>
        <w:t>unsuccessful</w:t>
      </w:r>
      <w:proofErr w:type="spellEnd"/>
      <w:r>
        <w:rPr>
          <w:rFonts w:ascii="Times New Roman" w:hAnsi="Times New Roman" w:cs="Times New Roman"/>
          <w:bCs/>
        </w:rPr>
        <w:t xml:space="preserve"> call for tenders </w:t>
      </w:r>
      <w:proofErr w:type="spellStart"/>
      <w:r>
        <w:rPr>
          <w:rFonts w:ascii="Times New Roman" w:hAnsi="Times New Roman" w:cs="Times New Roman"/>
          <w:bCs/>
        </w:rPr>
        <w:t>provided</w:t>
      </w:r>
      <w:proofErr w:type="spellEnd"/>
      <w:r>
        <w:rPr>
          <w:rFonts w:ascii="Times New Roman" w:hAnsi="Times New Roman" w:cs="Times New Roman"/>
          <w:bCs/>
        </w:rPr>
        <w:t xml:space="preserve"> for by the public </w:t>
      </w:r>
      <w:proofErr w:type="spellStart"/>
      <w:r>
        <w:rPr>
          <w:rFonts w:ascii="Times New Roman" w:hAnsi="Times New Roman" w:cs="Times New Roman"/>
          <w:bCs/>
        </w:rPr>
        <w:t>procurement</w:t>
      </w:r>
      <w:proofErr w:type="spellEnd"/>
      <w:r>
        <w:rPr>
          <w:rFonts w:ascii="Times New Roman" w:hAnsi="Times New Roman" w:cs="Times New Roman"/>
          <w:bCs/>
        </w:rPr>
        <w:t xml:space="preserve"> code </w:t>
      </w:r>
      <w:r w:rsidR="001B4ED6" w:rsidRPr="00A2423F">
        <w:rPr>
          <w:rFonts w:ascii="Times New Roman" w:hAnsi="Times New Roman" w:cs="Times New Roman"/>
          <w:bCs/>
        </w:rPr>
        <w:t xml:space="preserve">(Articles 34 et 35), </w:t>
      </w:r>
      <w:r>
        <w:rPr>
          <w:rFonts w:ascii="Times New Roman" w:hAnsi="Times New Roman" w:cs="Times New Roman"/>
          <w:bCs/>
        </w:rPr>
        <w:t xml:space="preserve">the </w:t>
      </w:r>
      <w:proofErr w:type="spellStart"/>
      <w:r>
        <w:rPr>
          <w:rFonts w:ascii="Times New Roman" w:hAnsi="Times New Roman" w:cs="Times New Roman"/>
          <w:bCs/>
        </w:rPr>
        <w:t>contracting</w:t>
      </w:r>
      <w:proofErr w:type="spellEnd"/>
      <w:r>
        <w:rPr>
          <w:rFonts w:ascii="Times New Roman" w:hAnsi="Times New Roman" w:cs="Times New Roman"/>
          <w:bCs/>
        </w:rPr>
        <w:t xml:space="preserve"> </w:t>
      </w:r>
      <w:proofErr w:type="spellStart"/>
      <w:r>
        <w:rPr>
          <w:rFonts w:ascii="Times New Roman" w:hAnsi="Times New Roman" w:cs="Times New Roman"/>
          <w:bCs/>
        </w:rPr>
        <w:t>autority</w:t>
      </w:r>
      <w:proofErr w:type="spellEnd"/>
      <w:r>
        <w:rPr>
          <w:rFonts w:ascii="Times New Roman" w:hAnsi="Times New Roman" w:cs="Times New Roman"/>
          <w:bCs/>
        </w:rPr>
        <w:t xml:space="preserve"> </w:t>
      </w:r>
      <w:proofErr w:type="spellStart"/>
      <w:r>
        <w:rPr>
          <w:rFonts w:ascii="Times New Roman" w:hAnsi="Times New Roman" w:cs="Times New Roman"/>
          <w:bCs/>
        </w:rPr>
        <w:t>will</w:t>
      </w:r>
      <w:proofErr w:type="spellEnd"/>
      <w:r>
        <w:rPr>
          <w:rFonts w:ascii="Times New Roman" w:hAnsi="Times New Roman" w:cs="Times New Roman"/>
          <w:bCs/>
        </w:rPr>
        <w:t xml:space="preserve"> </w:t>
      </w:r>
      <w:proofErr w:type="spellStart"/>
      <w:r>
        <w:rPr>
          <w:rFonts w:ascii="Times New Roman" w:hAnsi="Times New Roman" w:cs="Times New Roman"/>
          <w:bCs/>
        </w:rPr>
        <w:t>award</w:t>
      </w:r>
      <w:proofErr w:type="spellEnd"/>
      <w:r>
        <w:rPr>
          <w:rFonts w:ascii="Times New Roman" w:hAnsi="Times New Roman" w:cs="Times New Roman"/>
          <w:bCs/>
        </w:rPr>
        <w:t xml:space="preserve"> the </w:t>
      </w:r>
      <w:proofErr w:type="spellStart"/>
      <w:r>
        <w:rPr>
          <w:rFonts w:ascii="Times New Roman" w:hAnsi="Times New Roman" w:cs="Times New Roman"/>
          <w:bCs/>
        </w:rPr>
        <w:t>lowest</w:t>
      </w:r>
      <w:proofErr w:type="spellEnd"/>
      <w:r>
        <w:rPr>
          <w:rFonts w:ascii="Times New Roman" w:hAnsi="Times New Roman" w:cs="Times New Roman"/>
          <w:bCs/>
        </w:rPr>
        <w:t xml:space="preserve"> </w:t>
      </w:r>
      <w:proofErr w:type="spellStart"/>
      <w:r>
        <w:rPr>
          <w:rFonts w:ascii="Times New Roman" w:hAnsi="Times New Roman" w:cs="Times New Roman"/>
          <w:bCs/>
        </w:rPr>
        <w:t>bidder</w:t>
      </w:r>
      <w:proofErr w:type="spellEnd"/>
      <w:r>
        <w:rPr>
          <w:rFonts w:ascii="Times New Roman" w:hAnsi="Times New Roman" w:cs="Times New Roman"/>
          <w:bCs/>
        </w:rPr>
        <w:t xml:space="preserve"> </w:t>
      </w:r>
      <w:proofErr w:type="spellStart"/>
      <w:r>
        <w:rPr>
          <w:rFonts w:ascii="Times New Roman" w:hAnsi="Times New Roman" w:cs="Times New Roman"/>
          <w:bCs/>
        </w:rPr>
        <w:t>whose</w:t>
      </w:r>
      <w:proofErr w:type="spellEnd"/>
      <w:r>
        <w:rPr>
          <w:rFonts w:ascii="Times New Roman" w:hAnsi="Times New Roman" w:cs="Times New Roman"/>
          <w:bCs/>
        </w:rPr>
        <w:t xml:space="preserve"> </w:t>
      </w:r>
      <w:proofErr w:type="spellStart"/>
      <w:r>
        <w:rPr>
          <w:rFonts w:ascii="Times New Roman" w:hAnsi="Times New Roman" w:cs="Times New Roman"/>
          <w:bCs/>
        </w:rPr>
        <w:t>offer</w:t>
      </w:r>
      <w:proofErr w:type="spellEnd"/>
      <w:r>
        <w:rPr>
          <w:rFonts w:ascii="Times New Roman" w:hAnsi="Times New Roman" w:cs="Times New Roman"/>
          <w:bCs/>
        </w:rPr>
        <w:t xml:space="preserve">, </w:t>
      </w:r>
      <w:proofErr w:type="spellStart"/>
      <w:r>
        <w:rPr>
          <w:rFonts w:ascii="Times New Roman" w:hAnsi="Times New Roman" w:cs="Times New Roman"/>
          <w:bCs/>
        </w:rPr>
        <w:t>having</w:t>
      </w:r>
      <w:proofErr w:type="spellEnd"/>
      <w:r>
        <w:rPr>
          <w:rFonts w:ascii="Times New Roman" w:hAnsi="Times New Roman" w:cs="Times New Roman"/>
          <w:bCs/>
        </w:rPr>
        <w:t xml:space="preserve"> met all the </w:t>
      </w:r>
      <w:proofErr w:type="spellStart"/>
      <w:r>
        <w:rPr>
          <w:rFonts w:ascii="Times New Roman" w:hAnsi="Times New Roman" w:cs="Times New Roman"/>
          <w:bCs/>
        </w:rPr>
        <w:t>eliminatory</w:t>
      </w:r>
      <w:proofErr w:type="spellEnd"/>
      <w:r>
        <w:rPr>
          <w:rFonts w:ascii="Times New Roman" w:hAnsi="Times New Roman" w:cs="Times New Roman"/>
          <w:bCs/>
        </w:rPr>
        <w:t xml:space="preserve"> </w:t>
      </w:r>
      <w:proofErr w:type="spellStart"/>
      <w:r>
        <w:rPr>
          <w:rFonts w:ascii="Times New Roman" w:hAnsi="Times New Roman" w:cs="Times New Roman"/>
          <w:bCs/>
        </w:rPr>
        <w:t>criteria</w:t>
      </w:r>
      <w:proofErr w:type="spellEnd"/>
      <w:r>
        <w:rPr>
          <w:rFonts w:ascii="Times New Roman" w:hAnsi="Times New Roman" w:cs="Times New Roman"/>
          <w:bCs/>
        </w:rPr>
        <w:t xml:space="preserve">, has been </w:t>
      </w:r>
      <w:proofErr w:type="spellStart"/>
      <w:r>
        <w:rPr>
          <w:rFonts w:ascii="Times New Roman" w:hAnsi="Times New Roman" w:cs="Times New Roman"/>
          <w:bCs/>
        </w:rPr>
        <w:t>deemedto</w:t>
      </w:r>
      <w:proofErr w:type="spellEnd"/>
      <w:r>
        <w:rPr>
          <w:rFonts w:ascii="Times New Roman" w:hAnsi="Times New Roman" w:cs="Times New Roman"/>
          <w:bCs/>
        </w:rPr>
        <w:t xml:space="preserve"> </w:t>
      </w:r>
      <w:proofErr w:type="spellStart"/>
      <w:r>
        <w:rPr>
          <w:rFonts w:ascii="Times New Roman" w:hAnsi="Times New Roman" w:cs="Times New Roman"/>
          <w:bCs/>
        </w:rPr>
        <w:t>be</w:t>
      </w:r>
      <w:proofErr w:type="spellEnd"/>
      <w:r>
        <w:rPr>
          <w:rFonts w:ascii="Times New Roman" w:hAnsi="Times New Roman" w:cs="Times New Roman"/>
          <w:bCs/>
        </w:rPr>
        <w:t xml:space="preserve"> </w:t>
      </w:r>
      <w:proofErr w:type="spellStart"/>
      <w:r>
        <w:rPr>
          <w:rFonts w:ascii="Times New Roman" w:hAnsi="Times New Roman" w:cs="Times New Roman"/>
          <w:bCs/>
        </w:rPr>
        <w:t>essentially</w:t>
      </w:r>
      <w:proofErr w:type="spellEnd"/>
      <w:r>
        <w:rPr>
          <w:rFonts w:ascii="Times New Roman" w:hAnsi="Times New Roman" w:cs="Times New Roman"/>
          <w:bCs/>
        </w:rPr>
        <w:t xml:space="preserve"> </w:t>
      </w:r>
      <w:proofErr w:type="spellStart"/>
      <w:r>
        <w:rPr>
          <w:rFonts w:ascii="Times New Roman" w:hAnsi="Times New Roman" w:cs="Times New Roman"/>
          <w:bCs/>
        </w:rPr>
        <w:t>compliant</w:t>
      </w:r>
      <w:proofErr w:type="spellEnd"/>
      <w:r>
        <w:rPr>
          <w:rFonts w:ascii="Times New Roman" w:hAnsi="Times New Roman" w:cs="Times New Roman"/>
          <w:bCs/>
        </w:rPr>
        <w:t xml:space="preserve"> the provisions of the tender document</w:t>
      </w:r>
      <w:r w:rsidR="001B4ED6" w:rsidRPr="00A2423F">
        <w:rPr>
          <w:rFonts w:ascii="Times New Roman" w:hAnsi="Times New Roman" w:cs="Times New Roman"/>
          <w:bCs/>
        </w:rPr>
        <w:t>s.</w:t>
      </w:r>
    </w:p>
    <w:p w:rsidR="001B4ED6" w:rsidRPr="00A2423F" w:rsidRDefault="00737E70" w:rsidP="001B4ED6">
      <w:pPr>
        <w:spacing w:before="80" w:after="80"/>
        <w:jc w:val="both"/>
        <w:rPr>
          <w:rFonts w:ascii="Times New Roman" w:hAnsi="Times New Roman" w:cs="Times New Roman"/>
          <w:bCs/>
        </w:rPr>
      </w:pPr>
      <w:proofErr w:type="spellStart"/>
      <w:r w:rsidRPr="00737E70">
        <w:rPr>
          <w:rFonts w:ascii="Times New Roman" w:hAnsi="Times New Roman" w:cs="Times New Roman"/>
          <w:b/>
          <w:bCs/>
        </w:rPr>
        <w:lastRenderedPageBreak/>
        <w:t>Two</w:t>
      </w:r>
      <w:proofErr w:type="spellEnd"/>
      <w:r w:rsidR="001B4ED6" w:rsidRPr="00737E70">
        <w:rPr>
          <w:rFonts w:ascii="Times New Roman" w:hAnsi="Times New Roman" w:cs="Times New Roman"/>
          <w:b/>
          <w:bCs/>
        </w:rPr>
        <w:t xml:space="preserve"> </w:t>
      </w:r>
      <w:r w:rsidR="001B4ED6">
        <w:rPr>
          <w:rFonts w:ascii="Times New Roman" w:hAnsi="Times New Roman" w:cs="Times New Roman"/>
          <w:b/>
          <w:bCs/>
        </w:rPr>
        <w:t>(02</w:t>
      </w:r>
      <w:r w:rsidR="001B4ED6" w:rsidRPr="00A2423F">
        <w:rPr>
          <w:rFonts w:ascii="Times New Roman" w:hAnsi="Times New Roman" w:cs="Times New Roman"/>
          <w:b/>
          <w:bCs/>
        </w:rPr>
        <w:t>) lots</w:t>
      </w:r>
      <w:r w:rsidR="001B4ED6" w:rsidRPr="00A2423F">
        <w:rPr>
          <w:rFonts w:ascii="Times New Roman" w:hAnsi="Times New Roman" w:cs="Times New Roman"/>
          <w:bCs/>
        </w:rPr>
        <w:t xml:space="preserve"> </w:t>
      </w:r>
      <w:proofErr w:type="spellStart"/>
      <w:r>
        <w:rPr>
          <w:rFonts w:ascii="Times New Roman" w:hAnsi="Times New Roman" w:cs="Times New Roman"/>
          <w:bCs/>
        </w:rPr>
        <w:t>may</w:t>
      </w:r>
      <w:proofErr w:type="spellEnd"/>
      <w:r>
        <w:rPr>
          <w:rFonts w:ascii="Times New Roman" w:hAnsi="Times New Roman" w:cs="Times New Roman"/>
          <w:bCs/>
        </w:rPr>
        <w:t xml:space="preserve"> </w:t>
      </w:r>
      <w:proofErr w:type="spellStart"/>
      <w:r>
        <w:rPr>
          <w:rFonts w:ascii="Times New Roman" w:hAnsi="Times New Roman" w:cs="Times New Roman"/>
          <w:bCs/>
        </w:rPr>
        <w:t>be</w:t>
      </w:r>
      <w:proofErr w:type="spellEnd"/>
      <w:r>
        <w:rPr>
          <w:rFonts w:ascii="Times New Roman" w:hAnsi="Times New Roman" w:cs="Times New Roman"/>
          <w:bCs/>
        </w:rPr>
        <w:t xml:space="preserve"> </w:t>
      </w:r>
      <w:proofErr w:type="spellStart"/>
      <w:r>
        <w:rPr>
          <w:rFonts w:ascii="Times New Roman" w:hAnsi="Times New Roman" w:cs="Times New Roman"/>
          <w:bCs/>
        </w:rPr>
        <w:t>awarded</w:t>
      </w:r>
      <w:proofErr w:type="spellEnd"/>
      <w:r>
        <w:rPr>
          <w:rFonts w:ascii="Times New Roman" w:hAnsi="Times New Roman" w:cs="Times New Roman"/>
          <w:bCs/>
        </w:rPr>
        <w:t xml:space="preserve"> to the </w:t>
      </w:r>
      <w:proofErr w:type="spellStart"/>
      <w:r>
        <w:rPr>
          <w:rFonts w:ascii="Times New Roman" w:hAnsi="Times New Roman" w:cs="Times New Roman"/>
          <w:bCs/>
        </w:rPr>
        <w:t>same</w:t>
      </w:r>
      <w:proofErr w:type="spellEnd"/>
      <w:r>
        <w:rPr>
          <w:rFonts w:ascii="Times New Roman" w:hAnsi="Times New Roman" w:cs="Times New Roman"/>
          <w:bCs/>
        </w:rPr>
        <w:t xml:space="preserve"> </w:t>
      </w:r>
      <w:proofErr w:type="spellStart"/>
      <w:r>
        <w:rPr>
          <w:rFonts w:ascii="Times New Roman" w:hAnsi="Times New Roman" w:cs="Times New Roman"/>
          <w:bCs/>
        </w:rPr>
        <w:t>tendere</w:t>
      </w:r>
      <w:proofErr w:type="spellEnd"/>
      <w:r>
        <w:rPr>
          <w:rFonts w:ascii="Times New Roman" w:hAnsi="Times New Roman" w:cs="Times New Roman"/>
          <w:bCs/>
        </w:rPr>
        <w:t xml:space="preserve">, for the allocation of lots, the </w:t>
      </w:r>
      <w:proofErr w:type="spellStart"/>
      <w:r>
        <w:rPr>
          <w:rFonts w:ascii="Times New Roman" w:hAnsi="Times New Roman" w:cs="Times New Roman"/>
          <w:bCs/>
        </w:rPr>
        <w:t>tenderer</w:t>
      </w:r>
      <w:proofErr w:type="spellEnd"/>
      <w:r>
        <w:rPr>
          <w:rFonts w:ascii="Times New Roman" w:hAnsi="Times New Roman" w:cs="Times New Roman"/>
          <w:bCs/>
        </w:rPr>
        <w:t xml:space="preserve"> must have in addition to the </w:t>
      </w:r>
      <w:proofErr w:type="spellStart"/>
      <w:r>
        <w:rPr>
          <w:rFonts w:ascii="Times New Roman" w:hAnsi="Times New Roman" w:cs="Times New Roman"/>
          <w:bCs/>
        </w:rPr>
        <w:t>means</w:t>
      </w:r>
      <w:proofErr w:type="spellEnd"/>
      <w:r>
        <w:rPr>
          <w:rFonts w:ascii="Times New Roman" w:hAnsi="Times New Roman" w:cs="Times New Roman"/>
          <w:bCs/>
        </w:rPr>
        <w:t xml:space="preserve"> </w:t>
      </w:r>
      <w:proofErr w:type="spellStart"/>
      <w:r>
        <w:rPr>
          <w:rFonts w:ascii="Times New Roman" w:hAnsi="Times New Roman" w:cs="Times New Roman"/>
          <w:bCs/>
        </w:rPr>
        <w:t>provided</w:t>
      </w:r>
      <w:proofErr w:type="spellEnd"/>
      <w:r>
        <w:rPr>
          <w:rFonts w:ascii="Times New Roman" w:hAnsi="Times New Roman" w:cs="Times New Roman"/>
          <w:bCs/>
        </w:rPr>
        <w:t xml:space="preserve"> for the </w:t>
      </w:r>
      <w:proofErr w:type="spellStart"/>
      <w:r>
        <w:rPr>
          <w:rFonts w:ascii="Times New Roman" w:hAnsi="Times New Roman" w:cs="Times New Roman"/>
          <w:bCs/>
        </w:rPr>
        <w:t>execution</w:t>
      </w:r>
      <w:proofErr w:type="spellEnd"/>
      <w:r>
        <w:rPr>
          <w:rFonts w:ascii="Times New Roman" w:hAnsi="Times New Roman" w:cs="Times New Roman"/>
          <w:bCs/>
        </w:rPr>
        <w:t xml:space="preserve"> of the </w:t>
      </w:r>
      <w:proofErr w:type="spellStart"/>
      <w:r>
        <w:rPr>
          <w:rFonts w:ascii="Times New Roman" w:hAnsi="Times New Roman" w:cs="Times New Roman"/>
          <w:bCs/>
        </w:rPr>
        <w:t>execution</w:t>
      </w:r>
      <w:proofErr w:type="spellEnd"/>
      <w:r>
        <w:rPr>
          <w:rFonts w:ascii="Times New Roman" w:hAnsi="Times New Roman" w:cs="Times New Roman"/>
          <w:bCs/>
        </w:rPr>
        <w:t xml:space="preserve"> of the a lot, the personnel and </w:t>
      </w:r>
      <w:proofErr w:type="spellStart"/>
      <w:r>
        <w:rPr>
          <w:rFonts w:ascii="Times New Roman" w:hAnsi="Times New Roman" w:cs="Times New Roman"/>
          <w:bCs/>
        </w:rPr>
        <w:t>euipment</w:t>
      </w:r>
      <w:proofErr w:type="spellEnd"/>
      <w:r>
        <w:rPr>
          <w:rFonts w:ascii="Times New Roman" w:hAnsi="Times New Roman" w:cs="Times New Roman"/>
          <w:bCs/>
        </w:rPr>
        <w:t xml:space="preserve"> </w:t>
      </w:r>
      <w:proofErr w:type="spellStart"/>
      <w:r>
        <w:rPr>
          <w:rFonts w:ascii="Times New Roman" w:hAnsi="Times New Roman" w:cs="Times New Roman"/>
          <w:bCs/>
        </w:rPr>
        <w:t>below</w:t>
      </w:r>
      <w:proofErr w:type="spellEnd"/>
      <w:r w:rsidR="001B4ED6" w:rsidRPr="00A2423F">
        <w:rPr>
          <w:rFonts w:ascii="Times New Roman" w:hAnsi="Times New Roman" w:cs="Times New Roman"/>
          <w:bCs/>
        </w:rPr>
        <w:t xml:space="preserve"> :</w:t>
      </w:r>
    </w:p>
    <w:p w:rsidR="00821500" w:rsidRPr="00F76BB0" w:rsidRDefault="00737E70" w:rsidP="00821500">
      <w:pPr>
        <w:pStyle w:val="CM99"/>
        <w:numPr>
          <w:ilvl w:val="1"/>
          <w:numId w:val="109"/>
        </w:numPr>
        <w:spacing w:after="0"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 xml:space="preserve">A second site </w:t>
      </w:r>
      <w:proofErr w:type="spellStart"/>
      <w:r>
        <w:rPr>
          <w:rFonts w:ascii="Times New Roman" w:hAnsi="Times New Roman" w:cs="Times New Roman"/>
          <w:sz w:val="22"/>
          <w:szCs w:val="22"/>
        </w:rPr>
        <w:t>foreman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fulfilling</w:t>
      </w:r>
      <w:proofErr w:type="spellEnd"/>
      <w:r>
        <w:rPr>
          <w:rFonts w:ascii="Times New Roman" w:hAnsi="Times New Roman" w:cs="Times New Roman"/>
          <w:sz w:val="22"/>
          <w:szCs w:val="22"/>
        </w:rPr>
        <w:t xml:space="preserve"> the </w:t>
      </w:r>
      <w:proofErr w:type="spellStart"/>
      <w:r>
        <w:rPr>
          <w:rFonts w:ascii="Times New Roman" w:hAnsi="Times New Roman" w:cs="Times New Roman"/>
          <w:sz w:val="22"/>
          <w:szCs w:val="22"/>
        </w:rPr>
        <w:t>criteria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that</w:t>
      </w:r>
      <w:proofErr w:type="spellEnd"/>
      <w:r>
        <w:rPr>
          <w:rFonts w:ascii="Times New Roman" w:hAnsi="Times New Roman" w:cs="Times New Roman"/>
          <w:sz w:val="22"/>
          <w:szCs w:val="22"/>
        </w:rPr>
        <w:t xml:space="preserve"> the first </w:t>
      </w:r>
      <w:r w:rsidR="00821500" w:rsidRPr="00F76BB0">
        <w:rPr>
          <w:rFonts w:ascii="Times New Roman" w:hAnsi="Times New Roman" w:cs="Times New Roman"/>
          <w:sz w:val="22"/>
          <w:szCs w:val="22"/>
        </w:rPr>
        <w:t xml:space="preserve">; </w:t>
      </w:r>
    </w:p>
    <w:p w:rsidR="001B4ED6" w:rsidRPr="00737E70" w:rsidRDefault="00737E70" w:rsidP="00821500">
      <w:pPr>
        <w:pStyle w:val="CM99"/>
        <w:numPr>
          <w:ilvl w:val="1"/>
          <w:numId w:val="109"/>
        </w:numPr>
        <w:spacing w:after="0" w:line="276" w:lineRule="auto"/>
        <w:ind w:left="993" w:hanging="284"/>
        <w:jc w:val="both"/>
        <w:rPr>
          <w:rFonts w:ascii="Times New Roman" w:hAnsi="Times New Roman" w:cs="Times New Roman"/>
          <w:sz w:val="22"/>
          <w:szCs w:val="22"/>
        </w:rPr>
      </w:pPr>
      <w:proofErr w:type="spellStart"/>
      <w:r w:rsidRPr="00737E70">
        <w:rPr>
          <w:rFonts w:ascii="Times New Roman" w:hAnsi="Times New Roman" w:cs="Times New Roman"/>
          <w:sz w:val="22"/>
        </w:rPr>
        <w:t>Certicate</w:t>
      </w:r>
      <w:proofErr w:type="spellEnd"/>
      <w:r w:rsidRPr="00737E70">
        <w:rPr>
          <w:rFonts w:ascii="Times New Roman" w:hAnsi="Times New Roman" w:cs="Times New Roman"/>
          <w:sz w:val="22"/>
        </w:rPr>
        <w:t xml:space="preserve"> of </w:t>
      </w:r>
      <w:proofErr w:type="spellStart"/>
      <w:r w:rsidRPr="00737E70">
        <w:rPr>
          <w:rFonts w:ascii="Times New Roman" w:hAnsi="Times New Roman" w:cs="Times New Roman"/>
          <w:sz w:val="22"/>
        </w:rPr>
        <w:t>financial</w:t>
      </w:r>
      <w:proofErr w:type="spellEnd"/>
      <w:r w:rsidRPr="00737E70">
        <w:rPr>
          <w:rFonts w:ascii="Times New Roman" w:hAnsi="Times New Roman" w:cs="Times New Roman"/>
          <w:sz w:val="22"/>
        </w:rPr>
        <w:t xml:space="preserve"> </w:t>
      </w:r>
      <w:proofErr w:type="spellStart"/>
      <w:r w:rsidRPr="00737E70">
        <w:rPr>
          <w:rFonts w:ascii="Times New Roman" w:hAnsi="Times New Roman" w:cs="Times New Roman"/>
          <w:sz w:val="22"/>
        </w:rPr>
        <w:t>solvency</w:t>
      </w:r>
      <w:proofErr w:type="spellEnd"/>
      <w:r w:rsidRPr="00737E70">
        <w:rPr>
          <w:rFonts w:ascii="Times New Roman" w:hAnsi="Times New Roman" w:cs="Times New Roman"/>
          <w:sz w:val="22"/>
        </w:rPr>
        <w:t xml:space="preserve"> of </w:t>
      </w:r>
      <w:proofErr w:type="spellStart"/>
      <w:r w:rsidRPr="00737E70">
        <w:rPr>
          <w:rFonts w:ascii="Times New Roman" w:hAnsi="Times New Roman" w:cs="Times New Roman"/>
          <w:b/>
          <w:sz w:val="22"/>
        </w:rPr>
        <w:t>forty</w:t>
      </w:r>
      <w:proofErr w:type="spellEnd"/>
      <w:r w:rsidRPr="00737E70">
        <w:rPr>
          <w:rFonts w:ascii="Times New Roman" w:hAnsi="Times New Roman" w:cs="Times New Roman"/>
          <w:b/>
          <w:sz w:val="22"/>
        </w:rPr>
        <w:t xml:space="preserve"> million (40 000 000) FCFA for a lot N° 01</w:t>
      </w:r>
      <w:r w:rsidRPr="00737E70">
        <w:rPr>
          <w:rFonts w:ascii="Times New Roman" w:hAnsi="Times New Roman" w:cs="Times New Roman"/>
          <w:sz w:val="22"/>
        </w:rPr>
        <w:t xml:space="preserve"> and </w:t>
      </w:r>
      <w:proofErr w:type="spellStart"/>
      <w:r w:rsidRPr="00737E70">
        <w:rPr>
          <w:rFonts w:ascii="Times New Roman" w:hAnsi="Times New Roman" w:cs="Times New Roman"/>
          <w:b/>
          <w:sz w:val="22"/>
        </w:rPr>
        <w:t>ten</w:t>
      </w:r>
      <w:proofErr w:type="spellEnd"/>
      <w:r w:rsidRPr="00737E70">
        <w:rPr>
          <w:rFonts w:ascii="Times New Roman" w:hAnsi="Times New Roman" w:cs="Times New Roman"/>
          <w:b/>
          <w:sz w:val="22"/>
        </w:rPr>
        <w:t xml:space="preserve"> million (10 000 000) F CFA for a lot N° 0</w:t>
      </w:r>
      <w:r w:rsidRPr="00737E70">
        <w:rPr>
          <w:rFonts w:ascii="Times New Roman" w:hAnsi="Times New Roman" w:cs="Times New Roman"/>
          <w:sz w:val="22"/>
        </w:rPr>
        <w:t xml:space="preserve">2, </w:t>
      </w:r>
      <w:proofErr w:type="spellStart"/>
      <w:r w:rsidRPr="00737E70">
        <w:rPr>
          <w:rFonts w:ascii="Times New Roman" w:hAnsi="Times New Roman" w:cs="Times New Roman"/>
          <w:sz w:val="22"/>
        </w:rPr>
        <w:t>iddued</w:t>
      </w:r>
      <w:proofErr w:type="spellEnd"/>
      <w:r w:rsidRPr="00737E70">
        <w:rPr>
          <w:rFonts w:ascii="Times New Roman" w:hAnsi="Times New Roman" w:cs="Times New Roman"/>
          <w:sz w:val="22"/>
        </w:rPr>
        <w:t xml:space="preserve"> by a </w:t>
      </w:r>
      <w:proofErr w:type="spellStart"/>
      <w:r w:rsidRPr="00737E70">
        <w:rPr>
          <w:rFonts w:ascii="Times New Roman" w:hAnsi="Times New Roman" w:cs="Times New Roman"/>
          <w:sz w:val="22"/>
        </w:rPr>
        <w:t>leading</w:t>
      </w:r>
      <w:proofErr w:type="spellEnd"/>
      <w:r w:rsidRPr="00737E70">
        <w:rPr>
          <w:rFonts w:ascii="Times New Roman" w:hAnsi="Times New Roman" w:cs="Times New Roman"/>
          <w:sz w:val="22"/>
        </w:rPr>
        <w:t xml:space="preserve"> </w:t>
      </w:r>
      <w:proofErr w:type="spellStart"/>
      <w:r w:rsidRPr="00737E70">
        <w:rPr>
          <w:rFonts w:ascii="Times New Roman" w:hAnsi="Times New Roman" w:cs="Times New Roman"/>
          <w:sz w:val="22"/>
        </w:rPr>
        <w:t>banking</w:t>
      </w:r>
      <w:proofErr w:type="spellEnd"/>
      <w:r w:rsidRPr="00737E70">
        <w:rPr>
          <w:rFonts w:ascii="Times New Roman" w:hAnsi="Times New Roman" w:cs="Times New Roman"/>
          <w:sz w:val="22"/>
        </w:rPr>
        <w:t xml:space="preserve"> establishment by the </w:t>
      </w:r>
      <w:proofErr w:type="spellStart"/>
      <w:r w:rsidRPr="00737E70">
        <w:rPr>
          <w:rFonts w:ascii="Times New Roman" w:hAnsi="Times New Roman" w:cs="Times New Roman"/>
          <w:sz w:val="22"/>
        </w:rPr>
        <w:t>Ministry</w:t>
      </w:r>
      <w:proofErr w:type="spellEnd"/>
      <w:r w:rsidRPr="00737E70">
        <w:rPr>
          <w:rFonts w:ascii="Times New Roman" w:hAnsi="Times New Roman" w:cs="Times New Roman"/>
          <w:sz w:val="22"/>
        </w:rPr>
        <w:t xml:space="preserve"> in charge on one (01) </w:t>
      </w:r>
      <w:proofErr w:type="spellStart"/>
      <w:r w:rsidRPr="00737E70">
        <w:rPr>
          <w:rFonts w:ascii="Times New Roman" w:hAnsi="Times New Roman" w:cs="Times New Roman"/>
          <w:sz w:val="22"/>
        </w:rPr>
        <w:t>criteria</w:t>
      </w:r>
      <w:proofErr w:type="spellEnd"/>
      <w:r w:rsidRPr="00737E70">
        <w:rPr>
          <w:rFonts w:ascii="Times New Roman" w:hAnsi="Times New Roman" w:cs="Times New Roman"/>
          <w:sz w:val="22"/>
        </w:rPr>
        <w:t>.</w:t>
      </w:r>
      <w:r w:rsidR="001B4ED6" w:rsidRPr="00737E70">
        <w:rPr>
          <w:rFonts w:ascii="Times New Roman" w:hAnsi="Times New Roman" w:cs="Times New Roman"/>
          <w:sz w:val="22"/>
          <w:szCs w:val="22"/>
        </w:rPr>
        <w:t>.</w:t>
      </w:r>
    </w:p>
    <w:p w:rsidR="00375799" w:rsidRPr="00375799" w:rsidRDefault="00375799" w:rsidP="00737E70">
      <w:pPr>
        <w:pStyle w:val="Paragraphedeliste"/>
        <w:numPr>
          <w:ilvl w:val="0"/>
          <w:numId w:val="118"/>
        </w:numPr>
        <w:spacing w:before="80" w:after="80"/>
        <w:ind w:left="0" w:hanging="357"/>
        <w:jc w:val="both"/>
        <w:rPr>
          <w:b/>
          <w:bCs/>
          <w:sz w:val="22"/>
          <w:szCs w:val="22"/>
        </w:rPr>
      </w:pPr>
      <w:r w:rsidRPr="00375799">
        <w:rPr>
          <w:b/>
          <w:bCs/>
          <w:sz w:val="22"/>
          <w:szCs w:val="22"/>
        </w:rPr>
        <w:t xml:space="preserve">15. </w:t>
      </w:r>
      <w:proofErr w:type="spellStart"/>
      <w:r w:rsidR="00821500" w:rsidRPr="00737E70">
        <w:rPr>
          <w:b/>
          <w:bCs/>
          <w:sz w:val="22"/>
          <w:szCs w:val="22"/>
        </w:rPr>
        <w:t>Additional</w:t>
      </w:r>
      <w:proofErr w:type="spellEnd"/>
      <w:r w:rsidR="00821500" w:rsidRPr="00737E70">
        <w:rPr>
          <w:b/>
          <w:bCs/>
          <w:sz w:val="22"/>
          <w:szCs w:val="22"/>
        </w:rPr>
        <w:t xml:space="preserve"> informations</w:t>
      </w:r>
    </w:p>
    <w:p w:rsidR="00375799" w:rsidRPr="00375799" w:rsidRDefault="00375799" w:rsidP="00375799">
      <w:pPr>
        <w:spacing w:after="0"/>
        <w:ind w:right="425"/>
        <w:jc w:val="both"/>
        <w:rPr>
          <w:rFonts w:ascii="Times New Roman" w:eastAsia="Times New Roman" w:hAnsi="Times New Roman" w:cs="Times New Roman"/>
          <w:b/>
          <w:bCs/>
          <w:noProof/>
          <w:szCs w:val="24"/>
          <w:lang w:eastAsia="fr-FR"/>
        </w:rPr>
      </w:pPr>
      <w:r w:rsidRPr="00375799">
        <w:rPr>
          <w:rFonts w:ascii="Times New Roman" w:eastAsia="Times New Roman" w:hAnsi="Times New Roman" w:cs="Times New Roman"/>
          <w:bCs/>
          <w:noProof/>
          <w:szCs w:val="24"/>
          <w:lang w:eastAsia="fr-FR"/>
        </w:rPr>
        <w:t xml:space="preserve">Additional information can be obtained during working hours from the general secretariat or the technical service of the municipality of Messamena </w:t>
      </w:r>
      <w:r w:rsidRPr="00375799">
        <w:rPr>
          <w:rFonts w:ascii="Times New Roman" w:eastAsia="Times New Roman" w:hAnsi="Times New Roman" w:cs="Times New Roman"/>
          <w:b/>
          <w:bCs/>
          <w:noProof/>
          <w:szCs w:val="24"/>
          <w:lang w:eastAsia="fr-FR"/>
        </w:rPr>
        <w:t>Tél : 699 82 13 95/697 27 74 42.</w:t>
      </w:r>
    </w:p>
    <w:p w:rsidR="00375799" w:rsidRPr="00375799" w:rsidRDefault="00375799" w:rsidP="00375799">
      <w:pPr>
        <w:spacing w:after="0"/>
        <w:ind w:right="425"/>
        <w:jc w:val="both"/>
        <w:rPr>
          <w:rFonts w:ascii="Times New Roman" w:eastAsia="Times New Roman" w:hAnsi="Times New Roman" w:cs="Times New Roman"/>
          <w:b/>
          <w:bCs/>
          <w:noProof/>
          <w:szCs w:val="24"/>
          <w:lang w:eastAsia="fr-FR"/>
        </w:rPr>
      </w:pPr>
    </w:p>
    <w:p w:rsidR="00375799" w:rsidRPr="00375799" w:rsidRDefault="00375799" w:rsidP="00375799">
      <w:pPr>
        <w:keepNext/>
        <w:spacing w:after="0"/>
        <w:ind w:left="3545"/>
        <w:jc w:val="center"/>
        <w:outlineLvl w:val="0"/>
        <w:rPr>
          <w:rFonts w:ascii="Times New Roman" w:eastAsia="Times New Roman" w:hAnsi="Times New Roman" w:cs="Times New Roman"/>
          <w:i/>
        </w:rPr>
      </w:pPr>
      <w:bookmarkStart w:id="22" w:name="_Toc34208553"/>
      <w:bookmarkStart w:id="23" w:name="_Toc34209307"/>
      <w:bookmarkStart w:id="24" w:name="_Toc60116520"/>
      <w:bookmarkStart w:id="25" w:name="_Toc60131460"/>
      <w:bookmarkStart w:id="26" w:name="_Toc60206628"/>
      <w:bookmarkStart w:id="27" w:name="_Toc60378217"/>
      <w:r w:rsidRPr="00375799">
        <w:rPr>
          <w:rFonts w:ascii="Times New Roman" w:eastAsia="Times New Roman" w:hAnsi="Times New Roman" w:cs="Times New Roman"/>
          <w:b/>
        </w:rPr>
        <w:t xml:space="preserve">Messamena, le </w:t>
      </w:r>
      <w:r w:rsidRPr="00375799">
        <w:rPr>
          <w:rFonts w:ascii="Times New Roman" w:eastAsia="Times New Roman" w:hAnsi="Times New Roman" w:cs="Times New Roman"/>
          <w:b/>
          <w:i/>
          <w:lang w:eastAsia="fr-FR"/>
        </w:rPr>
        <w:t>______________</w:t>
      </w:r>
      <w:bookmarkEnd w:id="22"/>
      <w:bookmarkEnd w:id="23"/>
      <w:bookmarkEnd w:id="24"/>
      <w:bookmarkEnd w:id="25"/>
      <w:bookmarkEnd w:id="26"/>
      <w:bookmarkEnd w:id="27"/>
    </w:p>
    <w:p w:rsidR="00375799" w:rsidRPr="00375799" w:rsidRDefault="00375799" w:rsidP="00375799">
      <w:pPr>
        <w:spacing w:after="0" w:line="240" w:lineRule="auto"/>
        <w:ind w:left="3545"/>
        <w:jc w:val="center"/>
        <w:rPr>
          <w:rFonts w:ascii="Times New Roman" w:eastAsia="Times New Roman" w:hAnsi="Times New Roman" w:cs="Times New Roman"/>
        </w:rPr>
      </w:pPr>
      <w:r w:rsidRPr="00375799">
        <w:rPr>
          <w:rFonts w:ascii="Times New Roman" w:eastAsia="Times New Roman" w:hAnsi="Times New Roman" w:cs="Times New Roman"/>
        </w:rPr>
        <w:t xml:space="preserve">Le </w:t>
      </w:r>
      <w:proofErr w:type="spellStart"/>
      <w:r w:rsidRPr="00375799">
        <w:rPr>
          <w:rFonts w:ascii="Times New Roman" w:eastAsia="Times New Roman" w:hAnsi="Times New Roman" w:cs="Times New Roman"/>
        </w:rPr>
        <w:t>Mayor</w:t>
      </w:r>
      <w:proofErr w:type="spellEnd"/>
      <w:r w:rsidRPr="00375799">
        <w:rPr>
          <w:rFonts w:ascii="Times New Roman" w:eastAsia="Times New Roman" w:hAnsi="Times New Roman" w:cs="Times New Roman"/>
        </w:rPr>
        <w:t xml:space="preserve"> of </w:t>
      </w:r>
      <w:proofErr w:type="spellStart"/>
      <w:r w:rsidRPr="00375799">
        <w:rPr>
          <w:rFonts w:ascii="Times New Roman" w:eastAsia="Times New Roman" w:hAnsi="Times New Roman" w:cs="Times New Roman"/>
        </w:rPr>
        <w:t>municipality</w:t>
      </w:r>
      <w:proofErr w:type="spellEnd"/>
      <w:r w:rsidRPr="00375799">
        <w:rPr>
          <w:rFonts w:ascii="Times New Roman" w:eastAsia="Times New Roman" w:hAnsi="Times New Roman" w:cs="Times New Roman"/>
        </w:rPr>
        <w:t xml:space="preserve"> of Messamena.</w:t>
      </w:r>
    </w:p>
    <w:p w:rsidR="00375799" w:rsidRPr="00375799" w:rsidRDefault="00375799" w:rsidP="00375799">
      <w:pPr>
        <w:spacing w:after="120" w:line="300" w:lineRule="auto"/>
        <w:ind w:left="3545" w:firstLine="426"/>
        <w:jc w:val="center"/>
        <w:rPr>
          <w:rFonts w:ascii="Times New Roman" w:eastAsia="Times New Roman" w:hAnsi="Times New Roman" w:cs="Times New Roman"/>
          <w:bCs/>
          <w:iCs/>
          <w:lang w:eastAsia="fr-FR"/>
        </w:rPr>
      </w:pPr>
      <w:r w:rsidRPr="00375799">
        <w:rPr>
          <w:rFonts w:ascii="Times New Roman" w:eastAsia="Times New Roman" w:hAnsi="Times New Roman" w:cs="Times New Roman"/>
          <w:lang w:val="en-US"/>
        </w:rPr>
        <w:t>Project owner</w:t>
      </w:r>
    </w:p>
    <w:p w:rsidR="00375799" w:rsidRPr="00375799" w:rsidRDefault="00375799" w:rsidP="00375799">
      <w:pPr>
        <w:spacing w:after="120"/>
        <w:rPr>
          <w:rFonts w:ascii="Times New Roman" w:eastAsia="Times New Roman" w:hAnsi="Times New Roman" w:cs="Times New Roman"/>
          <w:b/>
          <w:u w:val="single"/>
        </w:rPr>
      </w:pPr>
      <w:r w:rsidRPr="00375799">
        <w:rPr>
          <w:rFonts w:ascii="Times New Roman" w:eastAsia="Times New Roman" w:hAnsi="Times New Roman" w:cs="Times New Roman"/>
          <w:b/>
          <w:u w:val="single"/>
        </w:rPr>
        <w:t>Amplification</w:t>
      </w:r>
      <w:r w:rsidRPr="00375799">
        <w:rPr>
          <w:rFonts w:ascii="Times New Roman" w:eastAsia="Times New Roman" w:hAnsi="Times New Roman" w:cs="Times New Roman"/>
          <w:b/>
        </w:rPr>
        <w:t> :</w:t>
      </w:r>
    </w:p>
    <w:p w:rsidR="00375799" w:rsidRPr="00375799" w:rsidRDefault="00375799" w:rsidP="00375799">
      <w:pPr>
        <w:numPr>
          <w:ilvl w:val="0"/>
          <w:numId w:val="45"/>
        </w:numPr>
        <w:spacing w:after="80" w:line="240" w:lineRule="auto"/>
        <w:jc w:val="both"/>
        <w:rPr>
          <w:rFonts w:ascii="Times New Roman" w:eastAsia="Times New Roman" w:hAnsi="Times New Roman" w:cs="Times New Roman"/>
          <w:bCs/>
          <w:sz w:val="20"/>
        </w:rPr>
      </w:pPr>
      <w:r w:rsidRPr="00375799">
        <w:rPr>
          <w:rFonts w:ascii="Times New Roman" w:eastAsia="Times New Roman" w:hAnsi="Times New Roman" w:cs="Times New Roman"/>
          <w:bCs/>
          <w:sz w:val="20"/>
        </w:rPr>
        <w:t>PREFECT/HN</w:t>
      </w:r>
    </w:p>
    <w:p w:rsidR="00375799" w:rsidRPr="00375799" w:rsidRDefault="00375799" w:rsidP="00375799">
      <w:pPr>
        <w:numPr>
          <w:ilvl w:val="0"/>
          <w:numId w:val="45"/>
        </w:numPr>
        <w:spacing w:after="80" w:line="240" w:lineRule="auto"/>
        <w:jc w:val="both"/>
        <w:rPr>
          <w:rFonts w:ascii="Times New Roman" w:eastAsia="Times New Roman" w:hAnsi="Times New Roman" w:cs="Times New Roman"/>
          <w:bCs/>
          <w:sz w:val="20"/>
        </w:rPr>
      </w:pPr>
      <w:r w:rsidRPr="00375799">
        <w:rPr>
          <w:rFonts w:ascii="Times New Roman" w:eastAsia="Times New Roman" w:hAnsi="Times New Roman" w:cs="Times New Roman"/>
          <w:bCs/>
          <w:sz w:val="20"/>
        </w:rPr>
        <w:t>ARMP ;</w:t>
      </w:r>
    </w:p>
    <w:p w:rsidR="00375799" w:rsidRPr="00375799" w:rsidRDefault="00375799" w:rsidP="00375799">
      <w:pPr>
        <w:numPr>
          <w:ilvl w:val="0"/>
          <w:numId w:val="45"/>
        </w:numPr>
        <w:spacing w:after="80" w:line="240" w:lineRule="auto"/>
        <w:jc w:val="both"/>
        <w:rPr>
          <w:rFonts w:ascii="Times New Roman" w:eastAsia="Times New Roman" w:hAnsi="Times New Roman" w:cs="Times New Roman"/>
          <w:bCs/>
          <w:sz w:val="20"/>
        </w:rPr>
      </w:pPr>
      <w:r w:rsidRPr="00375799">
        <w:rPr>
          <w:rFonts w:ascii="Times New Roman" w:eastAsia="Times New Roman" w:hAnsi="Times New Roman" w:cs="Times New Roman"/>
          <w:bCs/>
          <w:sz w:val="20"/>
        </w:rPr>
        <w:t>SOPECAM ;</w:t>
      </w:r>
    </w:p>
    <w:p w:rsidR="00375799" w:rsidRPr="00375799" w:rsidRDefault="00375799" w:rsidP="00375799">
      <w:pPr>
        <w:numPr>
          <w:ilvl w:val="0"/>
          <w:numId w:val="45"/>
        </w:numPr>
        <w:spacing w:after="80" w:line="240" w:lineRule="auto"/>
        <w:jc w:val="both"/>
        <w:rPr>
          <w:rFonts w:ascii="Times New Roman" w:eastAsia="Times New Roman" w:hAnsi="Times New Roman" w:cs="Times New Roman"/>
          <w:bCs/>
          <w:sz w:val="20"/>
        </w:rPr>
      </w:pPr>
      <w:r w:rsidRPr="00375799">
        <w:rPr>
          <w:rFonts w:ascii="Times New Roman" w:eastAsia="Times New Roman" w:hAnsi="Times New Roman" w:cs="Times New Roman"/>
          <w:bCs/>
          <w:sz w:val="20"/>
        </w:rPr>
        <w:t>PDT/CIPM-MNA ;</w:t>
      </w:r>
    </w:p>
    <w:p w:rsidR="00375799" w:rsidRPr="00375799" w:rsidRDefault="00375799" w:rsidP="00375799">
      <w:pPr>
        <w:numPr>
          <w:ilvl w:val="0"/>
          <w:numId w:val="45"/>
        </w:numPr>
        <w:spacing w:after="80" w:line="240" w:lineRule="auto"/>
        <w:jc w:val="both"/>
        <w:rPr>
          <w:rFonts w:ascii="Times New Roman" w:eastAsia="Times New Roman" w:hAnsi="Times New Roman" w:cs="Times New Roman"/>
          <w:bCs/>
          <w:sz w:val="20"/>
        </w:rPr>
      </w:pPr>
      <w:r w:rsidRPr="00375799">
        <w:rPr>
          <w:rFonts w:ascii="Times New Roman" w:eastAsia="Times New Roman" w:hAnsi="Times New Roman" w:cs="Times New Roman"/>
          <w:bCs/>
          <w:sz w:val="20"/>
        </w:rPr>
        <w:t xml:space="preserve">DISPLAY ; </w:t>
      </w:r>
    </w:p>
    <w:p w:rsidR="00375799" w:rsidRPr="00375799" w:rsidRDefault="00375799" w:rsidP="00375799">
      <w:pPr>
        <w:numPr>
          <w:ilvl w:val="0"/>
          <w:numId w:val="45"/>
        </w:numPr>
        <w:spacing w:after="80" w:line="240" w:lineRule="auto"/>
        <w:jc w:val="both"/>
        <w:rPr>
          <w:rFonts w:ascii="Times New Roman" w:eastAsia="Times New Roman" w:hAnsi="Times New Roman" w:cs="Times New Roman"/>
          <w:bCs/>
          <w:sz w:val="20"/>
        </w:rPr>
      </w:pPr>
      <w:r w:rsidRPr="00375799">
        <w:rPr>
          <w:rFonts w:ascii="Times New Roman" w:eastAsia="Times New Roman" w:hAnsi="Times New Roman" w:cs="Times New Roman"/>
          <w:bCs/>
          <w:sz w:val="20"/>
        </w:rPr>
        <w:t>LAP TIMES - ARCHIVES ;</w:t>
      </w: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1B4ED6" w:rsidRDefault="001B4ED6">
      <w:pPr>
        <w:rPr>
          <w:lang w:eastAsia="fr-FR"/>
        </w:rPr>
      </w:pPr>
      <w:r>
        <w:rPr>
          <w:lang w:eastAsia="fr-FR"/>
        </w:rPr>
        <w:br w:type="page"/>
      </w: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F76BB0" w:rsidRDefault="00F76BB0" w:rsidP="00401A93">
      <w:pPr>
        <w:rPr>
          <w:lang w:eastAsia="fr-FR"/>
        </w:rPr>
      </w:pPr>
    </w:p>
    <w:p w:rsidR="00F76BB0" w:rsidRDefault="001B4ED6" w:rsidP="00401A93">
      <w:pPr>
        <w:rPr>
          <w:lang w:eastAsia="fr-FR"/>
        </w:rPr>
      </w:pPr>
      <w:r>
        <w:rPr>
          <w:bCs/>
          <w:iCs/>
          <w:noProof/>
          <w:lang w:eastAsia="fr-FR"/>
        </w:rPr>
        <mc:AlternateContent>
          <mc:Choice Requires="wps">
            <w:drawing>
              <wp:anchor distT="0" distB="0" distL="114300" distR="114300" simplePos="0" relativeHeight="251645440" behindDoc="0" locked="0" layoutInCell="1" allowOverlap="1" wp14:anchorId="7D040EC1" wp14:editId="1FB70E88">
                <wp:simplePos x="0" y="0"/>
                <wp:positionH relativeFrom="margin">
                  <wp:posOffset>481910</wp:posOffset>
                </wp:positionH>
                <wp:positionV relativeFrom="margin">
                  <wp:posOffset>4861560</wp:posOffset>
                </wp:positionV>
                <wp:extent cx="4984750" cy="606425"/>
                <wp:effectExtent l="0" t="0" r="25400" b="22225"/>
                <wp:wrapSquare wrapText="bothSides"/>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0" cy="606425"/>
                        </a:xfrm>
                        <a:prstGeom prst="rect">
                          <a:avLst/>
                        </a:prstGeom>
                        <a:solidFill>
                          <a:srgbClr val="FFFFFF"/>
                        </a:solidFill>
                        <a:ln w="9525">
                          <a:solidFill>
                            <a:srgbClr val="000000"/>
                          </a:solidFill>
                          <a:miter lim="800000"/>
                          <a:headEnd/>
                          <a:tailEnd/>
                        </a:ln>
                      </wps:spPr>
                      <wps:txbx>
                        <w:txbxContent>
                          <w:p w:rsidR="000D33A0" w:rsidRPr="00B1352A" w:rsidRDefault="000D33A0" w:rsidP="00655E59">
                            <w:pPr>
                              <w:pStyle w:val="Titre10"/>
                              <w:spacing w:before="100" w:beforeAutospacing="1" w:after="100" w:afterAutospacing="1"/>
                              <w:rPr>
                                <w:bCs w:val="0"/>
                                <w:iCs/>
                                <w:color w:val="auto"/>
                                <w:sz w:val="32"/>
                                <w:szCs w:val="32"/>
                              </w:rPr>
                            </w:pPr>
                            <w:bookmarkStart w:id="28" w:name="_Toc410898134"/>
                            <w:r w:rsidRPr="00B1352A">
                              <w:rPr>
                                <w:bCs w:val="0"/>
                                <w:iCs/>
                                <w:color w:val="auto"/>
                                <w:sz w:val="32"/>
                                <w:szCs w:val="32"/>
                              </w:rPr>
                              <w:t>PIECE 2: REGLEMENT GENERAL DE L'APPEL D’OFFRES (RGAO)</w:t>
                            </w:r>
                            <w:bookmarkEnd w:id="28"/>
                          </w:p>
                          <w:p w:rsidR="000D33A0" w:rsidRPr="00313E2A" w:rsidRDefault="000D33A0" w:rsidP="00655E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40EC1" id="Zone de texte 20" o:spid="_x0000_s1032" type="#_x0000_t202" style="position:absolute;margin-left:37.95pt;margin-top:382.8pt;width:392.5pt;height:47.7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2+d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">
                <v:textbox>
                  <w:txbxContent>
                    <w:p w:rsidR="000D33A0" w:rsidRPr="00B1352A" w:rsidRDefault="000D33A0" w:rsidP="00655E59">
                      <w:pPr>
                        <w:pStyle w:val="Titre10"/>
                        <w:spacing w:before="100" w:beforeAutospacing="1" w:after="100" w:afterAutospacing="1"/>
                        <w:rPr>
                          <w:bCs w:val="0"/>
                          <w:iCs/>
                          <w:color w:val="auto"/>
                          <w:sz w:val="32"/>
                          <w:szCs w:val="32"/>
                        </w:rPr>
                      </w:pPr>
                      <w:bookmarkStart w:id="29" w:name="_Toc410898134"/>
                      <w:r w:rsidRPr="00B1352A">
                        <w:rPr>
                          <w:bCs w:val="0"/>
                          <w:iCs/>
                          <w:color w:val="auto"/>
                          <w:sz w:val="32"/>
                          <w:szCs w:val="32"/>
                        </w:rPr>
                        <w:t>PIECE 2: REGLEMENT GENERAL DE L'APPEL D’OFFRES (RGAO)</w:t>
                      </w:r>
                      <w:bookmarkEnd w:id="29"/>
                    </w:p>
                    <w:p w:rsidR="000D33A0" w:rsidRPr="00313E2A" w:rsidRDefault="000D33A0" w:rsidP="00655E59"/>
                  </w:txbxContent>
                </v:textbox>
                <w10:wrap type="square" anchorx="margin" anchory="margin"/>
              </v:shape>
            </w:pict>
          </mc:Fallback>
        </mc:AlternateContent>
      </w:r>
      <w:r w:rsidR="00F76BB0">
        <w:rPr>
          <w:lang w:eastAsia="fr-FR"/>
        </w:rPr>
        <w:br w:type="page"/>
      </w:r>
    </w:p>
    <w:p w:rsidR="00A07657" w:rsidRPr="00475A55" w:rsidRDefault="00A07657" w:rsidP="00401A93">
      <w:pPr>
        <w:pStyle w:val="Titre10"/>
        <w:tabs>
          <w:tab w:val="clear" w:pos="4640"/>
          <w:tab w:val="left" w:pos="7454"/>
        </w:tabs>
        <w:spacing w:before="100" w:beforeAutospacing="1" w:after="100" w:afterAutospacing="1"/>
        <w:jc w:val="both"/>
        <w:rPr>
          <w:b w:val="0"/>
          <w:spacing w:val="34"/>
          <w:sz w:val="32"/>
          <w:szCs w:val="16"/>
        </w:rPr>
      </w:pPr>
      <w:r w:rsidRPr="00475A55">
        <w:rPr>
          <w:b w:val="0"/>
          <w:spacing w:val="34"/>
          <w:sz w:val="32"/>
          <w:szCs w:val="16"/>
        </w:rPr>
        <w:lastRenderedPageBreak/>
        <w:t>SOMMAIRE</w:t>
      </w:r>
    </w:p>
    <w:p w:rsidR="00A07657" w:rsidRPr="008709DC" w:rsidRDefault="00A07657" w:rsidP="00401A93">
      <w:pPr>
        <w:widowControl w:val="0"/>
        <w:autoSpaceDE w:val="0"/>
        <w:spacing w:line="240" w:lineRule="auto"/>
        <w:jc w:val="both"/>
        <w:rPr>
          <w:rFonts w:ascii="Times New Roman" w:hAnsi="Times New Roman" w:cs="Times New Roman"/>
          <w:sz w:val="24"/>
          <w:szCs w:val="24"/>
        </w:rPr>
      </w:pPr>
      <w:r w:rsidRPr="008709DC">
        <w:rPr>
          <w:rFonts w:ascii="Times New Roman" w:hAnsi="Times New Roman" w:cs="Times New Roman"/>
          <w:b/>
          <w:bCs/>
          <w:spacing w:val="34"/>
          <w:w w:val="80"/>
          <w:position w:val="-1"/>
          <w:sz w:val="24"/>
          <w:szCs w:val="24"/>
        </w:rPr>
        <w:t>Table</w:t>
      </w:r>
      <w:r w:rsidRPr="008709DC">
        <w:rPr>
          <w:rFonts w:ascii="Times New Roman" w:hAnsi="Times New Roman" w:cs="Times New Roman"/>
          <w:b/>
          <w:bCs/>
          <w:spacing w:val="47"/>
          <w:position w:val="-1"/>
          <w:sz w:val="24"/>
          <w:szCs w:val="24"/>
        </w:rPr>
        <w:t xml:space="preserve"> </w:t>
      </w:r>
      <w:r w:rsidRPr="008709DC">
        <w:rPr>
          <w:rFonts w:ascii="Times New Roman" w:hAnsi="Times New Roman" w:cs="Times New Roman"/>
          <w:b/>
          <w:bCs/>
          <w:spacing w:val="34"/>
          <w:w w:val="80"/>
          <w:position w:val="-1"/>
          <w:sz w:val="24"/>
          <w:szCs w:val="24"/>
        </w:rPr>
        <w:t>des</w:t>
      </w:r>
      <w:r w:rsidRPr="008709DC">
        <w:rPr>
          <w:rFonts w:ascii="Times New Roman" w:hAnsi="Times New Roman" w:cs="Times New Roman"/>
          <w:b/>
          <w:bCs/>
          <w:spacing w:val="47"/>
          <w:position w:val="-1"/>
          <w:sz w:val="24"/>
          <w:szCs w:val="24"/>
        </w:rPr>
        <w:t xml:space="preserve"> </w:t>
      </w:r>
      <w:r w:rsidRPr="008709DC">
        <w:rPr>
          <w:rFonts w:ascii="Times New Roman" w:hAnsi="Times New Roman" w:cs="Times New Roman"/>
          <w:b/>
          <w:bCs/>
          <w:spacing w:val="34"/>
          <w:w w:val="80"/>
          <w:position w:val="-1"/>
          <w:sz w:val="24"/>
          <w:szCs w:val="24"/>
        </w:rPr>
        <w:t>matières</w:t>
      </w:r>
    </w:p>
    <w:p w:rsidR="00A07657" w:rsidRPr="00247C56" w:rsidRDefault="00A07657" w:rsidP="00401A93">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b/>
          <w:bCs/>
          <w:spacing w:val="34"/>
          <w:sz w:val="20"/>
          <w:szCs w:val="20"/>
        </w:rPr>
        <w:t>A.</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Généralités</w:t>
      </w:r>
      <w:r w:rsidRPr="00247C56">
        <w:rPr>
          <w:rFonts w:ascii="Times New Roman" w:hAnsi="Times New Roman" w:cs="Times New Roman"/>
          <w:b/>
          <w:bCs/>
          <w:spacing w:val="-44"/>
          <w:sz w:val="20"/>
          <w:szCs w:val="20"/>
        </w:rPr>
        <w:t xml:space="preserve"> </w:t>
      </w:r>
      <w:r w:rsidRPr="00247C56">
        <w:rPr>
          <w:rFonts w:ascii="Times New Roman" w:hAnsi="Times New Roman" w:cs="Times New Roman"/>
          <w:sz w:val="20"/>
          <w:szCs w:val="20"/>
        </w:rPr>
        <w:t>. . . . . . . . . . . .. .</w:t>
      </w:r>
      <w:r w:rsidRPr="00247C56">
        <w:rPr>
          <w:rFonts w:ascii="Times New Roman" w:hAnsi="Times New Roman" w:cs="Times New Roman"/>
          <w:sz w:val="20"/>
          <w:szCs w:val="20"/>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A07657" w:rsidRPr="00247C56" w:rsidTr="00401A93">
        <w:trPr>
          <w:trHeight w:hRule="exact" w:val="340"/>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1</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Portée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la</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soumission</w:t>
            </w:r>
            <w:r w:rsidRPr="00247C56">
              <w:rPr>
                <w:rFonts w:ascii="Times New Roman" w:hAnsi="Times New Roman" w:cs="Times New Roman"/>
                <w:spacing w:val="-33"/>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 . . . . . . . . . . . . . . . . . . . . . . . . . . . . . . . . . . . . . . . . . . . .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p>
        </w:tc>
      </w:tr>
      <w:tr w:rsidR="00A07657" w:rsidRPr="00247C56" w:rsidTr="00401A93">
        <w:trPr>
          <w:trHeight w:hRule="exact" w:val="340"/>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2</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Financement</w:t>
            </w:r>
            <w:r w:rsidRPr="00247C56">
              <w:rPr>
                <w:rFonts w:ascii="Times New Roman" w:hAnsi="Times New Roman" w:cs="Times New Roman"/>
                <w:spacing w:val="-39"/>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xml:space="preserve">.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p>
        </w:tc>
      </w:tr>
      <w:tr w:rsidR="00A07657" w:rsidRPr="00247C56" w:rsidTr="00401A93">
        <w:trPr>
          <w:trHeight w:hRule="exact" w:val="340"/>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3</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Fraude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et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corruption</w:t>
            </w:r>
            <w:r w:rsidRPr="00247C56">
              <w:rPr>
                <w:rFonts w:ascii="Times New Roman" w:hAnsi="Times New Roman" w:cs="Times New Roman"/>
                <w:spacing w:val="-26"/>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xml:space="preserve">.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p>
        </w:tc>
      </w:tr>
      <w:tr w:rsidR="00A07657" w:rsidRPr="00247C56" w:rsidTr="00401A93">
        <w:trPr>
          <w:trHeight w:hRule="exact" w:val="340"/>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4</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Candidats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admis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à</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concourir</w:t>
            </w:r>
            <w:r w:rsidRPr="00247C56">
              <w:rPr>
                <w:rFonts w:ascii="Times New Roman" w:hAnsi="Times New Roman" w:cs="Times New Roman"/>
                <w:spacing w:val="-24"/>
                <w:sz w:val="20"/>
                <w:szCs w:val="20"/>
              </w:rPr>
              <w:t xml:space="preserve"> </w:t>
            </w:r>
            <w:r w:rsidRPr="00247C56">
              <w:rPr>
                <w:rFonts w:ascii="Times New Roman" w:hAnsi="Times New Roman" w:cs="Times New Roman"/>
                <w:sz w:val="20"/>
                <w:szCs w:val="20"/>
              </w:rPr>
              <w:t xml:space="preserve">. . . . . . . . . . . . . . . . . . . . . . . . . . . . . . . . . . . . . . . . . . . . .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p>
        </w:tc>
      </w:tr>
      <w:tr w:rsidR="00A07657" w:rsidRPr="00247C56" w:rsidTr="00401A93">
        <w:trPr>
          <w:trHeight w:hRule="exact" w:val="340"/>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w w:val="95"/>
                <w:sz w:val="20"/>
                <w:szCs w:val="20"/>
              </w:rPr>
              <w:t>Article</w:t>
            </w:r>
            <w:r w:rsidRPr="00247C56">
              <w:rPr>
                <w:rFonts w:ascii="Times New Roman" w:hAnsi="Times New Roman" w:cs="Times New Roman"/>
                <w:spacing w:val="3"/>
                <w:sz w:val="20"/>
                <w:szCs w:val="20"/>
              </w:rPr>
              <w:t xml:space="preserve"> </w:t>
            </w:r>
            <w:r w:rsidRPr="00247C56">
              <w:rPr>
                <w:rFonts w:ascii="Times New Roman" w:hAnsi="Times New Roman" w:cs="Times New Roman"/>
                <w:w w:val="95"/>
                <w:sz w:val="20"/>
                <w:szCs w:val="20"/>
              </w:rPr>
              <w:t>5</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w w:val="95"/>
                <w:sz w:val="20"/>
                <w:szCs w:val="20"/>
              </w:rPr>
              <w:t>:</w:t>
            </w:r>
            <w:r w:rsidRPr="00247C56">
              <w:rPr>
                <w:rFonts w:ascii="Times New Roman" w:hAnsi="Times New Roman" w:cs="Times New Roman"/>
                <w:spacing w:val="3"/>
                <w:sz w:val="20"/>
                <w:szCs w:val="20"/>
              </w:rPr>
              <w:t xml:space="preserve"> </w:t>
            </w:r>
            <w:r w:rsidRPr="00247C56">
              <w:rPr>
                <w:rFonts w:ascii="Times New Roman" w:hAnsi="Times New Roman" w:cs="Times New Roman"/>
                <w:w w:val="95"/>
                <w:sz w:val="20"/>
                <w:szCs w:val="20"/>
              </w:rPr>
              <w:t>Matériaux,</w:t>
            </w:r>
            <w:r w:rsidRPr="00247C56">
              <w:rPr>
                <w:rFonts w:ascii="Times New Roman" w:hAnsi="Times New Roman" w:cs="Times New Roman"/>
                <w:spacing w:val="3"/>
                <w:sz w:val="20"/>
                <w:szCs w:val="20"/>
              </w:rPr>
              <w:t xml:space="preserve"> </w:t>
            </w:r>
            <w:r w:rsidRPr="00247C56">
              <w:rPr>
                <w:rFonts w:ascii="Times New Roman" w:hAnsi="Times New Roman" w:cs="Times New Roman"/>
                <w:w w:val="95"/>
                <w:sz w:val="20"/>
                <w:szCs w:val="20"/>
              </w:rPr>
              <w:t>matériels,</w:t>
            </w:r>
            <w:r w:rsidRPr="00247C56">
              <w:rPr>
                <w:rFonts w:ascii="Times New Roman" w:hAnsi="Times New Roman" w:cs="Times New Roman"/>
                <w:spacing w:val="3"/>
                <w:sz w:val="20"/>
                <w:szCs w:val="20"/>
              </w:rPr>
              <w:t xml:space="preserve"> </w:t>
            </w:r>
            <w:r w:rsidRPr="00247C56">
              <w:rPr>
                <w:rFonts w:ascii="Times New Roman" w:hAnsi="Times New Roman" w:cs="Times New Roman"/>
                <w:w w:val="95"/>
                <w:sz w:val="20"/>
                <w:szCs w:val="20"/>
              </w:rPr>
              <w:t>fournitures,</w:t>
            </w:r>
            <w:r w:rsidRPr="00247C56">
              <w:rPr>
                <w:rFonts w:ascii="Times New Roman" w:hAnsi="Times New Roman" w:cs="Times New Roman"/>
                <w:spacing w:val="3"/>
                <w:sz w:val="20"/>
                <w:szCs w:val="20"/>
              </w:rPr>
              <w:t xml:space="preserve"> </w:t>
            </w:r>
            <w:r w:rsidRPr="00247C56">
              <w:rPr>
                <w:rFonts w:ascii="Times New Roman" w:hAnsi="Times New Roman" w:cs="Times New Roman"/>
                <w:w w:val="95"/>
                <w:sz w:val="20"/>
                <w:szCs w:val="20"/>
              </w:rPr>
              <w:t>équipements</w:t>
            </w:r>
            <w:r w:rsidRPr="00247C56">
              <w:rPr>
                <w:rFonts w:ascii="Times New Roman" w:hAnsi="Times New Roman" w:cs="Times New Roman"/>
                <w:spacing w:val="3"/>
                <w:sz w:val="20"/>
                <w:szCs w:val="20"/>
              </w:rPr>
              <w:t xml:space="preserve"> </w:t>
            </w:r>
            <w:r w:rsidRPr="00247C56">
              <w:rPr>
                <w:rFonts w:ascii="Times New Roman" w:hAnsi="Times New Roman" w:cs="Times New Roman"/>
                <w:w w:val="95"/>
                <w:sz w:val="20"/>
                <w:szCs w:val="20"/>
              </w:rPr>
              <w:t>et</w:t>
            </w:r>
            <w:r w:rsidRPr="00247C56">
              <w:rPr>
                <w:rFonts w:ascii="Times New Roman" w:hAnsi="Times New Roman" w:cs="Times New Roman"/>
                <w:spacing w:val="3"/>
                <w:sz w:val="20"/>
                <w:szCs w:val="20"/>
              </w:rPr>
              <w:t xml:space="preserve"> </w:t>
            </w:r>
            <w:r w:rsidRPr="00247C56">
              <w:rPr>
                <w:rFonts w:ascii="Times New Roman" w:hAnsi="Times New Roman" w:cs="Times New Roman"/>
                <w:w w:val="95"/>
                <w:sz w:val="20"/>
                <w:szCs w:val="20"/>
              </w:rPr>
              <w:t>services</w:t>
            </w:r>
            <w:r w:rsidRPr="00247C56">
              <w:rPr>
                <w:rFonts w:ascii="Times New Roman" w:hAnsi="Times New Roman" w:cs="Times New Roman"/>
                <w:spacing w:val="3"/>
                <w:sz w:val="20"/>
                <w:szCs w:val="20"/>
              </w:rPr>
              <w:t xml:space="preserve"> </w:t>
            </w:r>
            <w:r w:rsidRPr="00247C56">
              <w:rPr>
                <w:rFonts w:ascii="Times New Roman" w:hAnsi="Times New Roman" w:cs="Times New Roman"/>
                <w:w w:val="95"/>
                <w:sz w:val="20"/>
                <w:szCs w:val="20"/>
              </w:rPr>
              <w:t>autorisés</w:t>
            </w:r>
            <w:r w:rsidRPr="00247C56">
              <w:rPr>
                <w:rFonts w:ascii="Times New Roman" w:hAnsi="Times New Roman" w:cs="Times New Roman"/>
                <w:spacing w:val="-1"/>
                <w:sz w:val="20"/>
                <w:szCs w:val="20"/>
              </w:rPr>
              <w:t xml:space="preserve"> </w:t>
            </w:r>
            <w:r w:rsidRPr="00247C56">
              <w:rPr>
                <w:rFonts w:ascii="Times New Roman" w:hAnsi="Times New Roman" w:cs="Times New Roman"/>
                <w:sz w:val="20"/>
                <w:szCs w:val="20"/>
              </w:rPr>
              <w:t xml:space="preserve">. . . . . . . . . . . . . . . .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p>
        </w:tc>
      </w:tr>
      <w:tr w:rsidR="00A07657" w:rsidRPr="00247C56" w:rsidTr="00401A93">
        <w:trPr>
          <w:trHeight w:hRule="exact" w:val="340"/>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6</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Qualification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du</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Soumissionnaire</w:t>
            </w:r>
            <w:r w:rsidRPr="00247C56">
              <w:rPr>
                <w:rFonts w:ascii="Times New Roman" w:hAnsi="Times New Roman" w:cs="Times New Roman"/>
                <w:spacing w:val="-26"/>
                <w:sz w:val="20"/>
                <w:szCs w:val="20"/>
              </w:rPr>
              <w:t xml:space="preserve"> </w:t>
            </w:r>
            <w:r w:rsidRPr="00247C56">
              <w:rPr>
                <w:rFonts w:ascii="Times New Roman" w:hAnsi="Times New Roman" w:cs="Times New Roman"/>
                <w:sz w:val="20"/>
                <w:szCs w:val="20"/>
              </w:rPr>
              <w:t xml:space="preserve">. . . . . . . . . . . . . . . . . . . . . . . . . . . . . . . . . . . . . . . . .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p>
        </w:tc>
      </w:tr>
      <w:tr w:rsidR="00A07657" w:rsidRPr="00247C56" w:rsidTr="00401A93">
        <w:trPr>
          <w:trHeight w:hRule="exact" w:val="340"/>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7</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Visite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du</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site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travaux</w:t>
            </w:r>
            <w:r w:rsidRPr="00247C56">
              <w:rPr>
                <w:rFonts w:ascii="Times New Roman" w:hAnsi="Times New Roman" w:cs="Times New Roman"/>
                <w:spacing w:val="-13"/>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 . . . . . . . . . . . . . . . . . . . . . . . . . . . . . . . . . . . . . . . . .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after="0" w:line="240" w:lineRule="auto"/>
              <w:jc w:val="both"/>
              <w:rPr>
                <w:rFonts w:ascii="Times New Roman" w:hAnsi="Times New Roman" w:cs="Times New Roman"/>
                <w:sz w:val="20"/>
                <w:szCs w:val="20"/>
              </w:rPr>
            </w:pPr>
          </w:p>
        </w:tc>
      </w:tr>
    </w:tbl>
    <w:p w:rsidR="00A07657" w:rsidRPr="00247C56" w:rsidRDefault="00A07657" w:rsidP="00401A93">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b/>
          <w:bCs/>
          <w:sz w:val="20"/>
          <w:szCs w:val="20"/>
        </w:rPr>
        <w:t>B.</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Dossier</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d’Appel</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d’Offres</w:t>
      </w:r>
      <w:r w:rsidRPr="00247C56">
        <w:rPr>
          <w:rFonts w:ascii="Times New Roman" w:hAnsi="Times New Roman" w:cs="Times New Roman"/>
          <w:b/>
          <w:bCs/>
          <w:spacing w:val="-8"/>
          <w:sz w:val="20"/>
          <w:szCs w:val="20"/>
        </w:rPr>
        <w:t xml:space="preserve"> </w:t>
      </w:r>
      <w:r w:rsidRPr="00247C56">
        <w:rPr>
          <w:rFonts w:ascii="Times New Roman" w:hAnsi="Times New Roman" w:cs="Times New Roman"/>
          <w:sz w:val="20"/>
          <w:szCs w:val="20"/>
        </w:rPr>
        <w:t>. . .</w:t>
      </w:r>
      <w:r w:rsidRPr="00247C56">
        <w:rPr>
          <w:rFonts w:ascii="Times New Roman" w:hAnsi="Times New Roman" w:cs="Times New Roman"/>
          <w:sz w:val="20"/>
          <w:szCs w:val="20"/>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A07657" w:rsidRPr="00247C56" w:rsidTr="00401A93">
        <w:trPr>
          <w:trHeight w:hRule="exact" w:val="340"/>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8</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Contenu</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du</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Dossier</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d’Appel</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d’Offres</w:t>
            </w:r>
            <w:r w:rsidRPr="00247C56">
              <w:rPr>
                <w:rFonts w:ascii="Times New Roman" w:hAnsi="Times New Roman" w:cs="Times New Roman"/>
                <w:spacing w:val="-40"/>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 . . . . . . . . . . . . . .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340"/>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9</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Eclaircissements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apportés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au</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Dossier</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d’Appel</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d’Offres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et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recours</w:t>
            </w:r>
            <w:r w:rsidRPr="00247C56">
              <w:rPr>
                <w:rFonts w:ascii="Times New Roman" w:hAnsi="Times New Roman" w:cs="Times New Roman"/>
                <w:spacing w:val="-20"/>
                <w:sz w:val="20"/>
                <w:szCs w:val="20"/>
              </w:rPr>
              <w:t xml:space="preserve"> </w:t>
            </w:r>
            <w:r w:rsidRPr="00247C56">
              <w:rPr>
                <w:rFonts w:ascii="Times New Roman" w:hAnsi="Times New Roman" w:cs="Times New Roman"/>
                <w:sz w:val="20"/>
                <w:szCs w:val="20"/>
              </w:rPr>
              <w:t>. . . . . . . . . . . . . .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340"/>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10</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Modification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du</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Dossier</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d’Appel</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d’Offres</w:t>
            </w:r>
            <w:r w:rsidRPr="00247C56">
              <w:rPr>
                <w:rFonts w:ascii="Times New Roman" w:hAnsi="Times New Roman" w:cs="Times New Roman"/>
                <w:spacing w:val="-13"/>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 . . . . .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bl>
    <w:p w:rsidR="00A07657" w:rsidRPr="00247C56" w:rsidRDefault="00A07657" w:rsidP="00401A93">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b/>
          <w:bCs/>
          <w:sz w:val="20"/>
          <w:szCs w:val="20"/>
        </w:rPr>
        <w:t>C.</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Préparation</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des</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offres</w:t>
      </w:r>
      <w:r w:rsidRPr="00247C56">
        <w:rPr>
          <w:rFonts w:ascii="Times New Roman" w:hAnsi="Times New Roman" w:cs="Times New Roman"/>
          <w:b/>
          <w:bCs/>
          <w:spacing w:val="-8"/>
          <w:sz w:val="20"/>
          <w:szCs w:val="20"/>
        </w:rPr>
        <w:t xml:space="preserve"> </w:t>
      </w:r>
      <w:r w:rsidRPr="00247C56">
        <w:rPr>
          <w:rFonts w:ascii="Times New Roman" w:hAnsi="Times New Roman" w:cs="Times New Roman"/>
          <w:sz w:val="20"/>
          <w:szCs w:val="20"/>
        </w:rPr>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11</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Frais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soumission</w:t>
            </w:r>
            <w:r w:rsidRPr="00247C56">
              <w:rPr>
                <w:rFonts w:ascii="Times New Roman" w:hAnsi="Times New Roman" w:cs="Times New Roman"/>
                <w:spacing w:val="-28"/>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 . .</w:t>
            </w:r>
          </w:p>
        </w:tc>
        <w:tc>
          <w:tcPr>
            <w:tcW w:w="547"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12</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Langue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l’offre</w:t>
            </w:r>
            <w:r w:rsidRPr="00247C56">
              <w:rPr>
                <w:rFonts w:ascii="Times New Roman" w:hAnsi="Times New Roman" w:cs="Times New Roman"/>
                <w:spacing w:val="-9"/>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xml:space="preserve">. . . . </w:t>
            </w:r>
          </w:p>
        </w:tc>
        <w:tc>
          <w:tcPr>
            <w:tcW w:w="547"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13</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Documents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constituants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l’offre</w:t>
            </w:r>
            <w:r w:rsidRPr="00247C56">
              <w:rPr>
                <w:rFonts w:ascii="Times New Roman" w:hAnsi="Times New Roman" w:cs="Times New Roman"/>
                <w:spacing w:val="-13"/>
                <w:sz w:val="20"/>
                <w:szCs w:val="20"/>
              </w:rPr>
              <w:t xml:space="preserve"> </w:t>
            </w:r>
            <w:r w:rsidRPr="00247C56">
              <w:rPr>
                <w:rFonts w:ascii="Times New Roman" w:hAnsi="Times New Roman" w:cs="Times New Roman"/>
                <w:sz w:val="20"/>
                <w:szCs w:val="20"/>
              </w:rPr>
              <w:t>. . . . . . . . . . . . . . . . . . . . . . . . . . . . . . . . . . . . . . . . . . . . . . . . . . . . . . . .</w:t>
            </w:r>
          </w:p>
        </w:tc>
        <w:tc>
          <w:tcPr>
            <w:tcW w:w="547"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14</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Montant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l’offre</w:t>
            </w:r>
            <w:r w:rsidRPr="00247C56">
              <w:rPr>
                <w:rFonts w:ascii="Times New Roman" w:hAnsi="Times New Roman" w:cs="Times New Roman"/>
                <w:spacing w:val="-31"/>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xml:space="preserve">. . . </w:t>
            </w:r>
          </w:p>
        </w:tc>
        <w:tc>
          <w:tcPr>
            <w:tcW w:w="547"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15</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Monnaies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soumission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et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règlement</w:t>
            </w:r>
            <w:r w:rsidRPr="00247C56">
              <w:rPr>
                <w:rFonts w:ascii="Times New Roman" w:hAnsi="Times New Roman" w:cs="Times New Roman"/>
                <w:spacing w:val="-38"/>
                <w:sz w:val="20"/>
                <w:szCs w:val="20"/>
              </w:rPr>
              <w:t xml:space="preserve"> </w:t>
            </w:r>
            <w:r w:rsidRPr="00247C56">
              <w:rPr>
                <w:rFonts w:ascii="Times New Roman" w:hAnsi="Times New Roman" w:cs="Times New Roman"/>
                <w:sz w:val="20"/>
                <w:szCs w:val="20"/>
              </w:rPr>
              <w:t xml:space="preserve">. . . . . . . . . . . . . . . . . . . . . . . . . . . . . . . . . . . . . . . . . . . . . . . . </w:t>
            </w:r>
          </w:p>
        </w:tc>
        <w:tc>
          <w:tcPr>
            <w:tcW w:w="547"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16</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Validité</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offres</w:t>
            </w:r>
            <w:r w:rsidRPr="00247C56">
              <w:rPr>
                <w:rFonts w:ascii="Times New Roman" w:hAnsi="Times New Roman" w:cs="Times New Roman"/>
                <w:spacing w:val="-39"/>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xml:space="preserve">. . . </w:t>
            </w:r>
          </w:p>
        </w:tc>
        <w:tc>
          <w:tcPr>
            <w:tcW w:w="547"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17</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Caution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Soumission</w:t>
            </w:r>
            <w:r w:rsidRPr="00247C56">
              <w:rPr>
                <w:rFonts w:ascii="Times New Roman" w:hAnsi="Times New Roman" w:cs="Times New Roman"/>
                <w:spacing w:val="-22"/>
                <w:sz w:val="20"/>
                <w:szCs w:val="20"/>
              </w:rPr>
              <w:t xml:space="preserve"> </w:t>
            </w:r>
            <w:r w:rsidRPr="00247C56">
              <w:rPr>
                <w:rFonts w:ascii="Times New Roman" w:hAnsi="Times New Roman" w:cs="Times New Roman"/>
                <w:sz w:val="20"/>
                <w:szCs w:val="20"/>
              </w:rPr>
              <w:t xml:space="preserve">. . . . . . . . . . . . . . . . . . . . . . . . . . . . . . . . . . . . . . . . . . . . . . . . . . . . . . . . . . . . . . </w:t>
            </w:r>
          </w:p>
        </w:tc>
        <w:tc>
          <w:tcPr>
            <w:tcW w:w="547"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18</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Propositions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variantes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soumissionnaires</w:t>
            </w:r>
            <w:r w:rsidRPr="00247C56">
              <w:rPr>
                <w:rFonts w:ascii="Times New Roman" w:hAnsi="Times New Roman" w:cs="Times New Roman"/>
                <w:spacing w:val="-29"/>
                <w:sz w:val="20"/>
                <w:szCs w:val="20"/>
              </w:rPr>
              <w:t xml:space="preserve"> </w:t>
            </w:r>
            <w:r w:rsidRPr="00247C56">
              <w:rPr>
                <w:rFonts w:ascii="Times New Roman" w:hAnsi="Times New Roman" w:cs="Times New Roman"/>
                <w:sz w:val="20"/>
                <w:szCs w:val="20"/>
              </w:rPr>
              <w:t xml:space="preserve">. . . . . . . . . . . . . . . . . . . . . . . . . . . . . . . . . . . . . . . . . . . . . . </w:t>
            </w:r>
          </w:p>
        </w:tc>
        <w:tc>
          <w:tcPr>
            <w:tcW w:w="547"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19</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Réunion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préparatoire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à</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l’établissement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offres</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xml:space="preserve">. . . . . . . . . . . . . . . . . . . . . . . . . . . . . . . . . . . . . . . . . </w:t>
            </w:r>
          </w:p>
        </w:tc>
        <w:tc>
          <w:tcPr>
            <w:tcW w:w="547"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20</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Forme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et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signature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l’offre</w:t>
            </w:r>
            <w:r w:rsidRPr="00247C56">
              <w:rPr>
                <w:rFonts w:ascii="Times New Roman" w:hAnsi="Times New Roman" w:cs="Times New Roman"/>
                <w:spacing w:val="-35"/>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 . . . . . . . . . . . . . . . . . . . . . . . . . . . . . . . . . . . . . . . . . . . . . . . .</w:t>
            </w:r>
          </w:p>
        </w:tc>
        <w:tc>
          <w:tcPr>
            <w:tcW w:w="547"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bl>
    <w:p w:rsidR="00A07657" w:rsidRPr="00247C56" w:rsidRDefault="00A07657" w:rsidP="00401A93">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b/>
          <w:bCs/>
          <w:sz w:val="20"/>
          <w:szCs w:val="20"/>
        </w:rPr>
        <w:t>D.</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Dépôt</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des</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offres</w:t>
      </w:r>
      <w:r w:rsidRPr="00247C56">
        <w:rPr>
          <w:rFonts w:ascii="Times New Roman" w:hAnsi="Times New Roman" w:cs="Times New Roman"/>
          <w:b/>
          <w:bCs/>
          <w:spacing w:val="-21"/>
          <w:sz w:val="20"/>
          <w:szCs w:val="20"/>
        </w:rPr>
        <w:t xml:space="preserve"> </w:t>
      </w:r>
      <w:r w:rsidRPr="00247C56">
        <w:rPr>
          <w:rFonts w:ascii="Times New Roman" w:hAnsi="Times New Roman" w:cs="Times New Roman"/>
          <w:sz w:val="20"/>
          <w:szCs w:val="20"/>
        </w:rPr>
        <w:t>... .</w:t>
      </w:r>
      <w:r w:rsidRPr="00247C56">
        <w:rPr>
          <w:rFonts w:ascii="Times New Roman" w:hAnsi="Times New Roman" w:cs="Times New Roman"/>
          <w:sz w:val="20"/>
          <w:szCs w:val="20"/>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A07657" w:rsidRPr="00247C56" w:rsidTr="00401A93">
        <w:trPr>
          <w:trHeight w:hRule="exact" w:val="340"/>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21</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Cachetage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et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marquage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offres</w:t>
            </w:r>
            <w:r w:rsidRPr="00247C56">
              <w:rPr>
                <w:rFonts w:ascii="Times New Roman" w:hAnsi="Times New Roman" w:cs="Times New Roman"/>
                <w:spacing w:val="-18"/>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 . . . . . . . . . . . . . . . . . .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340"/>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22</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Date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et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heure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limite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dépôt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offres</w:t>
            </w:r>
            <w:r w:rsidRPr="00247C56">
              <w:rPr>
                <w:rFonts w:ascii="Times New Roman" w:hAnsi="Times New Roman" w:cs="Times New Roman"/>
                <w:spacing w:val="-11"/>
                <w:sz w:val="20"/>
                <w:szCs w:val="20"/>
              </w:rPr>
              <w:t xml:space="preserve"> </w:t>
            </w:r>
            <w:r w:rsidRPr="00247C56">
              <w:rPr>
                <w:rFonts w:ascii="Times New Roman" w:hAnsi="Times New Roman" w:cs="Times New Roman"/>
                <w:sz w:val="20"/>
                <w:szCs w:val="20"/>
              </w:rPr>
              <w:t xml:space="preserve">. . . . . . . . . . . . . . . . . . . . . . . . . . . . . . . . . . . .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340"/>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23</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Offres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hors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délai</w:t>
            </w:r>
            <w:r w:rsidRPr="00247C56">
              <w:rPr>
                <w:rFonts w:ascii="Times New Roman" w:hAnsi="Times New Roman" w:cs="Times New Roman"/>
                <w:spacing w:val="-26"/>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xml:space="preserve">.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340"/>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24</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Modification,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substitution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et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retrait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offres</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bl>
    <w:p w:rsidR="00A07657" w:rsidRPr="00247C56" w:rsidRDefault="00A07657" w:rsidP="00401A93">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b/>
          <w:bCs/>
          <w:sz w:val="20"/>
          <w:szCs w:val="20"/>
        </w:rPr>
        <w:t>E.</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Ouverture</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des</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plis</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et</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évaluation</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des</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offres</w:t>
      </w:r>
      <w:r w:rsidRPr="00247C56">
        <w:rPr>
          <w:rFonts w:ascii="Times New Roman" w:hAnsi="Times New Roman" w:cs="Times New Roman"/>
          <w:b/>
          <w:bCs/>
          <w:spacing w:val="-18"/>
          <w:sz w:val="20"/>
          <w:szCs w:val="20"/>
        </w:rPr>
        <w:t xml:space="preserve"> </w:t>
      </w:r>
      <w:r w:rsidRPr="00247C56">
        <w:rPr>
          <w:rFonts w:ascii="Times New Roman" w:hAnsi="Times New Roman" w:cs="Times New Roman"/>
          <w:sz w:val="20"/>
          <w:szCs w:val="20"/>
        </w:rPr>
        <w:t>. . .</w:t>
      </w:r>
      <w:r w:rsidRPr="00247C56">
        <w:rPr>
          <w:rFonts w:ascii="Times New Roman" w:hAnsi="Times New Roman" w:cs="Times New Roman"/>
          <w:sz w:val="20"/>
          <w:szCs w:val="20"/>
        </w:rPr>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25</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Ouverture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plis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et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recours</w:t>
            </w:r>
            <w:r w:rsidRPr="00247C56">
              <w:rPr>
                <w:rFonts w:ascii="Times New Roman" w:hAnsi="Times New Roman" w:cs="Times New Roman"/>
                <w:spacing w:val="-26"/>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 . . . . . . . . . . . . . . . . . . . . . . . . . . . . . . . .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26</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Caractère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confidentiel</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la</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procédure</w:t>
            </w:r>
            <w:r w:rsidRPr="00247C56">
              <w:rPr>
                <w:rFonts w:ascii="Times New Roman" w:hAnsi="Times New Roman" w:cs="Times New Roman"/>
                <w:spacing w:val="-36"/>
                <w:sz w:val="20"/>
                <w:szCs w:val="20"/>
              </w:rPr>
              <w:t xml:space="preserve"> </w:t>
            </w:r>
            <w:r w:rsidRPr="00247C56">
              <w:rPr>
                <w:rFonts w:ascii="Times New Roman" w:hAnsi="Times New Roman" w:cs="Times New Roman"/>
                <w:sz w:val="20"/>
                <w:szCs w:val="20"/>
              </w:rPr>
              <w:t xml:space="preserve">. . . . . . . . . . . . . . . . . . . . . . . . . . . . . . . . . . . . .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28</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Détermination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la</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conformité</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offres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 xml:space="preserve">. . . . . . . . . . . . . . . . . . . . . . . . . . . . . . . . . .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29</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Qualification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du</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soumissionnaire</w:t>
            </w:r>
            <w:r w:rsidRPr="00247C56">
              <w:rPr>
                <w:rFonts w:ascii="Times New Roman" w:hAnsi="Times New Roman" w:cs="Times New Roman"/>
                <w:spacing w:val="-31"/>
                <w:sz w:val="20"/>
                <w:szCs w:val="20"/>
              </w:rPr>
              <w:t xml:space="preserve"> </w:t>
            </w:r>
            <w:r w:rsidRPr="00247C56">
              <w:rPr>
                <w:rFonts w:ascii="Times New Roman" w:hAnsi="Times New Roman" w:cs="Times New Roman"/>
                <w:sz w:val="20"/>
                <w:szCs w:val="20"/>
              </w:rPr>
              <w:t xml:space="preserve">. . . . . . . . . . . . . . . . . . . . . . . . . . . . . . . . . . . . . . . . .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30</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Correction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erreurs</w:t>
            </w:r>
            <w:r w:rsidRPr="00247C56">
              <w:rPr>
                <w:rFonts w:ascii="Times New Roman" w:hAnsi="Times New Roman" w:cs="Times New Roman"/>
                <w:spacing w:val="-30"/>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31</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Conversion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en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une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seule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monnaie</w:t>
            </w:r>
            <w:r w:rsidRPr="00247C56">
              <w:rPr>
                <w:rFonts w:ascii="Times New Roman" w:hAnsi="Times New Roman" w:cs="Times New Roman"/>
                <w:spacing w:val="-9"/>
                <w:sz w:val="20"/>
                <w:szCs w:val="20"/>
              </w:rPr>
              <w:t xml:space="preserve"> </w:t>
            </w:r>
            <w:r w:rsidRPr="00247C56">
              <w:rPr>
                <w:rFonts w:ascii="Times New Roman" w:hAnsi="Times New Roman" w:cs="Times New Roman"/>
                <w:sz w:val="20"/>
                <w:szCs w:val="20"/>
              </w:rPr>
              <w:t xml:space="preserve">. . . . . . . . . . . . . . . . . . . . . . . . . . . . . . . . . . . . . . . .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32</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Evaluation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offres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au</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plan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financier</w:t>
            </w:r>
            <w:r w:rsidRPr="00247C56">
              <w:rPr>
                <w:rFonts w:ascii="Times New Roman" w:hAnsi="Times New Roman" w:cs="Times New Roman"/>
                <w:spacing w:val="-43"/>
                <w:sz w:val="20"/>
                <w:szCs w:val="20"/>
              </w:rPr>
              <w:t xml:space="preserve"> </w:t>
            </w:r>
            <w:r w:rsidRPr="00247C56">
              <w:rPr>
                <w:rFonts w:ascii="Times New Roman" w:hAnsi="Times New Roman" w:cs="Times New Roman"/>
                <w:sz w:val="20"/>
                <w:szCs w:val="20"/>
              </w:rPr>
              <w:t xml:space="preserve">. . . . . . . . . . . . . . . . . . . . . . . . . . . . . . . . . . . . .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bl>
    <w:p w:rsidR="00A07657" w:rsidRPr="00247C56" w:rsidRDefault="00A07657" w:rsidP="00401A93">
      <w:pPr>
        <w:widowControl w:val="0"/>
        <w:autoSpaceDE w:val="0"/>
        <w:spacing w:after="0" w:line="240" w:lineRule="auto"/>
        <w:jc w:val="both"/>
        <w:rPr>
          <w:rFonts w:ascii="Times New Roman" w:hAnsi="Times New Roman" w:cs="Times New Roman"/>
          <w:sz w:val="20"/>
          <w:szCs w:val="20"/>
        </w:rPr>
      </w:pPr>
      <w:r w:rsidRPr="00247C56">
        <w:rPr>
          <w:rFonts w:ascii="Times New Roman" w:hAnsi="Times New Roman" w:cs="Times New Roman"/>
          <w:b/>
          <w:bCs/>
          <w:sz w:val="20"/>
          <w:szCs w:val="20"/>
        </w:rPr>
        <w:t>F.</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Attribution</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du</w:t>
      </w:r>
      <w:r w:rsidRPr="00247C56">
        <w:rPr>
          <w:rFonts w:ascii="Times New Roman" w:hAnsi="Times New Roman" w:cs="Times New Roman"/>
          <w:b/>
          <w:bCs/>
          <w:spacing w:val="7"/>
          <w:sz w:val="20"/>
          <w:szCs w:val="20"/>
        </w:rPr>
        <w:t xml:space="preserve"> </w:t>
      </w:r>
      <w:r w:rsidRPr="00247C56">
        <w:rPr>
          <w:rFonts w:ascii="Times New Roman" w:hAnsi="Times New Roman" w:cs="Times New Roman"/>
          <w:b/>
          <w:bCs/>
          <w:sz w:val="20"/>
          <w:szCs w:val="20"/>
        </w:rPr>
        <w:t>Marché</w:t>
      </w:r>
      <w:r w:rsidRPr="00247C56">
        <w:rPr>
          <w:rFonts w:ascii="Times New Roman" w:hAnsi="Times New Roman" w:cs="Times New Roman"/>
          <w:sz w:val="20"/>
          <w:szCs w:val="20"/>
        </w:rPr>
        <w:t>.………………………………………………………………</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34</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Attribution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du</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marché</w:t>
            </w:r>
            <w:r w:rsidRPr="00247C56">
              <w:rPr>
                <w:rFonts w:ascii="Times New Roman" w:hAnsi="Times New Roman" w:cs="Times New Roman"/>
                <w:spacing w:val="-13"/>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w:t>
            </w:r>
          </w:p>
        </w:tc>
        <w:tc>
          <w:tcPr>
            <w:tcW w:w="141"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35</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Pr>
                <w:rFonts w:ascii="Times New Roman" w:hAnsi="Times New Roman" w:cs="Times New Roman"/>
                <w:spacing w:val="7"/>
                <w:sz w:val="20"/>
                <w:szCs w:val="20"/>
              </w:rPr>
              <w:t xml:space="preserve"> </w:t>
            </w:r>
            <w:r w:rsidRPr="00247C56">
              <w:rPr>
                <w:rFonts w:ascii="Times New Roman" w:hAnsi="Times New Roman" w:cs="Times New Roman"/>
                <w:sz w:val="20"/>
                <w:szCs w:val="20"/>
              </w:rPr>
              <w:t>Droit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 l’Autorité Contractante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déclarer</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un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Appel</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d’Offres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infructueux</w:t>
            </w:r>
            <w:r>
              <w:rPr>
                <w:rFonts w:ascii="Times New Roman" w:hAnsi="Times New Roman" w:cs="Times New Roman"/>
                <w:sz w:val="20"/>
                <w:szCs w:val="20"/>
              </w:rPr>
              <w:t xml:space="preserve"> </w:t>
            </w:r>
            <w:r w:rsidRPr="00247C56">
              <w:rPr>
                <w:rFonts w:ascii="Times New Roman" w:hAnsi="Times New Roman" w:cs="Times New Roman"/>
                <w:sz w:val="20"/>
                <w:szCs w:val="20"/>
              </w:rPr>
              <w:t>ou</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d’annuler</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une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procédure</w:t>
            </w:r>
          </w:p>
        </w:tc>
        <w:tc>
          <w:tcPr>
            <w:tcW w:w="141"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pacing w:val="7"/>
                <w:sz w:val="20"/>
                <w:szCs w:val="20"/>
              </w:rPr>
              <w:t xml:space="preserve"> </w:t>
            </w:r>
            <w:r>
              <w:rPr>
                <w:rFonts w:ascii="Times New Roman" w:hAnsi="Times New Roman" w:cs="Times New Roman"/>
                <w:spacing w:val="7"/>
                <w:sz w:val="20"/>
                <w:szCs w:val="20"/>
              </w:rPr>
              <w:t xml:space="preserve"> </w:t>
            </w:r>
            <w:r w:rsidRPr="00247C56">
              <w:rPr>
                <w:rFonts w:ascii="Times New Roman" w:hAnsi="Times New Roman" w:cs="Times New Roman"/>
                <w:sz w:val="20"/>
                <w:szCs w:val="20"/>
              </w:rPr>
              <w:t>procédure</w:t>
            </w:r>
            <w:r w:rsidRPr="00247C56">
              <w:rPr>
                <w:rFonts w:ascii="Times New Roman" w:hAnsi="Times New Roman" w:cs="Times New Roman"/>
                <w:spacing w:val="-13"/>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 . . . . . . . . . . . . . . . . . . . . . . . . . . . . . . . . . . . . . . . . . . . . . . . . .</w:t>
            </w:r>
          </w:p>
        </w:tc>
        <w:tc>
          <w:tcPr>
            <w:tcW w:w="141"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36</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Notification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l’attribution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du</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marché</w:t>
            </w:r>
            <w:r w:rsidRPr="00247C56">
              <w:rPr>
                <w:rFonts w:ascii="Times New Roman" w:hAnsi="Times New Roman" w:cs="Times New Roman"/>
                <w:spacing w:val="-4"/>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 . . . . . . . . . . . . . . . . . . . . . . . . . .</w:t>
            </w:r>
          </w:p>
        </w:tc>
        <w:tc>
          <w:tcPr>
            <w:tcW w:w="141"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37</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Publication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des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résultats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d’attribution</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du</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marché</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et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recours</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 . . . . . . . . . . . . . . . . . . . . . . . . . . . . . . . . . . . . . . . . . .</w:t>
            </w:r>
          </w:p>
        </w:tc>
        <w:tc>
          <w:tcPr>
            <w:tcW w:w="141"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38</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Signature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du</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marché</w:t>
            </w:r>
            <w:r w:rsidRPr="00247C56">
              <w:rPr>
                <w:rFonts w:ascii="Times New Roman" w:hAnsi="Times New Roman" w:cs="Times New Roman"/>
                <w:spacing w:val="-4"/>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 .</w:t>
            </w:r>
          </w:p>
        </w:tc>
        <w:tc>
          <w:tcPr>
            <w:tcW w:w="141"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r w:rsidR="00A07657" w:rsidRPr="00247C56" w:rsidTr="00401A93">
        <w:trPr>
          <w:trHeight w:hRule="exact" w:val="284"/>
        </w:trPr>
        <w:tc>
          <w:tcPr>
            <w:tcW w:w="1418"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Article</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39</w:t>
            </w:r>
          </w:p>
        </w:tc>
        <w:tc>
          <w:tcPr>
            <w:tcW w:w="8222"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r w:rsidRPr="00247C56">
              <w:rPr>
                <w:rFonts w:ascii="Times New Roman" w:hAnsi="Times New Roman" w:cs="Times New Roman"/>
                <w:sz w:val="20"/>
                <w:szCs w:val="20"/>
              </w:rPr>
              <w: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Cautionnement</w:t>
            </w:r>
            <w:r w:rsidRPr="00247C56">
              <w:rPr>
                <w:rFonts w:ascii="Times New Roman" w:hAnsi="Times New Roman" w:cs="Times New Roman"/>
                <w:spacing w:val="7"/>
                <w:sz w:val="20"/>
                <w:szCs w:val="20"/>
              </w:rPr>
              <w:t xml:space="preserve"> </w:t>
            </w:r>
            <w:r w:rsidRPr="00247C56">
              <w:rPr>
                <w:rFonts w:ascii="Times New Roman" w:hAnsi="Times New Roman" w:cs="Times New Roman"/>
                <w:sz w:val="20"/>
                <w:szCs w:val="20"/>
              </w:rPr>
              <w:t>définitif</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 . . . . . . . . . . . . . . . . . . . . . . . . . . . . . . . . . . . . . . . . . . . . . . . . . . . . . . . . . . . . . .</w:t>
            </w:r>
            <w:r w:rsidRPr="00247C56">
              <w:rPr>
                <w:rFonts w:ascii="Times New Roman" w:hAnsi="Times New Roman" w:cs="Times New Roman"/>
                <w:spacing w:val="-2"/>
                <w:sz w:val="20"/>
                <w:szCs w:val="20"/>
              </w:rPr>
              <w:t xml:space="preserve"> </w:t>
            </w:r>
            <w:r w:rsidRPr="00247C56">
              <w:rPr>
                <w:rFonts w:ascii="Times New Roman" w:hAnsi="Times New Roman" w:cs="Times New Roman"/>
                <w:sz w:val="20"/>
                <w:szCs w:val="20"/>
              </w:rPr>
              <w:t>. .</w:t>
            </w:r>
          </w:p>
        </w:tc>
        <w:tc>
          <w:tcPr>
            <w:tcW w:w="141" w:type="dxa"/>
            <w:shd w:val="clear" w:color="auto" w:fill="auto"/>
            <w:tcMar>
              <w:top w:w="0" w:type="dxa"/>
              <w:left w:w="0" w:type="dxa"/>
              <w:bottom w:w="0" w:type="dxa"/>
              <w:right w:w="0" w:type="dxa"/>
            </w:tcMar>
          </w:tcPr>
          <w:p w:rsidR="00A07657" w:rsidRPr="00247C56" w:rsidRDefault="00A07657" w:rsidP="006F516F">
            <w:pPr>
              <w:widowControl w:val="0"/>
              <w:autoSpaceDE w:val="0"/>
              <w:spacing w:line="240" w:lineRule="auto"/>
              <w:jc w:val="both"/>
              <w:rPr>
                <w:rFonts w:ascii="Times New Roman" w:hAnsi="Times New Roman" w:cs="Times New Roman"/>
                <w:sz w:val="20"/>
                <w:szCs w:val="20"/>
              </w:rPr>
            </w:pPr>
          </w:p>
        </w:tc>
      </w:tr>
    </w:tbl>
    <w:p w:rsidR="00A07657" w:rsidRPr="00247C56" w:rsidRDefault="00A07657" w:rsidP="00401A93">
      <w:pPr>
        <w:widowControl w:val="0"/>
        <w:tabs>
          <w:tab w:val="left" w:pos="10460"/>
        </w:tabs>
        <w:autoSpaceDE w:val="0"/>
        <w:spacing w:line="240" w:lineRule="auto"/>
        <w:jc w:val="both"/>
        <w:rPr>
          <w:rFonts w:ascii="Times New Roman" w:hAnsi="Times New Roman" w:cs="Times New Roman"/>
          <w:sz w:val="20"/>
          <w:szCs w:val="20"/>
        </w:rPr>
      </w:pPr>
    </w:p>
    <w:p w:rsidR="00A07657" w:rsidRPr="00247C56" w:rsidRDefault="00A07657" w:rsidP="00401A93">
      <w:pPr>
        <w:spacing w:line="240" w:lineRule="auto"/>
        <w:rPr>
          <w:rFonts w:ascii="Times New Roman" w:hAnsi="Times New Roman" w:cs="Times New Roman"/>
          <w:sz w:val="20"/>
          <w:szCs w:val="20"/>
        </w:rPr>
        <w:sectPr w:rsidR="00A07657" w:rsidRPr="00247C56" w:rsidSect="00AA2427">
          <w:pgSz w:w="11900" w:h="16820"/>
          <w:pgMar w:top="964" w:right="851" w:bottom="851" w:left="1134" w:header="720" w:footer="510" w:gutter="0"/>
          <w:cols w:space="720"/>
          <w:titlePg/>
          <w:docGrid w:linePitch="299"/>
        </w:sectPr>
      </w:pPr>
    </w:p>
    <w:p w:rsidR="00A07657" w:rsidRPr="0028756E" w:rsidRDefault="0028756E" w:rsidP="00401A93">
      <w:pPr>
        <w:widowControl w:val="0"/>
        <w:autoSpaceDE w:val="0"/>
        <w:spacing w:line="240" w:lineRule="auto"/>
        <w:jc w:val="center"/>
        <w:rPr>
          <w:rFonts w:ascii="Times New Roman" w:hAnsi="Times New Roman" w:cs="Times New Roman"/>
          <w:sz w:val="28"/>
          <w:szCs w:val="20"/>
        </w:rPr>
      </w:pPr>
      <w:r w:rsidRPr="0028756E">
        <w:rPr>
          <w:rFonts w:ascii="Times New Roman" w:hAnsi="Times New Roman" w:cs="Times New Roman"/>
          <w:b/>
          <w:bCs/>
          <w:sz w:val="28"/>
          <w:szCs w:val="20"/>
        </w:rPr>
        <w:lastRenderedPageBreak/>
        <w:t>REGLEMENT</w:t>
      </w:r>
      <w:r w:rsidRPr="0028756E">
        <w:rPr>
          <w:rFonts w:ascii="Times New Roman" w:hAnsi="Times New Roman" w:cs="Times New Roman"/>
          <w:b/>
          <w:bCs/>
          <w:spacing w:val="10"/>
          <w:sz w:val="28"/>
          <w:szCs w:val="20"/>
        </w:rPr>
        <w:t xml:space="preserve"> </w:t>
      </w:r>
      <w:r w:rsidRPr="0028756E">
        <w:rPr>
          <w:rFonts w:ascii="Times New Roman" w:hAnsi="Times New Roman" w:cs="Times New Roman"/>
          <w:b/>
          <w:bCs/>
          <w:sz w:val="28"/>
          <w:szCs w:val="20"/>
        </w:rPr>
        <w:t>GENERAL</w:t>
      </w:r>
      <w:r w:rsidRPr="0028756E">
        <w:rPr>
          <w:rFonts w:ascii="Times New Roman" w:hAnsi="Times New Roman" w:cs="Times New Roman"/>
          <w:b/>
          <w:bCs/>
          <w:spacing w:val="10"/>
          <w:sz w:val="28"/>
          <w:szCs w:val="20"/>
        </w:rPr>
        <w:t xml:space="preserve"> </w:t>
      </w:r>
      <w:r w:rsidRPr="0028756E">
        <w:rPr>
          <w:rFonts w:ascii="Times New Roman" w:hAnsi="Times New Roman" w:cs="Times New Roman"/>
          <w:b/>
          <w:bCs/>
          <w:sz w:val="28"/>
          <w:szCs w:val="20"/>
        </w:rPr>
        <w:t>DE</w:t>
      </w:r>
      <w:r w:rsidRPr="0028756E">
        <w:rPr>
          <w:rFonts w:ascii="Times New Roman" w:hAnsi="Times New Roman" w:cs="Times New Roman"/>
          <w:b/>
          <w:bCs/>
          <w:spacing w:val="10"/>
          <w:sz w:val="28"/>
          <w:szCs w:val="20"/>
        </w:rPr>
        <w:t xml:space="preserve"> </w:t>
      </w:r>
      <w:r w:rsidRPr="0028756E">
        <w:rPr>
          <w:rFonts w:ascii="Times New Roman" w:hAnsi="Times New Roman" w:cs="Times New Roman"/>
          <w:b/>
          <w:bCs/>
          <w:sz w:val="28"/>
          <w:szCs w:val="20"/>
        </w:rPr>
        <w:t>L'APPEL</w:t>
      </w:r>
      <w:r w:rsidRPr="0028756E">
        <w:rPr>
          <w:rFonts w:ascii="Times New Roman" w:hAnsi="Times New Roman" w:cs="Times New Roman"/>
          <w:b/>
          <w:bCs/>
          <w:spacing w:val="10"/>
          <w:sz w:val="28"/>
          <w:szCs w:val="20"/>
        </w:rPr>
        <w:t xml:space="preserve"> </w:t>
      </w:r>
      <w:r w:rsidRPr="0028756E">
        <w:rPr>
          <w:rFonts w:ascii="Times New Roman" w:hAnsi="Times New Roman" w:cs="Times New Roman"/>
          <w:b/>
          <w:bCs/>
          <w:sz w:val="28"/>
          <w:szCs w:val="20"/>
        </w:rPr>
        <w:t>D'OFFRES</w:t>
      </w:r>
    </w:p>
    <w:p w:rsidR="00A07657" w:rsidRPr="00F14DFF" w:rsidRDefault="0028756E" w:rsidP="00401A93">
      <w:pPr>
        <w:widowControl w:val="0"/>
        <w:autoSpaceDE w:val="0"/>
        <w:spacing w:line="240" w:lineRule="auto"/>
        <w:rPr>
          <w:rFonts w:ascii="Times New Roman" w:hAnsi="Times New Roman" w:cs="Times New Roman"/>
          <w:sz w:val="24"/>
          <w:szCs w:val="20"/>
        </w:rPr>
      </w:pPr>
      <w:r w:rsidRPr="00F14DFF">
        <w:rPr>
          <w:rFonts w:ascii="Times New Roman" w:hAnsi="Times New Roman" w:cs="Times New Roman"/>
          <w:b/>
          <w:bCs/>
          <w:sz w:val="24"/>
          <w:szCs w:val="20"/>
        </w:rPr>
        <w:t>A.</w:t>
      </w:r>
      <w:r w:rsidRPr="00F14DFF">
        <w:rPr>
          <w:rFonts w:ascii="Times New Roman" w:hAnsi="Times New Roman" w:cs="Times New Roman"/>
          <w:b/>
          <w:bCs/>
          <w:spacing w:val="9"/>
          <w:sz w:val="24"/>
          <w:szCs w:val="20"/>
        </w:rPr>
        <w:t xml:space="preserve"> </w:t>
      </w:r>
      <w:r w:rsidRPr="00F14DFF">
        <w:rPr>
          <w:rFonts w:ascii="Times New Roman" w:hAnsi="Times New Roman" w:cs="Times New Roman"/>
          <w:b/>
          <w:bCs/>
          <w:sz w:val="24"/>
          <w:szCs w:val="20"/>
        </w:rPr>
        <w:t>GENERALITES</w:t>
      </w:r>
    </w:p>
    <w:p w:rsidR="00A07657" w:rsidRPr="0028756E" w:rsidRDefault="00A07657" w:rsidP="007F077E">
      <w:pPr>
        <w:widowControl w:val="0"/>
        <w:autoSpaceDE w:val="0"/>
        <w:spacing w:after="80"/>
        <w:jc w:val="both"/>
        <w:rPr>
          <w:rFonts w:ascii="Times New Roman" w:hAnsi="Times New Roman" w:cs="Times New Roman"/>
          <w:szCs w:val="20"/>
        </w:rPr>
      </w:pPr>
      <w:r w:rsidRPr="0028756E">
        <w:rPr>
          <w:rFonts w:ascii="Times New Roman" w:hAnsi="Times New Roman" w:cs="Times New Roman"/>
          <w:b/>
          <w:bCs/>
          <w:szCs w:val="20"/>
        </w:rPr>
        <w:t>Article</w:t>
      </w:r>
      <w:r w:rsidRPr="0028756E">
        <w:rPr>
          <w:rFonts w:ascii="Times New Roman" w:hAnsi="Times New Roman" w:cs="Times New Roman"/>
          <w:b/>
          <w:bCs/>
          <w:spacing w:val="6"/>
          <w:szCs w:val="20"/>
        </w:rPr>
        <w:t xml:space="preserve"> </w:t>
      </w:r>
      <w:r w:rsidRPr="0028756E">
        <w:rPr>
          <w:rFonts w:ascii="Times New Roman" w:hAnsi="Times New Roman" w:cs="Times New Roman"/>
          <w:b/>
          <w:bCs/>
          <w:szCs w:val="20"/>
        </w:rPr>
        <w:t>1</w:t>
      </w:r>
      <w:r w:rsidRPr="0028756E">
        <w:rPr>
          <w:rFonts w:ascii="Times New Roman" w:hAnsi="Times New Roman" w:cs="Times New Roman"/>
          <w:b/>
          <w:bCs/>
          <w:spacing w:val="6"/>
          <w:szCs w:val="20"/>
        </w:rPr>
        <w:t xml:space="preserve"> </w:t>
      </w:r>
      <w:r w:rsidRPr="0028756E">
        <w:rPr>
          <w:rFonts w:ascii="Times New Roman" w:hAnsi="Times New Roman" w:cs="Times New Roman"/>
          <w:b/>
          <w:bCs/>
          <w:szCs w:val="20"/>
        </w:rPr>
        <w:t>:</w:t>
      </w:r>
      <w:r w:rsidRPr="0028756E">
        <w:rPr>
          <w:rFonts w:ascii="Times New Roman" w:hAnsi="Times New Roman" w:cs="Times New Roman"/>
          <w:b/>
          <w:bCs/>
          <w:spacing w:val="6"/>
          <w:szCs w:val="20"/>
        </w:rPr>
        <w:t xml:space="preserve"> </w:t>
      </w:r>
      <w:r w:rsidRPr="0028756E">
        <w:rPr>
          <w:rFonts w:ascii="Times New Roman" w:hAnsi="Times New Roman" w:cs="Times New Roman"/>
          <w:b/>
          <w:bCs/>
          <w:szCs w:val="20"/>
        </w:rPr>
        <w:t>Portée</w:t>
      </w:r>
      <w:r w:rsidRPr="0028756E">
        <w:rPr>
          <w:rFonts w:ascii="Times New Roman" w:hAnsi="Times New Roman" w:cs="Times New Roman"/>
          <w:b/>
          <w:bCs/>
          <w:spacing w:val="6"/>
          <w:szCs w:val="20"/>
        </w:rPr>
        <w:t xml:space="preserve"> </w:t>
      </w:r>
      <w:r w:rsidRPr="0028756E">
        <w:rPr>
          <w:rFonts w:ascii="Times New Roman" w:hAnsi="Times New Roman" w:cs="Times New Roman"/>
          <w:b/>
          <w:bCs/>
          <w:szCs w:val="20"/>
        </w:rPr>
        <w:t>de</w:t>
      </w:r>
      <w:r w:rsidRPr="0028756E">
        <w:rPr>
          <w:rFonts w:ascii="Times New Roman" w:hAnsi="Times New Roman" w:cs="Times New Roman"/>
          <w:b/>
          <w:bCs/>
          <w:spacing w:val="6"/>
          <w:szCs w:val="20"/>
        </w:rPr>
        <w:t xml:space="preserve"> </w:t>
      </w:r>
      <w:r w:rsidRPr="0028756E">
        <w:rPr>
          <w:rFonts w:ascii="Times New Roman" w:hAnsi="Times New Roman" w:cs="Times New Roman"/>
          <w:b/>
          <w:bCs/>
          <w:szCs w:val="20"/>
        </w:rPr>
        <w:t>la</w:t>
      </w:r>
      <w:r w:rsidRPr="0028756E">
        <w:rPr>
          <w:rFonts w:ascii="Times New Roman" w:hAnsi="Times New Roman" w:cs="Times New Roman"/>
          <w:b/>
          <w:bCs/>
          <w:spacing w:val="6"/>
          <w:szCs w:val="20"/>
        </w:rPr>
        <w:t xml:space="preserve"> </w:t>
      </w:r>
      <w:r w:rsidRPr="0028756E">
        <w:rPr>
          <w:rFonts w:ascii="Times New Roman" w:hAnsi="Times New Roman" w:cs="Times New Roman"/>
          <w:b/>
          <w:bCs/>
          <w:szCs w:val="20"/>
        </w:rPr>
        <w:t>soumission</w:t>
      </w:r>
    </w:p>
    <w:p w:rsidR="00A07657" w:rsidRPr="0028756E" w:rsidRDefault="00A07657" w:rsidP="007F077E">
      <w:pPr>
        <w:pStyle w:val="Corpsdetexte2"/>
        <w:spacing w:after="80" w:line="276" w:lineRule="auto"/>
        <w:jc w:val="both"/>
        <w:rPr>
          <w:rFonts w:ascii="Times New Roman" w:hAnsi="Times New Roman" w:cs="Times New Roman"/>
          <w:bCs/>
        </w:rPr>
      </w:pPr>
      <w:r w:rsidRPr="0028756E">
        <w:rPr>
          <w:rFonts w:ascii="Times New Roman" w:hAnsi="Times New Roman" w:cs="Times New Roman"/>
          <w:bCs/>
        </w:rPr>
        <w:t xml:space="preserve">L’Autorité Contractante, définie dans le Règlement  Particulier  de  l’Appel  d’Offres (RPAO), lance un Appel d’Offres </w:t>
      </w:r>
      <w:r w:rsidR="00094F3C">
        <w:rPr>
          <w:rFonts w:ascii="Times New Roman" w:hAnsi="Times New Roman" w:cs="Times New Roman"/>
          <w:bCs/>
        </w:rPr>
        <w:t xml:space="preserve">pour la réhabilitation de certaines routes communales dans la Commune de Messamena, </w:t>
      </w:r>
      <w:r w:rsidR="00D12A7F">
        <w:rPr>
          <w:rFonts w:ascii="Times New Roman" w:hAnsi="Times New Roman" w:cs="Times New Roman"/>
          <w:bCs/>
        </w:rPr>
        <w:t>Département</w:t>
      </w:r>
      <w:r w:rsidR="00094F3C">
        <w:rPr>
          <w:rFonts w:ascii="Times New Roman" w:hAnsi="Times New Roman" w:cs="Times New Roman"/>
          <w:bCs/>
        </w:rPr>
        <w:t xml:space="preserve"> du Haut - Nyong, Région de l’Est. Lot N° _____.</w:t>
      </w:r>
      <w:r w:rsidR="0028756E">
        <w:rPr>
          <w:rFonts w:ascii="Times New Roman" w:hAnsi="Times New Roman" w:cs="Times New Roman"/>
          <w:bCs/>
        </w:rPr>
        <w:t xml:space="preserve"> </w:t>
      </w:r>
      <w:r w:rsidRPr="0028756E">
        <w:rPr>
          <w:rFonts w:ascii="Times New Roman" w:hAnsi="Times New Roman" w:cs="Times New Roman"/>
          <w:bCs/>
        </w:rPr>
        <w:t>Travaux décrits dans le Dossier d’Appel d’Offres et brièvement définis dans le RPAO.</w:t>
      </w:r>
    </w:p>
    <w:p w:rsidR="00A07657" w:rsidRPr="0028756E" w:rsidRDefault="00A07657" w:rsidP="007F077E">
      <w:pPr>
        <w:pStyle w:val="Corpsdetexte2"/>
        <w:spacing w:after="0" w:line="276" w:lineRule="auto"/>
        <w:jc w:val="both"/>
        <w:rPr>
          <w:rFonts w:ascii="Times New Roman" w:hAnsi="Times New Roman" w:cs="Times New Roman"/>
          <w:bCs/>
        </w:rPr>
      </w:pPr>
      <w:r w:rsidRPr="0028756E">
        <w:rPr>
          <w:rFonts w:ascii="Times New Roman" w:hAnsi="Times New Roman" w:cs="Times New Roman"/>
          <w:bCs/>
        </w:rPr>
        <w:t>Le nom, le numéro d’identification et le nombre de lots faisant l’objet de l’appel d’offres figurent dans le RPAO.</w:t>
      </w:r>
    </w:p>
    <w:p w:rsidR="00A07657" w:rsidRPr="0028756E" w:rsidRDefault="00A07657" w:rsidP="007F077E">
      <w:pPr>
        <w:pStyle w:val="Corpsdetexte2"/>
        <w:spacing w:after="0" w:line="276" w:lineRule="auto"/>
        <w:jc w:val="both"/>
        <w:rPr>
          <w:rFonts w:ascii="Times New Roman" w:hAnsi="Times New Roman" w:cs="Times New Roman"/>
          <w:bCs/>
        </w:rPr>
      </w:pPr>
      <w:r w:rsidRPr="0028756E">
        <w:rPr>
          <w:rFonts w:ascii="Times New Roman" w:hAnsi="Times New Roman" w:cs="Times New Roman"/>
          <w:bCs/>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A07657" w:rsidRPr="0028756E" w:rsidRDefault="00A07657" w:rsidP="007F077E">
      <w:pPr>
        <w:pStyle w:val="Corpsdetexte2"/>
        <w:spacing w:after="0" w:line="276" w:lineRule="auto"/>
        <w:jc w:val="both"/>
        <w:rPr>
          <w:rFonts w:ascii="Times New Roman" w:hAnsi="Times New Roman" w:cs="Times New Roman"/>
          <w:bCs/>
        </w:rPr>
      </w:pPr>
      <w:r w:rsidRPr="0028756E">
        <w:rPr>
          <w:rFonts w:ascii="Times New Roman" w:hAnsi="Times New Roman" w:cs="Times New Roman"/>
          <w:bCs/>
        </w:rPr>
        <w:t>Dans le présent Dossier d’Appel d’Offres, le terme “jour” désigne un jour calendaire.</w:t>
      </w:r>
    </w:p>
    <w:p w:rsidR="00A07657" w:rsidRPr="00247C56" w:rsidRDefault="00A07657" w:rsidP="007F077E">
      <w:pPr>
        <w:widowControl w:val="0"/>
        <w:autoSpaceDE w:val="0"/>
        <w:spacing w:before="80" w:after="80"/>
        <w:jc w:val="both"/>
        <w:rPr>
          <w:rFonts w:ascii="Times New Roman" w:hAnsi="Times New Roman" w:cs="Times New Roman"/>
          <w:sz w:val="20"/>
          <w:szCs w:val="20"/>
        </w:rPr>
      </w:pPr>
      <w:r w:rsidRPr="00247C56">
        <w:rPr>
          <w:rFonts w:ascii="Times New Roman" w:hAnsi="Times New Roman" w:cs="Times New Roman"/>
          <w:b/>
          <w:bCs/>
          <w:sz w:val="20"/>
          <w:szCs w:val="20"/>
        </w:rPr>
        <w:t>Article</w:t>
      </w:r>
      <w:r w:rsidRPr="00247C56">
        <w:rPr>
          <w:rFonts w:ascii="Times New Roman" w:hAnsi="Times New Roman" w:cs="Times New Roman"/>
          <w:b/>
          <w:bCs/>
          <w:spacing w:val="6"/>
          <w:sz w:val="20"/>
          <w:szCs w:val="20"/>
        </w:rPr>
        <w:t xml:space="preserve"> </w:t>
      </w:r>
      <w:r w:rsidRPr="00247C56">
        <w:rPr>
          <w:rFonts w:ascii="Times New Roman" w:hAnsi="Times New Roman" w:cs="Times New Roman"/>
          <w:b/>
          <w:bCs/>
          <w:sz w:val="20"/>
          <w:szCs w:val="20"/>
        </w:rPr>
        <w:t>2</w:t>
      </w:r>
      <w:r w:rsidRPr="00247C56">
        <w:rPr>
          <w:rFonts w:ascii="Times New Roman" w:hAnsi="Times New Roman" w:cs="Times New Roman"/>
          <w:b/>
          <w:bCs/>
          <w:spacing w:val="6"/>
          <w:sz w:val="20"/>
          <w:szCs w:val="20"/>
        </w:rPr>
        <w:t xml:space="preserve"> </w:t>
      </w:r>
      <w:r w:rsidRPr="00247C56">
        <w:rPr>
          <w:rFonts w:ascii="Times New Roman" w:hAnsi="Times New Roman" w:cs="Times New Roman"/>
          <w:b/>
          <w:bCs/>
          <w:sz w:val="20"/>
          <w:szCs w:val="20"/>
        </w:rPr>
        <w:t>:</w:t>
      </w:r>
      <w:r w:rsidRPr="00247C56">
        <w:rPr>
          <w:rFonts w:ascii="Times New Roman" w:hAnsi="Times New Roman" w:cs="Times New Roman"/>
          <w:b/>
          <w:bCs/>
          <w:spacing w:val="6"/>
          <w:sz w:val="20"/>
          <w:szCs w:val="20"/>
        </w:rPr>
        <w:t xml:space="preserve"> </w:t>
      </w:r>
      <w:r w:rsidRPr="00247C56">
        <w:rPr>
          <w:rFonts w:ascii="Times New Roman" w:hAnsi="Times New Roman" w:cs="Times New Roman"/>
          <w:b/>
          <w:bCs/>
          <w:sz w:val="20"/>
          <w:szCs w:val="20"/>
        </w:rPr>
        <w:t>Financement</w:t>
      </w:r>
    </w:p>
    <w:p w:rsidR="00A07657" w:rsidRPr="0028756E" w:rsidRDefault="00A07657" w:rsidP="007F077E">
      <w:pPr>
        <w:pStyle w:val="Corpsdetexte2"/>
        <w:spacing w:after="80" w:line="276" w:lineRule="auto"/>
        <w:jc w:val="both"/>
        <w:rPr>
          <w:rFonts w:ascii="Times New Roman" w:hAnsi="Times New Roman" w:cs="Times New Roman"/>
          <w:bCs/>
        </w:rPr>
      </w:pPr>
      <w:r w:rsidRPr="0028756E">
        <w:rPr>
          <w:rFonts w:ascii="Times New Roman" w:hAnsi="Times New Roman" w:cs="Times New Roman"/>
          <w:bCs/>
        </w:rPr>
        <w:t>La source de financement des travaux objet du présent appel d’offres est précisée dans le RPAO.</w:t>
      </w:r>
    </w:p>
    <w:p w:rsidR="00A07657" w:rsidRPr="00385253"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3</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Fraude</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et</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corruption</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3.1. Les soumissionnaires et les entrepreneurs, sont tenus au respect des règles d’éthique professionnelle les plus strictes durant la passation et l’exécution des marchés.</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En vertu de ce principe :</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a. Les définitions ci-après sont admises:</w:t>
      </w:r>
    </w:p>
    <w:p w:rsidR="00A07657" w:rsidRPr="00385253" w:rsidRDefault="00A07657" w:rsidP="007F077E">
      <w:pPr>
        <w:widowControl w:val="0"/>
        <w:tabs>
          <w:tab w:val="left" w:pos="500"/>
        </w:tabs>
        <w:autoSpaceDE w:val="0"/>
        <w:spacing w:after="0"/>
        <w:ind w:left="784" w:hanging="284"/>
        <w:jc w:val="both"/>
        <w:rPr>
          <w:rFonts w:ascii="Times New Roman" w:hAnsi="Times New Roman" w:cs="Times New Roman"/>
        </w:rPr>
      </w:pPr>
      <w:r w:rsidRPr="00385253">
        <w:rPr>
          <w:rFonts w:ascii="Times New Roman" w:hAnsi="Times New Roman" w:cs="Times New Roman"/>
        </w:rPr>
        <w:t>i. Est coupable de “corruption” quiconque offre, donne,</w:t>
      </w:r>
      <w:r w:rsidRPr="00385253">
        <w:rPr>
          <w:rFonts w:ascii="Times New Roman" w:hAnsi="Times New Roman" w:cs="Times New Roman"/>
          <w:spacing w:val="-4"/>
        </w:rPr>
        <w:t xml:space="preserve"> </w:t>
      </w:r>
      <w:r w:rsidRPr="00385253">
        <w:rPr>
          <w:rFonts w:ascii="Times New Roman" w:hAnsi="Times New Roman" w:cs="Times New Roman"/>
        </w:rPr>
        <w:t>sollicite</w:t>
      </w:r>
      <w:r w:rsidRPr="00385253">
        <w:rPr>
          <w:rFonts w:ascii="Times New Roman" w:hAnsi="Times New Roman" w:cs="Times New Roman"/>
          <w:spacing w:val="-4"/>
        </w:rPr>
        <w:t xml:space="preserve"> </w:t>
      </w:r>
      <w:r w:rsidRPr="00385253">
        <w:rPr>
          <w:rFonts w:ascii="Times New Roman" w:hAnsi="Times New Roman" w:cs="Times New Roman"/>
        </w:rPr>
        <w:t>ou</w:t>
      </w:r>
      <w:r w:rsidRPr="00385253">
        <w:rPr>
          <w:rFonts w:ascii="Times New Roman" w:hAnsi="Times New Roman" w:cs="Times New Roman"/>
          <w:spacing w:val="-4"/>
        </w:rPr>
        <w:t xml:space="preserve"> </w:t>
      </w:r>
      <w:r w:rsidRPr="00385253">
        <w:rPr>
          <w:rFonts w:ascii="Times New Roman" w:hAnsi="Times New Roman" w:cs="Times New Roman"/>
        </w:rPr>
        <w:t>accepte</w:t>
      </w:r>
      <w:r w:rsidRPr="00385253">
        <w:rPr>
          <w:rFonts w:ascii="Times New Roman" w:hAnsi="Times New Roman" w:cs="Times New Roman"/>
          <w:spacing w:val="-4"/>
        </w:rPr>
        <w:t xml:space="preserve"> </w:t>
      </w:r>
      <w:r w:rsidRPr="00385253">
        <w:rPr>
          <w:rFonts w:ascii="Times New Roman" w:hAnsi="Times New Roman" w:cs="Times New Roman"/>
        </w:rPr>
        <w:t>un</w:t>
      </w:r>
      <w:r w:rsidRPr="00385253">
        <w:rPr>
          <w:rFonts w:ascii="Times New Roman" w:hAnsi="Times New Roman" w:cs="Times New Roman"/>
          <w:spacing w:val="-4"/>
        </w:rPr>
        <w:t xml:space="preserve"> </w:t>
      </w:r>
      <w:r w:rsidRPr="00385253">
        <w:rPr>
          <w:rFonts w:ascii="Times New Roman" w:hAnsi="Times New Roman" w:cs="Times New Roman"/>
        </w:rPr>
        <w:t>quelconque</w:t>
      </w:r>
      <w:r w:rsidRPr="00385253">
        <w:rPr>
          <w:rFonts w:ascii="Times New Roman" w:hAnsi="Times New Roman" w:cs="Times New Roman"/>
          <w:spacing w:val="-4"/>
        </w:rPr>
        <w:t xml:space="preserve"> </w:t>
      </w:r>
      <w:r w:rsidRPr="00385253">
        <w:rPr>
          <w:rFonts w:ascii="Times New Roman" w:hAnsi="Times New Roman" w:cs="Times New Roman"/>
        </w:rPr>
        <w:t>avantage en vue d’influencer l’action d’un agent public</w:t>
      </w:r>
      <w:r w:rsidRPr="00385253">
        <w:rPr>
          <w:rFonts w:ascii="Times New Roman" w:hAnsi="Times New Roman" w:cs="Times New Roman"/>
          <w:spacing w:val="9"/>
        </w:rPr>
        <w:t xml:space="preserve"> </w:t>
      </w:r>
      <w:r w:rsidRPr="00385253">
        <w:rPr>
          <w:rFonts w:ascii="Times New Roman" w:hAnsi="Times New Roman" w:cs="Times New Roman"/>
        </w:rPr>
        <w:t>au</w:t>
      </w:r>
      <w:r w:rsidRPr="00385253">
        <w:rPr>
          <w:rFonts w:ascii="Times New Roman" w:hAnsi="Times New Roman" w:cs="Times New Roman"/>
          <w:spacing w:val="9"/>
        </w:rPr>
        <w:t xml:space="preserve"> </w:t>
      </w:r>
      <w:r w:rsidRPr="00385253">
        <w:rPr>
          <w:rFonts w:ascii="Times New Roman" w:hAnsi="Times New Roman" w:cs="Times New Roman"/>
        </w:rPr>
        <w:t>cours</w:t>
      </w:r>
      <w:r w:rsidRPr="00385253">
        <w:rPr>
          <w:rFonts w:ascii="Times New Roman" w:hAnsi="Times New Roman" w:cs="Times New Roman"/>
          <w:spacing w:val="9"/>
        </w:rPr>
        <w:t xml:space="preserve"> </w:t>
      </w:r>
      <w:r w:rsidRPr="00385253">
        <w:rPr>
          <w:rFonts w:ascii="Times New Roman" w:hAnsi="Times New Roman" w:cs="Times New Roman"/>
        </w:rPr>
        <w:t>de</w:t>
      </w:r>
      <w:r w:rsidRPr="00385253">
        <w:rPr>
          <w:rFonts w:ascii="Times New Roman" w:hAnsi="Times New Roman" w:cs="Times New Roman"/>
          <w:spacing w:val="9"/>
        </w:rPr>
        <w:t xml:space="preserve"> </w:t>
      </w:r>
      <w:r w:rsidRPr="00385253">
        <w:rPr>
          <w:rFonts w:ascii="Times New Roman" w:hAnsi="Times New Roman" w:cs="Times New Roman"/>
        </w:rPr>
        <w:t>l’attribution</w:t>
      </w:r>
      <w:r w:rsidRPr="00385253">
        <w:rPr>
          <w:rFonts w:ascii="Times New Roman" w:hAnsi="Times New Roman" w:cs="Times New Roman"/>
          <w:spacing w:val="9"/>
        </w:rPr>
        <w:t xml:space="preserve"> </w:t>
      </w:r>
      <w:r w:rsidRPr="00385253">
        <w:rPr>
          <w:rFonts w:ascii="Times New Roman" w:hAnsi="Times New Roman" w:cs="Times New Roman"/>
        </w:rPr>
        <w:t>ou</w:t>
      </w:r>
      <w:r w:rsidRPr="00385253">
        <w:rPr>
          <w:rFonts w:ascii="Times New Roman" w:hAnsi="Times New Roman" w:cs="Times New Roman"/>
          <w:spacing w:val="9"/>
        </w:rPr>
        <w:t xml:space="preserve"> </w:t>
      </w:r>
      <w:r w:rsidRPr="00385253">
        <w:rPr>
          <w:rFonts w:ascii="Times New Roman" w:hAnsi="Times New Roman" w:cs="Times New Roman"/>
        </w:rPr>
        <w:t>de</w:t>
      </w:r>
      <w:r w:rsidRPr="00385253">
        <w:rPr>
          <w:rFonts w:ascii="Times New Roman" w:hAnsi="Times New Roman" w:cs="Times New Roman"/>
          <w:spacing w:val="9"/>
        </w:rPr>
        <w:t xml:space="preserve"> </w:t>
      </w:r>
      <w:r w:rsidRPr="00385253">
        <w:rPr>
          <w:rFonts w:ascii="Times New Roman" w:hAnsi="Times New Roman" w:cs="Times New Roman"/>
        </w:rPr>
        <w:t>l’exécution d’un</w:t>
      </w:r>
      <w:r w:rsidRPr="00385253">
        <w:rPr>
          <w:rFonts w:ascii="Times New Roman" w:hAnsi="Times New Roman" w:cs="Times New Roman"/>
          <w:spacing w:val="6"/>
        </w:rPr>
        <w:t xml:space="preserve"> </w:t>
      </w:r>
      <w:r w:rsidRPr="00385253">
        <w:rPr>
          <w:rFonts w:ascii="Times New Roman" w:hAnsi="Times New Roman" w:cs="Times New Roman"/>
        </w:rPr>
        <w:t>marché,</w:t>
      </w:r>
    </w:p>
    <w:p w:rsidR="00A07657" w:rsidRPr="00385253" w:rsidRDefault="00A07657" w:rsidP="007F077E">
      <w:pPr>
        <w:widowControl w:val="0"/>
        <w:tabs>
          <w:tab w:val="left" w:pos="500"/>
        </w:tabs>
        <w:autoSpaceDE w:val="0"/>
        <w:spacing w:after="0"/>
        <w:ind w:left="784" w:hanging="284"/>
        <w:jc w:val="both"/>
        <w:rPr>
          <w:rFonts w:ascii="Times New Roman" w:hAnsi="Times New Roman" w:cs="Times New Roman"/>
        </w:rPr>
      </w:pPr>
      <w:r w:rsidRPr="00385253">
        <w:rPr>
          <w:rFonts w:ascii="Times New Roman" w:hAnsi="Times New Roman" w:cs="Times New Roman"/>
        </w:rPr>
        <w:t xml:space="preserve">ii. </w:t>
      </w:r>
      <w:r w:rsidRPr="00385253">
        <w:rPr>
          <w:rFonts w:ascii="Times New Roman" w:hAnsi="Times New Roman" w:cs="Times New Roman"/>
          <w:spacing w:val="5"/>
        </w:rPr>
        <w:t>S</w:t>
      </w:r>
      <w:r w:rsidRPr="00385253">
        <w:rPr>
          <w:rFonts w:ascii="Times New Roman" w:hAnsi="Times New Roman" w:cs="Times New Roman"/>
        </w:rPr>
        <w:t xml:space="preserve">e </w:t>
      </w:r>
      <w:r w:rsidRPr="00385253">
        <w:rPr>
          <w:rFonts w:ascii="Times New Roman" w:hAnsi="Times New Roman" w:cs="Times New Roman"/>
          <w:spacing w:val="-25"/>
        </w:rPr>
        <w:t xml:space="preserve"> </w:t>
      </w:r>
      <w:r w:rsidRPr="00385253">
        <w:rPr>
          <w:rFonts w:ascii="Times New Roman" w:hAnsi="Times New Roman" w:cs="Times New Roman"/>
          <w:spacing w:val="5"/>
        </w:rPr>
        <w:t>livr</w:t>
      </w:r>
      <w:r w:rsidRPr="00385253">
        <w:rPr>
          <w:rFonts w:ascii="Times New Roman" w:hAnsi="Times New Roman" w:cs="Times New Roman"/>
        </w:rPr>
        <w:t xml:space="preserve">e </w:t>
      </w:r>
      <w:r w:rsidRPr="00385253">
        <w:rPr>
          <w:rFonts w:ascii="Times New Roman" w:hAnsi="Times New Roman" w:cs="Times New Roman"/>
          <w:spacing w:val="-25"/>
        </w:rPr>
        <w:t xml:space="preserve"> </w:t>
      </w:r>
      <w:r w:rsidRPr="00385253">
        <w:rPr>
          <w:rFonts w:ascii="Times New Roman" w:hAnsi="Times New Roman" w:cs="Times New Roman"/>
        </w:rPr>
        <w:t xml:space="preserve">à </w:t>
      </w:r>
      <w:r w:rsidRPr="00385253">
        <w:rPr>
          <w:rFonts w:ascii="Times New Roman" w:hAnsi="Times New Roman" w:cs="Times New Roman"/>
          <w:spacing w:val="-25"/>
        </w:rPr>
        <w:t xml:space="preserve"> </w:t>
      </w:r>
      <w:r w:rsidRPr="00385253">
        <w:rPr>
          <w:rFonts w:ascii="Times New Roman" w:hAnsi="Times New Roman" w:cs="Times New Roman"/>
          <w:spacing w:val="5"/>
        </w:rPr>
        <w:t>de</w:t>
      </w:r>
      <w:r w:rsidRPr="00385253">
        <w:rPr>
          <w:rFonts w:ascii="Times New Roman" w:hAnsi="Times New Roman" w:cs="Times New Roman"/>
        </w:rPr>
        <w:t xml:space="preserve">s </w:t>
      </w:r>
      <w:r w:rsidRPr="00385253">
        <w:rPr>
          <w:rFonts w:ascii="Times New Roman" w:hAnsi="Times New Roman" w:cs="Times New Roman"/>
          <w:spacing w:val="-25"/>
        </w:rPr>
        <w:t xml:space="preserve"> </w:t>
      </w:r>
      <w:r w:rsidRPr="00385253">
        <w:rPr>
          <w:rFonts w:ascii="Times New Roman" w:hAnsi="Times New Roman" w:cs="Times New Roman"/>
          <w:spacing w:val="5"/>
        </w:rPr>
        <w:t>“manœuvres</w:t>
      </w:r>
      <w:r w:rsidRPr="00385253">
        <w:rPr>
          <w:rFonts w:ascii="Times New Roman" w:hAnsi="Times New Roman" w:cs="Times New Roman"/>
        </w:rPr>
        <w:t xml:space="preserve"> </w:t>
      </w:r>
      <w:r w:rsidRPr="00385253">
        <w:rPr>
          <w:rFonts w:ascii="Times New Roman" w:hAnsi="Times New Roman" w:cs="Times New Roman"/>
          <w:spacing w:val="-25"/>
        </w:rPr>
        <w:t xml:space="preserve"> </w:t>
      </w:r>
      <w:r w:rsidRPr="00385253">
        <w:rPr>
          <w:rFonts w:ascii="Times New Roman" w:hAnsi="Times New Roman" w:cs="Times New Roman"/>
          <w:spacing w:val="5"/>
        </w:rPr>
        <w:t xml:space="preserve">frauduleuses” </w:t>
      </w:r>
      <w:r w:rsidRPr="00385253">
        <w:rPr>
          <w:rFonts w:ascii="Times New Roman" w:hAnsi="Times New Roman" w:cs="Times New Roman"/>
        </w:rPr>
        <w:t xml:space="preserve">quiconque déforme ou dénature des faits afin </w:t>
      </w:r>
      <w:r w:rsidRPr="00385253">
        <w:rPr>
          <w:rFonts w:ascii="Times New Roman" w:hAnsi="Times New Roman" w:cs="Times New Roman"/>
          <w:spacing w:val="5"/>
        </w:rPr>
        <w:t>d’influence</w:t>
      </w:r>
      <w:r w:rsidRPr="00385253">
        <w:rPr>
          <w:rFonts w:ascii="Times New Roman" w:hAnsi="Times New Roman" w:cs="Times New Roman"/>
        </w:rPr>
        <w:t xml:space="preserve">r </w:t>
      </w:r>
      <w:r w:rsidRPr="00385253">
        <w:rPr>
          <w:rFonts w:ascii="Times New Roman" w:hAnsi="Times New Roman" w:cs="Times New Roman"/>
          <w:spacing w:val="-25"/>
        </w:rPr>
        <w:t xml:space="preserve"> </w:t>
      </w:r>
      <w:r w:rsidRPr="00385253">
        <w:rPr>
          <w:rFonts w:ascii="Times New Roman" w:hAnsi="Times New Roman" w:cs="Times New Roman"/>
          <w:spacing w:val="5"/>
        </w:rPr>
        <w:t>l’attributio</w:t>
      </w:r>
      <w:r w:rsidRPr="00385253">
        <w:rPr>
          <w:rFonts w:ascii="Times New Roman" w:hAnsi="Times New Roman" w:cs="Times New Roman"/>
        </w:rPr>
        <w:t xml:space="preserve">n </w:t>
      </w:r>
      <w:r w:rsidRPr="00385253">
        <w:rPr>
          <w:rFonts w:ascii="Times New Roman" w:hAnsi="Times New Roman" w:cs="Times New Roman"/>
          <w:spacing w:val="-25"/>
        </w:rPr>
        <w:t xml:space="preserve"> </w:t>
      </w:r>
      <w:r w:rsidRPr="00385253">
        <w:rPr>
          <w:rFonts w:ascii="Times New Roman" w:hAnsi="Times New Roman" w:cs="Times New Roman"/>
          <w:spacing w:val="5"/>
        </w:rPr>
        <w:t>o</w:t>
      </w:r>
      <w:r w:rsidRPr="00385253">
        <w:rPr>
          <w:rFonts w:ascii="Times New Roman" w:hAnsi="Times New Roman" w:cs="Times New Roman"/>
        </w:rPr>
        <w:t xml:space="preserve">u </w:t>
      </w:r>
      <w:r w:rsidRPr="00385253">
        <w:rPr>
          <w:rFonts w:ascii="Times New Roman" w:hAnsi="Times New Roman" w:cs="Times New Roman"/>
          <w:spacing w:val="-25"/>
        </w:rPr>
        <w:t xml:space="preserve"> </w:t>
      </w:r>
      <w:r w:rsidRPr="00385253">
        <w:rPr>
          <w:rFonts w:ascii="Times New Roman" w:hAnsi="Times New Roman" w:cs="Times New Roman"/>
          <w:spacing w:val="5"/>
        </w:rPr>
        <w:t>l’exécutio</w:t>
      </w:r>
      <w:r w:rsidRPr="00385253">
        <w:rPr>
          <w:rFonts w:ascii="Times New Roman" w:hAnsi="Times New Roman" w:cs="Times New Roman"/>
        </w:rPr>
        <w:t xml:space="preserve">n </w:t>
      </w:r>
      <w:r w:rsidRPr="00385253">
        <w:rPr>
          <w:rFonts w:ascii="Times New Roman" w:hAnsi="Times New Roman" w:cs="Times New Roman"/>
          <w:spacing w:val="-25"/>
        </w:rPr>
        <w:t xml:space="preserve"> </w:t>
      </w:r>
      <w:r w:rsidRPr="00385253">
        <w:rPr>
          <w:rFonts w:ascii="Times New Roman" w:hAnsi="Times New Roman" w:cs="Times New Roman"/>
          <w:spacing w:val="5"/>
        </w:rPr>
        <w:t xml:space="preserve">d’un </w:t>
      </w:r>
      <w:r w:rsidRPr="00385253">
        <w:rPr>
          <w:rFonts w:ascii="Times New Roman" w:hAnsi="Times New Roman" w:cs="Times New Roman"/>
        </w:rPr>
        <w:t>marché</w:t>
      </w:r>
      <w:r w:rsidRPr="00385253">
        <w:rPr>
          <w:rFonts w:ascii="Times New Roman" w:hAnsi="Times New Roman" w:cs="Times New Roman"/>
          <w:spacing w:val="6"/>
        </w:rPr>
        <w:t xml:space="preserve"> </w:t>
      </w:r>
      <w:r w:rsidRPr="00385253">
        <w:rPr>
          <w:rFonts w:ascii="Times New Roman" w:hAnsi="Times New Roman" w:cs="Times New Roman"/>
        </w:rPr>
        <w:t>;</w:t>
      </w:r>
    </w:p>
    <w:p w:rsidR="00A07657" w:rsidRPr="00385253" w:rsidRDefault="00A07657" w:rsidP="007F077E">
      <w:pPr>
        <w:widowControl w:val="0"/>
        <w:tabs>
          <w:tab w:val="left" w:pos="500"/>
        </w:tabs>
        <w:autoSpaceDE w:val="0"/>
        <w:spacing w:after="0"/>
        <w:ind w:left="784" w:hanging="284"/>
        <w:jc w:val="both"/>
        <w:rPr>
          <w:rFonts w:ascii="Times New Roman" w:hAnsi="Times New Roman" w:cs="Times New Roman"/>
        </w:rPr>
      </w:pPr>
      <w:r w:rsidRPr="00385253">
        <w:rPr>
          <w:rFonts w:ascii="Times New Roman" w:hAnsi="Times New Roman" w:cs="Times New Roman"/>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A07657" w:rsidRPr="00385253" w:rsidRDefault="00A07657" w:rsidP="007F077E">
      <w:pPr>
        <w:widowControl w:val="0"/>
        <w:tabs>
          <w:tab w:val="left" w:pos="500"/>
        </w:tabs>
        <w:autoSpaceDE w:val="0"/>
        <w:spacing w:after="0"/>
        <w:ind w:left="784" w:hanging="284"/>
        <w:jc w:val="both"/>
        <w:rPr>
          <w:rFonts w:ascii="Times New Roman" w:hAnsi="Times New Roman" w:cs="Times New Roman"/>
        </w:rPr>
      </w:pPr>
      <w:r w:rsidRPr="00385253">
        <w:rPr>
          <w:rFonts w:ascii="Times New Roman" w:hAnsi="Times New Roman" w:cs="Times New Roman"/>
        </w:rPr>
        <w:t>iv.  “pratiques coercitives” désignent toute forme d’atteinte aux personnes ou à leurs biens ou de menaces à leur encontre afin d’influencer leur action au cours de l’attribution ou de l’exécution d’un marché.</w:t>
      </w:r>
    </w:p>
    <w:p w:rsidR="00A07657" w:rsidRPr="00385253" w:rsidRDefault="00A07657" w:rsidP="007F077E">
      <w:pPr>
        <w:widowControl w:val="0"/>
        <w:autoSpaceDE w:val="0"/>
        <w:spacing w:after="0"/>
        <w:ind w:left="784" w:hanging="284"/>
        <w:jc w:val="both"/>
        <w:rPr>
          <w:rFonts w:ascii="Times New Roman" w:hAnsi="Times New Roman" w:cs="Times New Roman"/>
        </w:rPr>
      </w:pPr>
      <w:r w:rsidRPr="00385253">
        <w:rPr>
          <w:rFonts w:ascii="Times New Roman" w:hAnsi="Times New Roman" w:cs="Times New Roman"/>
        </w:rPr>
        <w:t xml:space="preserve">v. </w:t>
      </w:r>
      <w:r w:rsidRPr="00385253">
        <w:rPr>
          <w:rFonts w:ascii="Times New Roman" w:hAnsi="Times New Roman" w:cs="Times New Roman"/>
          <w:spacing w:val="-6"/>
        </w:rPr>
        <w:t xml:space="preserve"> </w:t>
      </w:r>
      <w:r w:rsidRPr="00385253">
        <w:rPr>
          <w:rFonts w:ascii="Times New Roman" w:hAnsi="Times New Roman" w:cs="Times New Roman"/>
        </w:rPr>
        <w:t>“Pratiques coercitives” désignent toute forme d’atteinte</w:t>
      </w:r>
      <w:r w:rsidRPr="00385253">
        <w:rPr>
          <w:rFonts w:ascii="Times New Roman" w:hAnsi="Times New Roman" w:cs="Times New Roman"/>
          <w:spacing w:val="8"/>
        </w:rPr>
        <w:t xml:space="preserve"> </w:t>
      </w:r>
      <w:r w:rsidRPr="00385253">
        <w:rPr>
          <w:rFonts w:ascii="Times New Roman" w:hAnsi="Times New Roman" w:cs="Times New Roman"/>
        </w:rPr>
        <w:t>aux</w:t>
      </w:r>
      <w:r w:rsidRPr="00385253">
        <w:rPr>
          <w:rFonts w:ascii="Times New Roman" w:hAnsi="Times New Roman" w:cs="Times New Roman"/>
          <w:spacing w:val="8"/>
        </w:rPr>
        <w:t xml:space="preserve"> </w:t>
      </w:r>
      <w:r w:rsidRPr="00385253">
        <w:rPr>
          <w:rFonts w:ascii="Times New Roman" w:hAnsi="Times New Roman" w:cs="Times New Roman"/>
        </w:rPr>
        <w:t>personnes</w:t>
      </w:r>
      <w:r w:rsidRPr="00385253">
        <w:rPr>
          <w:rFonts w:ascii="Times New Roman" w:hAnsi="Times New Roman" w:cs="Times New Roman"/>
          <w:spacing w:val="8"/>
        </w:rPr>
        <w:t xml:space="preserve"> </w:t>
      </w:r>
      <w:r w:rsidRPr="00385253">
        <w:rPr>
          <w:rFonts w:ascii="Times New Roman" w:hAnsi="Times New Roman" w:cs="Times New Roman"/>
        </w:rPr>
        <w:t>ou</w:t>
      </w:r>
      <w:r w:rsidRPr="00385253">
        <w:rPr>
          <w:rFonts w:ascii="Times New Roman" w:hAnsi="Times New Roman" w:cs="Times New Roman"/>
          <w:spacing w:val="8"/>
        </w:rPr>
        <w:t xml:space="preserve"> </w:t>
      </w:r>
      <w:r w:rsidRPr="00385253">
        <w:rPr>
          <w:rFonts w:ascii="Times New Roman" w:hAnsi="Times New Roman" w:cs="Times New Roman"/>
        </w:rPr>
        <w:t>à</w:t>
      </w:r>
      <w:r w:rsidRPr="00385253">
        <w:rPr>
          <w:rFonts w:ascii="Times New Roman" w:hAnsi="Times New Roman" w:cs="Times New Roman"/>
          <w:spacing w:val="8"/>
        </w:rPr>
        <w:t xml:space="preserve"> </w:t>
      </w:r>
      <w:r w:rsidRPr="00385253">
        <w:rPr>
          <w:rFonts w:ascii="Times New Roman" w:hAnsi="Times New Roman" w:cs="Times New Roman"/>
        </w:rPr>
        <w:t>leurs</w:t>
      </w:r>
      <w:r w:rsidRPr="00385253">
        <w:rPr>
          <w:rFonts w:ascii="Times New Roman" w:hAnsi="Times New Roman" w:cs="Times New Roman"/>
          <w:spacing w:val="8"/>
        </w:rPr>
        <w:t xml:space="preserve"> </w:t>
      </w:r>
      <w:r w:rsidRPr="00385253">
        <w:rPr>
          <w:rFonts w:ascii="Times New Roman" w:hAnsi="Times New Roman" w:cs="Times New Roman"/>
        </w:rPr>
        <w:t>biens</w:t>
      </w:r>
      <w:r w:rsidRPr="00385253">
        <w:rPr>
          <w:rFonts w:ascii="Times New Roman" w:hAnsi="Times New Roman" w:cs="Times New Roman"/>
          <w:spacing w:val="8"/>
        </w:rPr>
        <w:t xml:space="preserve"> </w:t>
      </w:r>
      <w:r w:rsidRPr="00385253">
        <w:rPr>
          <w:rFonts w:ascii="Times New Roman" w:hAnsi="Times New Roman" w:cs="Times New Roman"/>
        </w:rPr>
        <w:t>ou</w:t>
      </w:r>
      <w:r w:rsidRPr="00385253">
        <w:rPr>
          <w:rFonts w:ascii="Times New Roman" w:hAnsi="Times New Roman" w:cs="Times New Roman"/>
          <w:spacing w:val="8"/>
        </w:rPr>
        <w:t xml:space="preserve"> </w:t>
      </w:r>
      <w:r w:rsidRPr="00385253">
        <w:rPr>
          <w:rFonts w:ascii="Times New Roman" w:hAnsi="Times New Roman" w:cs="Times New Roman"/>
        </w:rPr>
        <w:t>de menaces à leur encontre afin d’influencer leur action</w:t>
      </w:r>
      <w:r w:rsidRPr="00385253">
        <w:rPr>
          <w:rFonts w:ascii="Times New Roman" w:hAnsi="Times New Roman" w:cs="Times New Roman"/>
          <w:spacing w:val="7"/>
        </w:rPr>
        <w:t xml:space="preserve"> </w:t>
      </w:r>
      <w:r w:rsidRPr="00385253">
        <w:rPr>
          <w:rFonts w:ascii="Times New Roman" w:hAnsi="Times New Roman" w:cs="Times New Roman"/>
        </w:rPr>
        <w:t>au</w:t>
      </w:r>
      <w:r w:rsidRPr="00385253">
        <w:rPr>
          <w:rFonts w:ascii="Times New Roman" w:hAnsi="Times New Roman" w:cs="Times New Roman"/>
          <w:spacing w:val="7"/>
        </w:rPr>
        <w:t xml:space="preserve"> </w:t>
      </w:r>
      <w:r w:rsidRPr="00385253">
        <w:rPr>
          <w:rFonts w:ascii="Times New Roman" w:hAnsi="Times New Roman" w:cs="Times New Roman"/>
        </w:rPr>
        <w:t>cours</w:t>
      </w:r>
      <w:r w:rsidRPr="00385253">
        <w:rPr>
          <w:rFonts w:ascii="Times New Roman" w:hAnsi="Times New Roman" w:cs="Times New Roman"/>
          <w:spacing w:val="7"/>
        </w:rPr>
        <w:t xml:space="preserve"> </w:t>
      </w:r>
      <w:r w:rsidRPr="00385253">
        <w:rPr>
          <w:rFonts w:ascii="Times New Roman" w:hAnsi="Times New Roman" w:cs="Times New Roman"/>
        </w:rPr>
        <w:t>de</w:t>
      </w:r>
      <w:r w:rsidRPr="00385253">
        <w:rPr>
          <w:rFonts w:ascii="Times New Roman" w:hAnsi="Times New Roman" w:cs="Times New Roman"/>
          <w:spacing w:val="7"/>
        </w:rPr>
        <w:t xml:space="preserve"> </w:t>
      </w:r>
      <w:r w:rsidRPr="00385253">
        <w:rPr>
          <w:rFonts w:ascii="Times New Roman" w:hAnsi="Times New Roman" w:cs="Times New Roman"/>
        </w:rPr>
        <w:t>l’attribution</w:t>
      </w:r>
      <w:r w:rsidRPr="00385253">
        <w:rPr>
          <w:rFonts w:ascii="Times New Roman" w:hAnsi="Times New Roman" w:cs="Times New Roman"/>
          <w:spacing w:val="7"/>
        </w:rPr>
        <w:t xml:space="preserve"> </w:t>
      </w:r>
      <w:r w:rsidRPr="00385253">
        <w:rPr>
          <w:rFonts w:ascii="Times New Roman" w:hAnsi="Times New Roman" w:cs="Times New Roman"/>
        </w:rPr>
        <w:t>ou</w:t>
      </w:r>
      <w:r w:rsidRPr="00385253">
        <w:rPr>
          <w:rFonts w:ascii="Times New Roman" w:hAnsi="Times New Roman" w:cs="Times New Roman"/>
          <w:spacing w:val="7"/>
        </w:rPr>
        <w:t xml:space="preserve"> </w:t>
      </w:r>
      <w:r w:rsidRPr="00385253">
        <w:rPr>
          <w:rFonts w:ascii="Times New Roman" w:hAnsi="Times New Roman" w:cs="Times New Roman"/>
        </w:rPr>
        <w:t>de</w:t>
      </w:r>
      <w:r w:rsidRPr="00385253">
        <w:rPr>
          <w:rFonts w:ascii="Times New Roman" w:hAnsi="Times New Roman" w:cs="Times New Roman"/>
          <w:spacing w:val="7"/>
        </w:rPr>
        <w:t xml:space="preserve"> </w:t>
      </w:r>
      <w:r w:rsidRPr="00385253">
        <w:rPr>
          <w:rFonts w:ascii="Times New Roman" w:hAnsi="Times New Roman" w:cs="Times New Roman"/>
        </w:rPr>
        <w:t>l’exécution d’un</w:t>
      </w:r>
      <w:r w:rsidRPr="00385253">
        <w:rPr>
          <w:rFonts w:ascii="Times New Roman" w:hAnsi="Times New Roman" w:cs="Times New Roman"/>
          <w:spacing w:val="6"/>
        </w:rPr>
        <w:t xml:space="preserve"> </w:t>
      </w:r>
      <w:r w:rsidRPr="00385253">
        <w:rPr>
          <w:rFonts w:ascii="Times New Roman" w:hAnsi="Times New Roman" w:cs="Times New Roman"/>
        </w:rPr>
        <w:t>marché.</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b.  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3.2.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A07657" w:rsidRPr="00385253"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 4</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Candidats</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admis</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à</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concourir</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4.1. Si l’appel d’offres est restreint, la consultation s’adresse à tous les candidats retenus à l’issue de la procédure de pré-qualification.</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4.2. En règle générale, l’appel d’offres s’adresse à tous les  entrepreneurs,  sous  réserve  des dispositions ci-après :</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a.  Un soumissionnaire (y compris tous les membres d’un groupement d’entreprises et tous les sous-traitants du soumissionnaire) doit être d’un pays éligible, conformément à la convention de financement ;</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lastRenderedPageBreak/>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A07657" w:rsidRPr="00385253" w:rsidRDefault="00A07657" w:rsidP="007F077E">
      <w:pPr>
        <w:widowControl w:val="0"/>
        <w:autoSpaceDE w:val="0"/>
        <w:spacing w:after="0"/>
        <w:ind w:hanging="284"/>
        <w:jc w:val="both"/>
        <w:rPr>
          <w:rFonts w:ascii="Times New Roman" w:hAnsi="Times New Roman" w:cs="Times New Roman"/>
        </w:rPr>
      </w:pPr>
      <w:r w:rsidRPr="00385253">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A07657" w:rsidRPr="00385253" w:rsidRDefault="00A07657" w:rsidP="007F077E">
      <w:pPr>
        <w:widowControl w:val="0"/>
        <w:autoSpaceDE w:val="0"/>
        <w:spacing w:after="0"/>
        <w:ind w:left="568" w:hanging="284"/>
        <w:jc w:val="both"/>
        <w:rPr>
          <w:rFonts w:ascii="Times New Roman" w:hAnsi="Times New Roman" w:cs="Times New Roman"/>
        </w:rPr>
      </w:pPr>
      <w:r w:rsidRPr="00385253">
        <w:rPr>
          <w:rFonts w:ascii="Times New Roman" w:hAnsi="Times New Roman" w:cs="Times New Roman"/>
        </w:rPr>
        <w:t>ii.</w:t>
      </w:r>
      <w:r w:rsidRPr="00385253">
        <w:rPr>
          <w:rFonts w:ascii="Times New Roman" w:hAnsi="Times New Roman" w:cs="Times New Roman"/>
        </w:rPr>
        <w:tab/>
        <w:t>Présente plus d’une offre dans le cadre du présent appel d’offres, à l’exception des offres variantes autorisées selon la clause 17, le cas échéant ; cependant, ceci ne fait pas obstacle à la participation de sous- traitants dans plus d’une offre.</w:t>
      </w:r>
    </w:p>
    <w:p w:rsidR="00A07657" w:rsidRPr="00385253" w:rsidRDefault="00A07657" w:rsidP="007F077E">
      <w:pPr>
        <w:widowControl w:val="0"/>
        <w:autoSpaceDE w:val="0"/>
        <w:spacing w:after="0"/>
        <w:ind w:left="568" w:hanging="284"/>
        <w:jc w:val="both"/>
        <w:rPr>
          <w:rFonts w:ascii="Times New Roman" w:hAnsi="Times New Roman" w:cs="Times New Roman"/>
        </w:rPr>
      </w:pPr>
      <w:r w:rsidRPr="00385253">
        <w:rPr>
          <w:rFonts w:ascii="Times New Roman" w:hAnsi="Times New Roman" w:cs="Times New Roman"/>
        </w:rPr>
        <w:t>iii</w:t>
      </w:r>
      <w:r w:rsidRPr="00385253">
        <w:rPr>
          <w:rFonts w:ascii="Times New Roman" w:hAnsi="Times New Roman" w:cs="Times New Roman"/>
        </w:rPr>
        <w:tab/>
        <w:t>l’autorité contractante ou le maître d’ouvrage possèdent des intérêts financiers dans sa géographie du capital de nature à compromettre la transparence des procédures de passation des marchés publics</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c. Le soumissionnaire ne doit pas être sous le coup d’une décision d’exclusion.</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d. 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A07657" w:rsidRPr="00385253"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5</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w:t>
      </w:r>
      <w:r w:rsidRPr="00385253">
        <w:rPr>
          <w:rFonts w:ascii="Times New Roman" w:hAnsi="Times New Roman" w:cs="Times New Roman"/>
          <w:b/>
          <w:bCs/>
          <w:sz w:val="20"/>
          <w:szCs w:val="20"/>
        </w:rPr>
        <w:t xml:space="preserve"> Matériaux</w:t>
      </w:r>
      <w:r w:rsidRPr="00247C56">
        <w:rPr>
          <w:rFonts w:ascii="Times New Roman" w:hAnsi="Times New Roman" w:cs="Times New Roman"/>
          <w:b/>
          <w:bCs/>
          <w:sz w:val="20"/>
          <w:szCs w:val="20"/>
        </w:rPr>
        <w:t xml:space="preserve">, </w:t>
      </w:r>
      <w:r w:rsidRPr="00385253">
        <w:rPr>
          <w:rFonts w:ascii="Times New Roman" w:hAnsi="Times New Roman" w:cs="Times New Roman"/>
          <w:b/>
          <w:bCs/>
          <w:sz w:val="20"/>
          <w:szCs w:val="20"/>
        </w:rPr>
        <w:t>matériels</w:t>
      </w:r>
      <w:r w:rsidRPr="00247C56">
        <w:rPr>
          <w:rFonts w:ascii="Times New Roman" w:hAnsi="Times New Roman" w:cs="Times New Roman"/>
          <w:b/>
          <w:bCs/>
          <w:sz w:val="20"/>
          <w:szCs w:val="20"/>
        </w:rPr>
        <w:t xml:space="preserve">, </w:t>
      </w:r>
      <w:r w:rsidRPr="00385253">
        <w:rPr>
          <w:rFonts w:ascii="Times New Roman" w:hAnsi="Times New Roman" w:cs="Times New Roman"/>
          <w:b/>
          <w:bCs/>
          <w:sz w:val="20"/>
          <w:szCs w:val="20"/>
        </w:rPr>
        <w:t xml:space="preserve">fournitures, </w:t>
      </w:r>
      <w:r w:rsidRPr="00247C56">
        <w:rPr>
          <w:rFonts w:ascii="Times New Roman" w:hAnsi="Times New Roman" w:cs="Times New Roman"/>
          <w:b/>
          <w:bCs/>
          <w:sz w:val="20"/>
          <w:szCs w:val="20"/>
        </w:rPr>
        <w:t>équipements</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et</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services</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autorisés</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5.2. En vertu de l’article 5.1 ci-dessus, le terme “provenir” désigne le lieu où les biens sont extraits, cultivés, produits ou fabriqués et d’où proviennent les services.</w:t>
      </w:r>
    </w:p>
    <w:p w:rsidR="00A07657" w:rsidRPr="00385253"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6</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Qualification</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du</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Soumissionnaire</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6.1. Les soumissionnaires doivent, comme partie intégrante de leur offre :</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a. Soumettre un pouvoir habilitant le signataire de la soumission à engager le Soumissionnaire;</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Les informations relatives aux points suivants sont exigées le cas échéant :</w:t>
      </w:r>
    </w:p>
    <w:p w:rsidR="00A07657" w:rsidRPr="00385253" w:rsidRDefault="00A07657" w:rsidP="007F077E">
      <w:pPr>
        <w:widowControl w:val="0"/>
        <w:autoSpaceDE w:val="0"/>
        <w:spacing w:after="0"/>
        <w:ind w:left="852" w:hanging="284"/>
        <w:jc w:val="both"/>
        <w:rPr>
          <w:rFonts w:ascii="Times New Roman" w:hAnsi="Times New Roman" w:cs="Times New Roman"/>
        </w:rPr>
      </w:pPr>
      <w:r w:rsidRPr="00385253">
        <w:rPr>
          <w:rFonts w:ascii="Times New Roman" w:hAnsi="Times New Roman" w:cs="Times New Roman"/>
        </w:rPr>
        <w:t>i.</w:t>
      </w:r>
      <w:r w:rsidRPr="00385253">
        <w:rPr>
          <w:rFonts w:ascii="Times New Roman" w:hAnsi="Times New Roman" w:cs="Times New Roman"/>
        </w:rPr>
        <w:tab/>
        <w:t>La production des bilans certifiés et chiffres d’affaires récents ;</w:t>
      </w:r>
    </w:p>
    <w:p w:rsidR="00A07657" w:rsidRPr="00385253" w:rsidRDefault="00A07657" w:rsidP="007F077E">
      <w:pPr>
        <w:widowControl w:val="0"/>
        <w:autoSpaceDE w:val="0"/>
        <w:spacing w:after="0"/>
        <w:ind w:left="852" w:hanging="284"/>
        <w:jc w:val="both"/>
        <w:rPr>
          <w:rFonts w:ascii="Times New Roman" w:hAnsi="Times New Roman" w:cs="Times New Roman"/>
        </w:rPr>
      </w:pPr>
      <w:r w:rsidRPr="00385253">
        <w:rPr>
          <w:rFonts w:ascii="Times New Roman" w:hAnsi="Times New Roman" w:cs="Times New Roman"/>
        </w:rPr>
        <w:t>ii.  Accès  à  une  ligne  de  crédit  ou  disposition d’autres ressources financières ;</w:t>
      </w:r>
    </w:p>
    <w:p w:rsidR="00A07657" w:rsidRPr="00385253" w:rsidRDefault="00A07657" w:rsidP="007F077E">
      <w:pPr>
        <w:widowControl w:val="0"/>
        <w:autoSpaceDE w:val="0"/>
        <w:spacing w:after="0"/>
        <w:ind w:left="852" w:hanging="284"/>
        <w:jc w:val="both"/>
        <w:rPr>
          <w:rFonts w:ascii="Times New Roman" w:hAnsi="Times New Roman" w:cs="Times New Roman"/>
        </w:rPr>
      </w:pPr>
      <w:r w:rsidRPr="00385253">
        <w:rPr>
          <w:rFonts w:ascii="Times New Roman" w:hAnsi="Times New Roman" w:cs="Times New Roman"/>
        </w:rPr>
        <w:t>iii. Les  commandes  acquises  et  les  marchés attribués ;</w:t>
      </w:r>
    </w:p>
    <w:p w:rsidR="00A07657" w:rsidRPr="00385253" w:rsidRDefault="00A07657" w:rsidP="007F077E">
      <w:pPr>
        <w:widowControl w:val="0"/>
        <w:autoSpaceDE w:val="0"/>
        <w:spacing w:after="0"/>
        <w:ind w:left="852" w:hanging="284"/>
        <w:jc w:val="both"/>
        <w:rPr>
          <w:rFonts w:ascii="Times New Roman" w:hAnsi="Times New Roman" w:cs="Times New Roman"/>
        </w:rPr>
      </w:pPr>
      <w:r w:rsidRPr="00385253">
        <w:rPr>
          <w:rFonts w:ascii="Times New Roman" w:hAnsi="Times New Roman" w:cs="Times New Roman"/>
        </w:rPr>
        <w:t>iv. Les litiges en cours ;</w:t>
      </w:r>
    </w:p>
    <w:p w:rsidR="00A07657" w:rsidRPr="00385253" w:rsidRDefault="00A07657" w:rsidP="007F077E">
      <w:pPr>
        <w:widowControl w:val="0"/>
        <w:autoSpaceDE w:val="0"/>
        <w:spacing w:after="0"/>
        <w:ind w:left="852" w:hanging="284"/>
        <w:jc w:val="both"/>
        <w:rPr>
          <w:rFonts w:ascii="Times New Roman" w:hAnsi="Times New Roman" w:cs="Times New Roman"/>
        </w:rPr>
      </w:pPr>
      <w:r w:rsidRPr="00385253">
        <w:rPr>
          <w:rFonts w:ascii="Times New Roman" w:hAnsi="Times New Roman" w:cs="Times New Roman"/>
        </w:rPr>
        <w:t>v.  La disponibilité du matériel indispensable.</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6.2. Les  soumissions  présentées par deux ou plusieurs entrepreneurs groupés (</w:t>
      </w:r>
      <w:r w:rsidR="005C781E" w:rsidRPr="00385253">
        <w:rPr>
          <w:rFonts w:ascii="Times New Roman" w:hAnsi="Times New Roman" w:cs="Times New Roman"/>
          <w:bCs/>
        </w:rPr>
        <w:t>cotraitance</w:t>
      </w:r>
      <w:r w:rsidRPr="00385253">
        <w:rPr>
          <w:rFonts w:ascii="Times New Roman" w:hAnsi="Times New Roman" w:cs="Times New Roman"/>
          <w:bCs/>
        </w:rPr>
        <w:t>) doivent satisfaire aux conditions suivantes :</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a. L’offre devra inclure pour chacune des entreprises, tous les renseignements énumérés à l’Article 6.1 ci-dessus. Le RPAO devra préciser les informations à fournir par le groupement et  celles à fournir par  chaque  membre  du groupement ;</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b. L’offre et le marché doivent être signés de façon à obliger tous les membres du groupement ;</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c. La nature du groupement (conjoint ou solidaire tel que requis dans le RPAO) doit être précisée et justifiée par la production d’une copie de l’accord de groupement en bonne et due forme ;</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d. Le membre du groupement désigné comme mandataire, représentera l’ensemble des entreprises vis à vis du Maître d’Ouvrage et de l’Autorité Contractante pour l’exécution du marché ;</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 xml:space="preserve">e. En cas de groupement solidaire, les </w:t>
      </w:r>
      <w:r w:rsidR="007F077E" w:rsidRPr="00385253">
        <w:rPr>
          <w:rFonts w:ascii="Times New Roman" w:hAnsi="Times New Roman" w:cs="Times New Roman"/>
          <w:bCs/>
        </w:rPr>
        <w:t>cotraitants</w:t>
      </w:r>
      <w:r w:rsidRPr="00385253">
        <w:rPr>
          <w:rFonts w:ascii="Times New Roman" w:hAnsi="Times New Roman" w:cs="Times New Roman"/>
          <w:bCs/>
        </w:rPr>
        <w:t xml:space="preserve"> se répartissent les payements qui sont effectués par le Maître d’Ouvrage dans un compte unique; en revanche, chaque entreprise est payée par le Maître  d’Ouvrage  dans  son  propre  compte, lorsqu’il s’agit d’un groupement conjoint.</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lastRenderedPageBreak/>
        <w:t>6.3. Les soumissionnaires doivent également présenter des propositions  suffisamment détaillées  pour  démontrer qu’elles sont conformes aux spécifications techniques et aux délais d’exécution visés dans le RPAO.</w:t>
      </w:r>
    </w:p>
    <w:p w:rsidR="00A07657" w:rsidRPr="00385253" w:rsidRDefault="00A07657" w:rsidP="007F077E">
      <w:pPr>
        <w:pStyle w:val="Corpsdetexte2"/>
        <w:spacing w:after="80" w:line="276" w:lineRule="auto"/>
        <w:jc w:val="both"/>
        <w:rPr>
          <w:rFonts w:ascii="Times New Roman" w:hAnsi="Times New Roman" w:cs="Times New Roman"/>
          <w:bCs/>
        </w:rPr>
      </w:pPr>
      <w:r w:rsidRPr="00385253">
        <w:rPr>
          <w:rFonts w:ascii="Times New Roman" w:hAnsi="Times New Roman" w:cs="Times New Roman"/>
          <w:bCs/>
        </w:rPr>
        <w:t>6.4. Les soumissionnaires qui sollicitent le bénéfice d’une marge de préférence, doivent fournir tous  les  renseignements  nécessaires  pour prouver qu’ils satisfont aux critères d’éligibilité décrits à l’article 33  du RGAO.</w:t>
      </w:r>
    </w:p>
    <w:p w:rsidR="00A07657" w:rsidRPr="00385253"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 7</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Visite</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du</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site</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des</w:t>
      </w:r>
      <w:r w:rsidRPr="00385253">
        <w:rPr>
          <w:rFonts w:ascii="Times New Roman" w:hAnsi="Times New Roman" w:cs="Times New Roman"/>
          <w:b/>
          <w:bCs/>
          <w:sz w:val="20"/>
          <w:szCs w:val="20"/>
        </w:rPr>
        <w:t xml:space="preserve"> </w:t>
      </w:r>
      <w:r w:rsidRPr="00247C56">
        <w:rPr>
          <w:rFonts w:ascii="Times New Roman" w:hAnsi="Times New Roman" w:cs="Times New Roman"/>
          <w:b/>
          <w:bCs/>
          <w:sz w:val="20"/>
          <w:szCs w:val="20"/>
        </w:rPr>
        <w:t>travaux</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7.3. Le Maître d’Ouvrage peut organiser une visite du site des travaux au moment de la réunion préparatoire  à  l’établissement  des  offres mentionnées à l’article 19 du RGAO.</w:t>
      </w:r>
    </w:p>
    <w:p w:rsidR="00A07657" w:rsidRPr="00F14DFF" w:rsidRDefault="00F14DFF" w:rsidP="007F077E">
      <w:pPr>
        <w:widowControl w:val="0"/>
        <w:autoSpaceDE w:val="0"/>
        <w:spacing w:before="240"/>
        <w:rPr>
          <w:rFonts w:ascii="Times New Roman" w:hAnsi="Times New Roman" w:cs="Times New Roman"/>
          <w:b/>
          <w:bCs/>
          <w:sz w:val="24"/>
          <w:szCs w:val="20"/>
        </w:rPr>
      </w:pPr>
      <w:r w:rsidRPr="00F14DFF">
        <w:rPr>
          <w:rFonts w:ascii="Times New Roman" w:hAnsi="Times New Roman" w:cs="Times New Roman"/>
          <w:b/>
          <w:bCs/>
          <w:sz w:val="24"/>
          <w:szCs w:val="20"/>
        </w:rPr>
        <w:t>B. DOSSIER D’APPEL D’OFFRES</w:t>
      </w:r>
    </w:p>
    <w:p w:rsidR="00A07657" w:rsidRPr="00F14DFF"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 8</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Contenu</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du</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Dossier</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d’Appel</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d’Offres</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 xml:space="preserve">8.1. Le Dossier d’Appel d’Offres décrit les travaux faisant l’objet du marché, fixe les procédures de consultation des entrepreneurs et précise les conditions du marché. Outre le(s) additif(s) publié(s) conformément </w:t>
      </w:r>
      <w:r w:rsidR="00F14DFF">
        <w:rPr>
          <w:rFonts w:ascii="Times New Roman" w:hAnsi="Times New Roman" w:cs="Times New Roman"/>
          <w:bCs/>
        </w:rPr>
        <w:t>à</w:t>
      </w:r>
      <w:r w:rsidRPr="00F14DFF">
        <w:rPr>
          <w:rFonts w:ascii="Times New Roman" w:hAnsi="Times New Roman" w:cs="Times New Roman"/>
          <w:bCs/>
        </w:rPr>
        <w:t xml:space="preserve"> l’article 10 du RGAO, il comprend aussi les principaux documents énumérés ci-après :</w:t>
      </w:r>
    </w:p>
    <w:p w:rsidR="00A07657" w:rsidRPr="00F14DFF" w:rsidRDefault="00A07657" w:rsidP="007F077E">
      <w:pPr>
        <w:pStyle w:val="Corpsdetexte2"/>
        <w:spacing w:after="80" w:line="276" w:lineRule="auto"/>
        <w:ind w:left="708"/>
        <w:jc w:val="both"/>
        <w:rPr>
          <w:rFonts w:ascii="Times New Roman" w:hAnsi="Times New Roman" w:cs="Times New Roman"/>
          <w:bCs/>
        </w:rPr>
      </w:pPr>
      <w:r w:rsidRPr="00F14DFF">
        <w:rPr>
          <w:rFonts w:ascii="Times New Roman" w:hAnsi="Times New Roman" w:cs="Times New Roman"/>
          <w:bCs/>
        </w:rPr>
        <w:t>Pièce n°1 La lettre d’invitation à soumissionner (pour les Appels d’Offres Restreints) ;</w:t>
      </w:r>
    </w:p>
    <w:p w:rsidR="00A07657" w:rsidRPr="00F14DFF" w:rsidRDefault="00A07657" w:rsidP="007F077E">
      <w:pPr>
        <w:pStyle w:val="Corpsdetexte2"/>
        <w:spacing w:after="80" w:line="276" w:lineRule="auto"/>
        <w:ind w:left="708"/>
        <w:jc w:val="both"/>
        <w:rPr>
          <w:rFonts w:ascii="Times New Roman" w:hAnsi="Times New Roman" w:cs="Times New Roman"/>
          <w:bCs/>
        </w:rPr>
      </w:pPr>
      <w:r w:rsidRPr="00F14DFF">
        <w:rPr>
          <w:rFonts w:ascii="Times New Roman" w:hAnsi="Times New Roman" w:cs="Times New Roman"/>
          <w:bCs/>
        </w:rPr>
        <w:t>Pièce n°2 L’Avis d’Appel d’Offres (AAO) ;</w:t>
      </w:r>
    </w:p>
    <w:p w:rsidR="00A07657" w:rsidRPr="00F14DFF" w:rsidRDefault="00A07657" w:rsidP="007F077E">
      <w:pPr>
        <w:pStyle w:val="Corpsdetexte2"/>
        <w:spacing w:after="80" w:line="276" w:lineRule="auto"/>
        <w:ind w:left="708"/>
        <w:jc w:val="both"/>
        <w:rPr>
          <w:rFonts w:ascii="Times New Roman" w:hAnsi="Times New Roman" w:cs="Times New Roman"/>
          <w:bCs/>
        </w:rPr>
      </w:pPr>
      <w:r w:rsidRPr="00F14DFF">
        <w:rPr>
          <w:rFonts w:ascii="Times New Roman" w:hAnsi="Times New Roman" w:cs="Times New Roman"/>
          <w:bCs/>
        </w:rPr>
        <w:t>Pièce n°3 Le Règlement Général de l’Appel d’Offres (RGAO) ;</w:t>
      </w:r>
    </w:p>
    <w:p w:rsidR="00A07657" w:rsidRPr="00F14DFF" w:rsidRDefault="00A07657" w:rsidP="007F077E">
      <w:pPr>
        <w:pStyle w:val="Corpsdetexte2"/>
        <w:spacing w:after="80" w:line="276" w:lineRule="auto"/>
        <w:ind w:left="708"/>
        <w:jc w:val="both"/>
        <w:rPr>
          <w:rFonts w:ascii="Times New Roman" w:hAnsi="Times New Roman" w:cs="Times New Roman"/>
          <w:bCs/>
        </w:rPr>
      </w:pPr>
      <w:r w:rsidRPr="00F14DFF">
        <w:rPr>
          <w:rFonts w:ascii="Times New Roman" w:hAnsi="Times New Roman" w:cs="Times New Roman"/>
          <w:bCs/>
        </w:rPr>
        <w:t>Pièce n°4 Le Règlement Particulier de l’Appel d’Offres (RPAO) ;</w:t>
      </w:r>
    </w:p>
    <w:p w:rsidR="00A07657" w:rsidRPr="00F14DFF" w:rsidRDefault="00A07657" w:rsidP="007F077E">
      <w:pPr>
        <w:pStyle w:val="Corpsdetexte2"/>
        <w:spacing w:after="80" w:line="276" w:lineRule="auto"/>
        <w:ind w:left="708"/>
        <w:jc w:val="both"/>
        <w:rPr>
          <w:rFonts w:ascii="Times New Roman" w:hAnsi="Times New Roman" w:cs="Times New Roman"/>
          <w:bCs/>
        </w:rPr>
      </w:pPr>
      <w:r w:rsidRPr="00F14DFF">
        <w:rPr>
          <w:rFonts w:ascii="Times New Roman" w:hAnsi="Times New Roman" w:cs="Times New Roman"/>
          <w:bCs/>
        </w:rPr>
        <w:t>Pièce n°5 Le Cahier des Clauses Administratives Particulières (CCAP) ;</w:t>
      </w:r>
    </w:p>
    <w:p w:rsidR="00A07657" w:rsidRPr="00F14DFF" w:rsidRDefault="00A07657" w:rsidP="007F077E">
      <w:pPr>
        <w:pStyle w:val="Corpsdetexte2"/>
        <w:spacing w:after="80" w:line="276" w:lineRule="auto"/>
        <w:ind w:left="708"/>
        <w:jc w:val="both"/>
        <w:rPr>
          <w:rFonts w:ascii="Times New Roman" w:hAnsi="Times New Roman" w:cs="Times New Roman"/>
          <w:bCs/>
        </w:rPr>
      </w:pPr>
      <w:r w:rsidRPr="00F14DFF">
        <w:rPr>
          <w:rFonts w:ascii="Times New Roman" w:hAnsi="Times New Roman" w:cs="Times New Roman"/>
          <w:bCs/>
        </w:rPr>
        <w:t>Pièce n°6 Le Cahier des Clauses Techniques Particulières (CCTP) ;</w:t>
      </w:r>
    </w:p>
    <w:p w:rsidR="00A07657" w:rsidRPr="00F14DFF" w:rsidRDefault="00A07657" w:rsidP="007F077E">
      <w:pPr>
        <w:pStyle w:val="Corpsdetexte2"/>
        <w:spacing w:after="80" w:line="276" w:lineRule="auto"/>
        <w:ind w:left="708"/>
        <w:jc w:val="both"/>
        <w:rPr>
          <w:rFonts w:ascii="Times New Roman" w:hAnsi="Times New Roman" w:cs="Times New Roman"/>
          <w:bCs/>
        </w:rPr>
      </w:pPr>
      <w:r w:rsidRPr="00F14DFF">
        <w:rPr>
          <w:rFonts w:ascii="Times New Roman" w:hAnsi="Times New Roman" w:cs="Times New Roman"/>
          <w:bCs/>
        </w:rPr>
        <w:t>Pièce n° 7 Le cadre du Bordereau des Prix unitaires ;</w:t>
      </w:r>
    </w:p>
    <w:p w:rsidR="00A07657" w:rsidRPr="00F14DFF" w:rsidRDefault="00A07657" w:rsidP="007F077E">
      <w:pPr>
        <w:pStyle w:val="Corpsdetexte2"/>
        <w:spacing w:after="80" w:line="276" w:lineRule="auto"/>
        <w:ind w:left="708"/>
        <w:jc w:val="both"/>
        <w:rPr>
          <w:rFonts w:ascii="Times New Roman" w:hAnsi="Times New Roman" w:cs="Times New Roman"/>
          <w:bCs/>
        </w:rPr>
      </w:pPr>
      <w:r w:rsidRPr="00F14DFF">
        <w:rPr>
          <w:rFonts w:ascii="Times New Roman" w:hAnsi="Times New Roman" w:cs="Times New Roman"/>
          <w:bCs/>
        </w:rPr>
        <w:t>Pièce n°8  Le cadre du Détail quantitatif et estimatif ;</w:t>
      </w:r>
    </w:p>
    <w:p w:rsidR="00A07657" w:rsidRPr="00F14DFF" w:rsidRDefault="00A07657" w:rsidP="007F077E">
      <w:pPr>
        <w:pStyle w:val="Corpsdetexte2"/>
        <w:spacing w:after="80" w:line="276" w:lineRule="auto"/>
        <w:ind w:left="708"/>
        <w:jc w:val="both"/>
        <w:rPr>
          <w:rFonts w:ascii="Times New Roman" w:hAnsi="Times New Roman" w:cs="Times New Roman"/>
          <w:bCs/>
        </w:rPr>
      </w:pPr>
      <w:r w:rsidRPr="00F14DFF">
        <w:rPr>
          <w:rFonts w:ascii="Times New Roman" w:hAnsi="Times New Roman" w:cs="Times New Roman"/>
          <w:bCs/>
        </w:rPr>
        <w:t>Pièce n°9 Le cadre du Sous-Détail des Prix unitaires ;</w:t>
      </w:r>
    </w:p>
    <w:p w:rsidR="00A07657" w:rsidRPr="00F14DFF" w:rsidRDefault="00A07657" w:rsidP="007F077E">
      <w:pPr>
        <w:pStyle w:val="Corpsdetexte2"/>
        <w:spacing w:after="80" w:line="276" w:lineRule="auto"/>
        <w:ind w:left="708"/>
        <w:jc w:val="both"/>
        <w:rPr>
          <w:rFonts w:ascii="Times New Roman" w:hAnsi="Times New Roman" w:cs="Times New Roman"/>
          <w:bCs/>
        </w:rPr>
      </w:pPr>
      <w:r w:rsidRPr="00F14DFF">
        <w:rPr>
          <w:rFonts w:ascii="Times New Roman" w:hAnsi="Times New Roman" w:cs="Times New Roman"/>
          <w:bCs/>
        </w:rPr>
        <w:t>Pièce n°10 Le modèles de marché</w:t>
      </w:r>
    </w:p>
    <w:p w:rsidR="00A07657" w:rsidRPr="00F14DFF" w:rsidRDefault="00A07657" w:rsidP="00D57BC7">
      <w:pPr>
        <w:widowControl w:val="0"/>
        <w:numPr>
          <w:ilvl w:val="0"/>
          <w:numId w:val="27"/>
        </w:numPr>
        <w:tabs>
          <w:tab w:val="left" w:pos="440"/>
        </w:tabs>
        <w:suppressAutoHyphens/>
        <w:autoSpaceDE w:val="0"/>
        <w:autoSpaceDN w:val="0"/>
        <w:spacing w:after="0"/>
        <w:ind w:left="708" w:firstLine="0"/>
        <w:jc w:val="both"/>
        <w:textAlignment w:val="baseline"/>
        <w:rPr>
          <w:rFonts w:ascii="Times New Roman" w:hAnsi="Times New Roman" w:cs="Times New Roman"/>
          <w:szCs w:val="20"/>
        </w:rPr>
      </w:pPr>
      <w:r w:rsidRPr="00F14DFF">
        <w:rPr>
          <w:rFonts w:ascii="Times New Roman" w:hAnsi="Times New Roman" w:cs="Times New Roman"/>
          <w:szCs w:val="20"/>
        </w:rPr>
        <w:t>Le</w:t>
      </w:r>
      <w:r w:rsidRPr="00F14DFF">
        <w:rPr>
          <w:rFonts w:ascii="Times New Roman" w:hAnsi="Times New Roman" w:cs="Times New Roman"/>
          <w:spacing w:val="6"/>
          <w:szCs w:val="20"/>
        </w:rPr>
        <w:t xml:space="preserve"> </w:t>
      </w:r>
      <w:r w:rsidRPr="00F14DFF">
        <w:rPr>
          <w:rFonts w:ascii="Times New Roman" w:hAnsi="Times New Roman" w:cs="Times New Roman"/>
          <w:szCs w:val="20"/>
        </w:rPr>
        <w:t>cadre</w:t>
      </w:r>
      <w:r w:rsidRPr="00F14DFF">
        <w:rPr>
          <w:rFonts w:ascii="Times New Roman" w:hAnsi="Times New Roman" w:cs="Times New Roman"/>
          <w:spacing w:val="6"/>
          <w:szCs w:val="20"/>
        </w:rPr>
        <w:t xml:space="preserve"> </w:t>
      </w:r>
      <w:r w:rsidRPr="00F14DFF">
        <w:rPr>
          <w:rFonts w:ascii="Times New Roman" w:hAnsi="Times New Roman" w:cs="Times New Roman"/>
          <w:szCs w:val="20"/>
        </w:rPr>
        <w:t>du</w:t>
      </w:r>
      <w:r w:rsidRPr="00F14DFF">
        <w:rPr>
          <w:rFonts w:ascii="Times New Roman" w:hAnsi="Times New Roman" w:cs="Times New Roman"/>
          <w:spacing w:val="6"/>
          <w:szCs w:val="20"/>
        </w:rPr>
        <w:t xml:space="preserve"> </w:t>
      </w:r>
      <w:r w:rsidRPr="00F14DFF">
        <w:rPr>
          <w:rFonts w:ascii="Times New Roman" w:hAnsi="Times New Roman" w:cs="Times New Roman"/>
          <w:szCs w:val="20"/>
        </w:rPr>
        <w:t>planning</w:t>
      </w:r>
      <w:r w:rsidRPr="00F14DFF">
        <w:rPr>
          <w:rFonts w:ascii="Times New Roman" w:hAnsi="Times New Roman" w:cs="Times New Roman"/>
          <w:spacing w:val="6"/>
          <w:szCs w:val="20"/>
        </w:rPr>
        <w:t xml:space="preserve"> </w:t>
      </w:r>
      <w:r w:rsidRPr="00F14DFF">
        <w:rPr>
          <w:rFonts w:ascii="Times New Roman" w:hAnsi="Times New Roman" w:cs="Times New Roman"/>
          <w:szCs w:val="20"/>
        </w:rPr>
        <w:t>d’exécution</w:t>
      </w:r>
      <w:r w:rsidRPr="00F14DFF">
        <w:rPr>
          <w:rFonts w:ascii="Times New Roman" w:hAnsi="Times New Roman" w:cs="Times New Roman"/>
          <w:spacing w:val="6"/>
          <w:szCs w:val="20"/>
        </w:rPr>
        <w:t xml:space="preserve"> </w:t>
      </w:r>
      <w:r w:rsidRPr="00F14DFF">
        <w:rPr>
          <w:rFonts w:ascii="Times New Roman" w:hAnsi="Times New Roman" w:cs="Times New Roman"/>
          <w:szCs w:val="20"/>
        </w:rPr>
        <w:t>;</w:t>
      </w:r>
    </w:p>
    <w:p w:rsidR="00A07657" w:rsidRPr="00F14DFF" w:rsidRDefault="00A07657" w:rsidP="00D57BC7">
      <w:pPr>
        <w:widowControl w:val="0"/>
        <w:numPr>
          <w:ilvl w:val="0"/>
          <w:numId w:val="27"/>
        </w:numPr>
        <w:tabs>
          <w:tab w:val="left" w:pos="440"/>
        </w:tabs>
        <w:suppressAutoHyphens/>
        <w:autoSpaceDE w:val="0"/>
        <w:autoSpaceDN w:val="0"/>
        <w:spacing w:after="0"/>
        <w:ind w:left="708" w:firstLine="0"/>
        <w:jc w:val="both"/>
        <w:textAlignment w:val="baseline"/>
        <w:rPr>
          <w:rFonts w:ascii="Times New Roman" w:hAnsi="Times New Roman" w:cs="Times New Roman"/>
          <w:szCs w:val="20"/>
        </w:rPr>
      </w:pPr>
      <w:r w:rsidRPr="00F14DFF">
        <w:rPr>
          <w:rFonts w:ascii="Times New Roman" w:hAnsi="Times New Roman" w:cs="Times New Roman"/>
          <w:szCs w:val="20"/>
        </w:rPr>
        <w:t>Modèles de fiches de présentation du matériel, personnel et références ;</w:t>
      </w:r>
    </w:p>
    <w:p w:rsidR="00A07657" w:rsidRPr="00F14DFF" w:rsidRDefault="00A07657" w:rsidP="00D57BC7">
      <w:pPr>
        <w:widowControl w:val="0"/>
        <w:numPr>
          <w:ilvl w:val="0"/>
          <w:numId w:val="27"/>
        </w:numPr>
        <w:tabs>
          <w:tab w:val="left" w:pos="440"/>
        </w:tabs>
        <w:suppressAutoHyphens/>
        <w:autoSpaceDE w:val="0"/>
        <w:autoSpaceDN w:val="0"/>
        <w:spacing w:after="0"/>
        <w:ind w:left="708" w:firstLine="0"/>
        <w:jc w:val="both"/>
        <w:textAlignment w:val="baseline"/>
        <w:rPr>
          <w:rFonts w:ascii="Times New Roman" w:hAnsi="Times New Roman" w:cs="Times New Roman"/>
          <w:szCs w:val="20"/>
        </w:rPr>
      </w:pPr>
      <w:r w:rsidRPr="00F14DFF">
        <w:rPr>
          <w:rFonts w:ascii="Times New Roman" w:hAnsi="Times New Roman" w:cs="Times New Roman"/>
          <w:szCs w:val="20"/>
        </w:rPr>
        <w:t>Modèle</w:t>
      </w:r>
      <w:r w:rsidRPr="00F14DFF">
        <w:rPr>
          <w:rFonts w:ascii="Times New Roman" w:hAnsi="Times New Roman" w:cs="Times New Roman"/>
          <w:spacing w:val="6"/>
          <w:szCs w:val="20"/>
        </w:rPr>
        <w:t xml:space="preserve"> </w:t>
      </w:r>
      <w:r w:rsidRPr="00F14DFF">
        <w:rPr>
          <w:rFonts w:ascii="Times New Roman" w:hAnsi="Times New Roman" w:cs="Times New Roman"/>
          <w:szCs w:val="20"/>
        </w:rPr>
        <w:t>de</w:t>
      </w:r>
      <w:r w:rsidRPr="00F14DFF">
        <w:rPr>
          <w:rFonts w:ascii="Times New Roman" w:hAnsi="Times New Roman" w:cs="Times New Roman"/>
          <w:spacing w:val="6"/>
          <w:szCs w:val="20"/>
        </w:rPr>
        <w:t xml:space="preserve"> </w:t>
      </w:r>
      <w:r w:rsidRPr="00F14DFF">
        <w:rPr>
          <w:rFonts w:ascii="Times New Roman" w:hAnsi="Times New Roman" w:cs="Times New Roman"/>
          <w:szCs w:val="20"/>
        </w:rPr>
        <w:t>lettre</w:t>
      </w:r>
      <w:r w:rsidRPr="00F14DFF">
        <w:rPr>
          <w:rFonts w:ascii="Times New Roman" w:hAnsi="Times New Roman" w:cs="Times New Roman"/>
          <w:spacing w:val="6"/>
          <w:szCs w:val="20"/>
        </w:rPr>
        <w:t xml:space="preserve"> </w:t>
      </w:r>
      <w:r w:rsidRPr="00F14DFF">
        <w:rPr>
          <w:rFonts w:ascii="Times New Roman" w:hAnsi="Times New Roman" w:cs="Times New Roman"/>
          <w:szCs w:val="20"/>
        </w:rPr>
        <w:t>de</w:t>
      </w:r>
      <w:r w:rsidRPr="00F14DFF">
        <w:rPr>
          <w:rFonts w:ascii="Times New Roman" w:hAnsi="Times New Roman" w:cs="Times New Roman"/>
          <w:spacing w:val="6"/>
          <w:szCs w:val="20"/>
        </w:rPr>
        <w:t xml:space="preserve"> </w:t>
      </w:r>
      <w:r w:rsidRPr="00F14DFF">
        <w:rPr>
          <w:rFonts w:ascii="Times New Roman" w:hAnsi="Times New Roman" w:cs="Times New Roman"/>
          <w:szCs w:val="20"/>
        </w:rPr>
        <w:t>soumission</w:t>
      </w:r>
      <w:r w:rsidRPr="00F14DFF">
        <w:rPr>
          <w:rFonts w:ascii="Times New Roman" w:hAnsi="Times New Roman" w:cs="Times New Roman"/>
          <w:spacing w:val="6"/>
          <w:szCs w:val="20"/>
        </w:rPr>
        <w:t xml:space="preserve"> </w:t>
      </w:r>
      <w:r w:rsidRPr="00F14DFF">
        <w:rPr>
          <w:rFonts w:ascii="Times New Roman" w:hAnsi="Times New Roman" w:cs="Times New Roman"/>
          <w:szCs w:val="20"/>
        </w:rPr>
        <w:t>;</w:t>
      </w:r>
    </w:p>
    <w:p w:rsidR="00A07657" w:rsidRPr="00F14DFF" w:rsidRDefault="00A07657" w:rsidP="00D57BC7">
      <w:pPr>
        <w:widowControl w:val="0"/>
        <w:numPr>
          <w:ilvl w:val="0"/>
          <w:numId w:val="27"/>
        </w:numPr>
        <w:tabs>
          <w:tab w:val="left" w:pos="440"/>
        </w:tabs>
        <w:suppressAutoHyphens/>
        <w:autoSpaceDE w:val="0"/>
        <w:autoSpaceDN w:val="0"/>
        <w:spacing w:after="0"/>
        <w:ind w:left="708" w:firstLine="0"/>
        <w:jc w:val="both"/>
        <w:textAlignment w:val="baseline"/>
        <w:rPr>
          <w:rFonts w:ascii="Times New Roman" w:hAnsi="Times New Roman" w:cs="Times New Roman"/>
          <w:szCs w:val="20"/>
        </w:rPr>
      </w:pPr>
      <w:r w:rsidRPr="00F14DFF">
        <w:rPr>
          <w:rFonts w:ascii="Times New Roman" w:hAnsi="Times New Roman" w:cs="Times New Roman"/>
          <w:szCs w:val="20"/>
        </w:rPr>
        <w:t>Modèle de caution de soumission ;</w:t>
      </w:r>
    </w:p>
    <w:p w:rsidR="00A07657" w:rsidRPr="00F14DFF" w:rsidRDefault="00A07657" w:rsidP="00D57BC7">
      <w:pPr>
        <w:widowControl w:val="0"/>
        <w:numPr>
          <w:ilvl w:val="0"/>
          <w:numId w:val="27"/>
        </w:numPr>
        <w:tabs>
          <w:tab w:val="left" w:pos="440"/>
        </w:tabs>
        <w:suppressAutoHyphens/>
        <w:autoSpaceDE w:val="0"/>
        <w:autoSpaceDN w:val="0"/>
        <w:spacing w:after="0"/>
        <w:ind w:left="708" w:firstLine="0"/>
        <w:jc w:val="both"/>
        <w:textAlignment w:val="baseline"/>
        <w:rPr>
          <w:rFonts w:ascii="Times New Roman" w:hAnsi="Times New Roman" w:cs="Times New Roman"/>
          <w:szCs w:val="20"/>
        </w:rPr>
      </w:pPr>
      <w:r w:rsidRPr="00F14DFF">
        <w:rPr>
          <w:rFonts w:ascii="Times New Roman" w:hAnsi="Times New Roman" w:cs="Times New Roman"/>
          <w:szCs w:val="20"/>
        </w:rPr>
        <w:t>Modèle de cautionnement définitif ;</w:t>
      </w:r>
    </w:p>
    <w:p w:rsidR="00A07657" w:rsidRPr="00F14DFF" w:rsidRDefault="00A07657" w:rsidP="00D57BC7">
      <w:pPr>
        <w:widowControl w:val="0"/>
        <w:numPr>
          <w:ilvl w:val="0"/>
          <w:numId w:val="27"/>
        </w:numPr>
        <w:tabs>
          <w:tab w:val="left" w:pos="440"/>
        </w:tabs>
        <w:suppressAutoHyphens/>
        <w:autoSpaceDE w:val="0"/>
        <w:autoSpaceDN w:val="0"/>
        <w:spacing w:after="0"/>
        <w:ind w:left="708" w:firstLine="0"/>
        <w:jc w:val="both"/>
        <w:textAlignment w:val="baseline"/>
        <w:rPr>
          <w:rFonts w:ascii="Times New Roman" w:hAnsi="Times New Roman" w:cs="Times New Roman"/>
          <w:szCs w:val="20"/>
        </w:rPr>
      </w:pPr>
      <w:r w:rsidRPr="00F14DFF">
        <w:rPr>
          <w:rFonts w:ascii="Times New Roman" w:hAnsi="Times New Roman" w:cs="Times New Roman"/>
          <w:szCs w:val="20"/>
        </w:rPr>
        <w:t>Modèle de caution d’avance de démarrage ;</w:t>
      </w:r>
    </w:p>
    <w:p w:rsidR="00A07657" w:rsidRPr="00F14DFF" w:rsidRDefault="00A07657" w:rsidP="00D57BC7">
      <w:pPr>
        <w:widowControl w:val="0"/>
        <w:numPr>
          <w:ilvl w:val="0"/>
          <w:numId w:val="27"/>
        </w:numPr>
        <w:tabs>
          <w:tab w:val="left" w:pos="440"/>
        </w:tabs>
        <w:suppressAutoHyphens/>
        <w:autoSpaceDE w:val="0"/>
        <w:autoSpaceDN w:val="0"/>
        <w:spacing w:after="0"/>
        <w:ind w:left="708" w:firstLine="0"/>
        <w:jc w:val="both"/>
        <w:textAlignment w:val="baseline"/>
        <w:rPr>
          <w:rFonts w:ascii="Times New Roman" w:hAnsi="Times New Roman" w:cs="Times New Roman"/>
          <w:szCs w:val="20"/>
        </w:rPr>
      </w:pPr>
      <w:r w:rsidRPr="00F14DFF">
        <w:rPr>
          <w:rFonts w:ascii="Times New Roman" w:hAnsi="Times New Roman" w:cs="Times New Roman"/>
          <w:szCs w:val="20"/>
        </w:rPr>
        <w:t>Modèle de caution de retenue de garantie en remplacement de la retenue de garantie;</w:t>
      </w:r>
    </w:p>
    <w:p w:rsidR="00A07657" w:rsidRPr="00F14DFF" w:rsidRDefault="00A07657" w:rsidP="007F077E">
      <w:pPr>
        <w:pStyle w:val="Corpsdetexte2"/>
        <w:spacing w:after="80" w:line="276" w:lineRule="auto"/>
        <w:ind w:left="708"/>
        <w:jc w:val="both"/>
        <w:rPr>
          <w:rFonts w:ascii="Times New Roman" w:hAnsi="Times New Roman" w:cs="Times New Roman"/>
          <w:bCs/>
        </w:rPr>
      </w:pPr>
      <w:r w:rsidRPr="00F14DFF">
        <w:rPr>
          <w:rFonts w:ascii="Times New Roman" w:hAnsi="Times New Roman" w:cs="Times New Roman"/>
          <w:bCs/>
        </w:rPr>
        <w:t xml:space="preserve">Pièce n° 11 </w:t>
      </w:r>
      <w:r w:rsidRPr="00F14DFF">
        <w:rPr>
          <w:rFonts w:ascii="Times New Roman" w:hAnsi="Times New Roman" w:cs="Times New Roman"/>
          <w:bCs/>
        </w:rPr>
        <w:tab/>
        <w:t>Modèles à utiliser par les Soumissionnaires ;</w:t>
      </w:r>
    </w:p>
    <w:p w:rsidR="00A07657" w:rsidRPr="00F14DFF" w:rsidRDefault="00A07657" w:rsidP="007F077E">
      <w:pPr>
        <w:pStyle w:val="Corpsdetexte2"/>
        <w:spacing w:after="80" w:line="276" w:lineRule="auto"/>
        <w:ind w:left="708"/>
        <w:jc w:val="both"/>
        <w:rPr>
          <w:rFonts w:ascii="Times New Roman" w:hAnsi="Times New Roman" w:cs="Times New Roman"/>
          <w:bCs/>
        </w:rPr>
      </w:pPr>
      <w:r w:rsidRPr="00F14DFF">
        <w:rPr>
          <w:rFonts w:ascii="Times New Roman" w:hAnsi="Times New Roman" w:cs="Times New Roman"/>
          <w:bCs/>
        </w:rPr>
        <w:t>a.</w:t>
      </w:r>
      <w:r w:rsidRPr="00F14DFF">
        <w:rPr>
          <w:rFonts w:ascii="Times New Roman" w:hAnsi="Times New Roman" w:cs="Times New Roman"/>
          <w:bCs/>
        </w:rPr>
        <w:tab/>
        <w:t>Modèle de marché ;</w:t>
      </w:r>
    </w:p>
    <w:p w:rsidR="00A07657" w:rsidRPr="00F14DFF" w:rsidRDefault="00A07657" w:rsidP="007F077E">
      <w:pPr>
        <w:pStyle w:val="Corpsdetexte2"/>
        <w:spacing w:after="80" w:line="276" w:lineRule="auto"/>
        <w:ind w:left="708"/>
        <w:jc w:val="both"/>
        <w:rPr>
          <w:rFonts w:ascii="Times New Roman" w:hAnsi="Times New Roman" w:cs="Times New Roman"/>
          <w:bCs/>
        </w:rPr>
      </w:pPr>
      <w:r w:rsidRPr="00F14DFF">
        <w:rPr>
          <w:rFonts w:ascii="Times New Roman" w:hAnsi="Times New Roman" w:cs="Times New Roman"/>
          <w:bCs/>
        </w:rPr>
        <w:t>Pièce n° 12 Justificatifs des études préalables ;à remplir par le Maître d’Ouvrage ou le Maître d’Ouvrage Délégué</w:t>
      </w:r>
    </w:p>
    <w:p w:rsidR="00A07657" w:rsidRPr="00F14DFF" w:rsidRDefault="00A07657" w:rsidP="007F077E">
      <w:pPr>
        <w:pStyle w:val="Corpsdetexte2"/>
        <w:spacing w:after="80" w:line="276" w:lineRule="auto"/>
        <w:ind w:left="708"/>
        <w:jc w:val="both"/>
        <w:rPr>
          <w:rFonts w:ascii="Times New Roman" w:hAnsi="Times New Roman" w:cs="Times New Roman"/>
          <w:bCs/>
        </w:rPr>
      </w:pPr>
      <w:r w:rsidRPr="00F14DFF">
        <w:rPr>
          <w:rFonts w:ascii="Times New Roman" w:hAnsi="Times New Roman" w:cs="Times New Roman"/>
          <w:bCs/>
        </w:rPr>
        <w:lastRenderedPageBreak/>
        <w:t>Pièce n° 13</w:t>
      </w:r>
      <w:r w:rsidRPr="00F14DFF">
        <w:rPr>
          <w:rFonts w:ascii="Times New Roman" w:hAnsi="Times New Roman" w:cs="Times New Roman"/>
          <w:bCs/>
        </w:rPr>
        <w:tab/>
        <w:t>La liste des établissements bancaires  et organismes financiers de 1er rang agréés par le ministre en charge des finances autorisés à émettre des cautions, dans le cadre des marchés publics, à insérer par l’Autorité Contractante</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8.2. Le Soumissionnaire doit examiner l’ensemble des règlements, formulaires, conditions et spécifications contenus dans le DAO. Il lui appartient  de  fournir  tous  les  renseignements demandés et de préparer une offre conforme à tous égards audit dossier.</w:t>
      </w:r>
    </w:p>
    <w:p w:rsidR="00A07657" w:rsidRPr="00F14DFF"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9</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Eclaircissements</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apportés</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au</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Dossier d’Appel</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d’Offres</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et</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recours</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9.1. 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 (AON</w:t>
      </w:r>
      <w:r w:rsidR="00483A37">
        <w:rPr>
          <w:rFonts w:ascii="Times New Roman" w:hAnsi="Times New Roman" w:cs="Times New Roman"/>
          <w:bCs/>
        </w:rPr>
        <w:t>O</w:t>
      </w:r>
      <w:r w:rsidRPr="00F14DFF">
        <w:rPr>
          <w:rFonts w:ascii="Times New Roman" w:hAnsi="Times New Roman" w:cs="Times New Roman"/>
          <w:bCs/>
        </w:rPr>
        <w:t>) Vingt et un (21) jours pour les (AOI) avant la date limite de dépôt des offres.</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Une copie de la réponse de l’Autorité Contractante, indiquant la question posée mais ne mentionnant pas son auteur, est adressée à tous les soumissionnaires ayant acheté le Dossier d’Appel d’Offres.</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9.2. 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9.3. Le requérant adresse une copie de ladite requête à l’Autorité Contractante et à l’Organisme chargé de la Régulation et  au Président de la Commission.</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9.4. L’Autorité Contractante dispose de cinq (05) jours pour réagir. La copie de la réaction est transmise au MINMAP et à l’organisme chargé de la régulation des marchés publics ;</w:t>
      </w:r>
    </w:p>
    <w:p w:rsidR="00A07657" w:rsidRPr="00F14DFF"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10</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 xml:space="preserve">: </w:t>
      </w:r>
      <w:r w:rsidRPr="00F14DFF">
        <w:rPr>
          <w:rFonts w:ascii="Times New Roman" w:hAnsi="Times New Roman" w:cs="Times New Roman"/>
          <w:b/>
          <w:bCs/>
          <w:sz w:val="20"/>
          <w:szCs w:val="20"/>
        </w:rPr>
        <w:t>Modificatio</w:t>
      </w:r>
      <w:r w:rsidRPr="00247C56">
        <w:rPr>
          <w:rFonts w:ascii="Times New Roman" w:hAnsi="Times New Roman" w:cs="Times New Roman"/>
          <w:b/>
          <w:bCs/>
          <w:sz w:val="20"/>
          <w:szCs w:val="20"/>
        </w:rPr>
        <w:t xml:space="preserve">n </w:t>
      </w:r>
      <w:r w:rsidRPr="00F14DFF">
        <w:rPr>
          <w:rFonts w:ascii="Times New Roman" w:hAnsi="Times New Roman" w:cs="Times New Roman"/>
          <w:b/>
          <w:bCs/>
          <w:sz w:val="20"/>
          <w:szCs w:val="20"/>
        </w:rPr>
        <w:t>d</w:t>
      </w:r>
      <w:r w:rsidRPr="00247C56">
        <w:rPr>
          <w:rFonts w:ascii="Times New Roman" w:hAnsi="Times New Roman" w:cs="Times New Roman"/>
          <w:b/>
          <w:bCs/>
          <w:sz w:val="20"/>
          <w:szCs w:val="20"/>
        </w:rPr>
        <w:t xml:space="preserve">u </w:t>
      </w:r>
      <w:r w:rsidRPr="00F14DFF">
        <w:rPr>
          <w:rFonts w:ascii="Times New Roman" w:hAnsi="Times New Roman" w:cs="Times New Roman"/>
          <w:b/>
          <w:bCs/>
          <w:sz w:val="20"/>
          <w:szCs w:val="20"/>
        </w:rPr>
        <w:t>Dossie</w:t>
      </w:r>
      <w:r w:rsidRPr="00247C56">
        <w:rPr>
          <w:rFonts w:ascii="Times New Roman" w:hAnsi="Times New Roman" w:cs="Times New Roman"/>
          <w:b/>
          <w:bCs/>
          <w:sz w:val="20"/>
          <w:szCs w:val="20"/>
        </w:rPr>
        <w:t>r</w:t>
      </w:r>
      <w:r w:rsidRPr="00F14DFF">
        <w:rPr>
          <w:rFonts w:ascii="Times New Roman" w:hAnsi="Times New Roman" w:cs="Times New Roman"/>
          <w:b/>
          <w:bCs/>
          <w:sz w:val="20"/>
          <w:szCs w:val="20"/>
        </w:rPr>
        <w:t xml:space="preserve"> d’Appel </w:t>
      </w:r>
      <w:r w:rsidRPr="00247C56">
        <w:rPr>
          <w:rFonts w:ascii="Times New Roman" w:hAnsi="Times New Roman" w:cs="Times New Roman"/>
          <w:b/>
          <w:bCs/>
          <w:sz w:val="20"/>
          <w:szCs w:val="20"/>
        </w:rPr>
        <w:t>d’Offres</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10.1. L’Autorité Contractante peut, à tout moment avant la date limite de dépôt des offres et pour tout motif, que ce soit à son initiative ou consécutivement à une saisine d’un soumissionnaire modifier le Dossier d’Appel d’Offres en publiant un additif.</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A07657"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 xml:space="preserve">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F14DFF" w:rsidRPr="00F14DFF" w:rsidRDefault="00F14DFF" w:rsidP="007F077E">
      <w:pPr>
        <w:widowControl w:val="0"/>
        <w:autoSpaceDE w:val="0"/>
        <w:rPr>
          <w:rFonts w:ascii="Times New Roman" w:hAnsi="Times New Roman" w:cs="Times New Roman"/>
          <w:b/>
          <w:bCs/>
          <w:sz w:val="24"/>
          <w:szCs w:val="20"/>
        </w:rPr>
      </w:pPr>
      <w:r w:rsidRPr="00F14DFF">
        <w:rPr>
          <w:rFonts w:ascii="Times New Roman" w:hAnsi="Times New Roman" w:cs="Times New Roman"/>
          <w:b/>
          <w:bCs/>
          <w:sz w:val="24"/>
          <w:szCs w:val="20"/>
        </w:rPr>
        <w:t>C. Préparation des offres</w:t>
      </w:r>
    </w:p>
    <w:p w:rsidR="00A07657" w:rsidRPr="00F14DFF"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11</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Frais</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de</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soumission</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rsidR="00A07657" w:rsidRPr="00F14DFF"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12</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Langue</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de</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l’offre</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A07657" w:rsidRPr="00F14DFF"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13</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Documents</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constituant</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l’offre</w:t>
      </w:r>
    </w:p>
    <w:p w:rsidR="00A07657"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13.1. L’offre présentée par le soumissionnaire comprendra les documents détaillés au RPAO, dûment remplis et regroupés en trois volumes :</w:t>
      </w:r>
    </w:p>
    <w:p w:rsidR="007F077E" w:rsidRPr="00F14DFF" w:rsidRDefault="007F077E" w:rsidP="007F077E">
      <w:pPr>
        <w:pStyle w:val="Corpsdetexte2"/>
        <w:spacing w:after="80" w:line="276" w:lineRule="auto"/>
        <w:jc w:val="both"/>
        <w:rPr>
          <w:rFonts w:ascii="Times New Roman" w:hAnsi="Times New Roman" w:cs="Times New Roman"/>
          <w:bCs/>
        </w:rPr>
      </w:pPr>
    </w:p>
    <w:p w:rsidR="00A07657" w:rsidRPr="007F077E" w:rsidRDefault="00A07657" w:rsidP="007F077E">
      <w:pPr>
        <w:widowControl w:val="0"/>
        <w:autoSpaceDE w:val="0"/>
        <w:spacing w:after="120"/>
        <w:jc w:val="both"/>
        <w:rPr>
          <w:rFonts w:ascii="Times New Roman" w:hAnsi="Times New Roman" w:cs="Times New Roman"/>
          <w:b/>
          <w:sz w:val="28"/>
          <w:szCs w:val="20"/>
        </w:rPr>
      </w:pPr>
      <w:r w:rsidRPr="007F077E">
        <w:rPr>
          <w:rFonts w:ascii="Times New Roman" w:hAnsi="Times New Roman" w:cs="Times New Roman"/>
          <w:b/>
          <w:i/>
          <w:iCs/>
          <w:sz w:val="28"/>
          <w:szCs w:val="20"/>
        </w:rPr>
        <w:lastRenderedPageBreak/>
        <w:t>a.</w:t>
      </w:r>
      <w:r w:rsidRPr="007F077E">
        <w:rPr>
          <w:rFonts w:ascii="Times New Roman" w:hAnsi="Times New Roman" w:cs="Times New Roman"/>
          <w:b/>
          <w:i/>
          <w:iCs/>
          <w:spacing w:val="6"/>
          <w:sz w:val="28"/>
          <w:szCs w:val="20"/>
        </w:rPr>
        <w:t xml:space="preserve"> </w:t>
      </w:r>
      <w:r w:rsidRPr="007F077E">
        <w:rPr>
          <w:rFonts w:ascii="Times New Roman" w:hAnsi="Times New Roman" w:cs="Times New Roman"/>
          <w:b/>
          <w:i/>
          <w:iCs/>
          <w:sz w:val="28"/>
          <w:szCs w:val="20"/>
        </w:rPr>
        <w:t>Volume</w:t>
      </w:r>
      <w:r w:rsidRPr="007F077E">
        <w:rPr>
          <w:rFonts w:ascii="Times New Roman" w:hAnsi="Times New Roman" w:cs="Times New Roman"/>
          <w:b/>
          <w:i/>
          <w:iCs/>
          <w:spacing w:val="6"/>
          <w:sz w:val="28"/>
          <w:szCs w:val="20"/>
        </w:rPr>
        <w:t xml:space="preserve"> </w:t>
      </w:r>
      <w:r w:rsidRPr="007F077E">
        <w:rPr>
          <w:rFonts w:ascii="Times New Roman" w:hAnsi="Times New Roman" w:cs="Times New Roman"/>
          <w:b/>
          <w:i/>
          <w:iCs/>
          <w:sz w:val="28"/>
          <w:szCs w:val="20"/>
        </w:rPr>
        <w:t>1</w:t>
      </w:r>
      <w:r w:rsidRPr="007F077E">
        <w:rPr>
          <w:rFonts w:ascii="Times New Roman" w:hAnsi="Times New Roman" w:cs="Times New Roman"/>
          <w:b/>
          <w:i/>
          <w:iCs/>
          <w:spacing w:val="6"/>
          <w:sz w:val="28"/>
          <w:szCs w:val="20"/>
        </w:rPr>
        <w:t xml:space="preserve"> </w:t>
      </w:r>
      <w:r w:rsidRPr="007F077E">
        <w:rPr>
          <w:rFonts w:ascii="Times New Roman" w:hAnsi="Times New Roman" w:cs="Times New Roman"/>
          <w:b/>
          <w:i/>
          <w:iCs/>
          <w:sz w:val="28"/>
          <w:szCs w:val="20"/>
        </w:rPr>
        <w:t>:</w:t>
      </w:r>
      <w:r w:rsidRPr="007F077E">
        <w:rPr>
          <w:rFonts w:ascii="Times New Roman" w:hAnsi="Times New Roman" w:cs="Times New Roman"/>
          <w:b/>
          <w:i/>
          <w:iCs/>
          <w:spacing w:val="6"/>
          <w:sz w:val="28"/>
          <w:szCs w:val="20"/>
        </w:rPr>
        <w:t xml:space="preserve"> </w:t>
      </w:r>
      <w:r w:rsidRPr="007F077E">
        <w:rPr>
          <w:rFonts w:ascii="Times New Roman" w:hAnsi="Times New Roman" w:cs="Times New Roman"/>
          <w:b/>
          <w:i/>
          <w:iCs/>
          <w:sz w:val="28"/>
          <w:szCs w:val="20"/>
        </w:rPr>
        <w:t>Dossier</w:t>
      </w:r>
      <w:r w:rsidRPr="007F077E">
        <w:rPr>
          <w:rFonts w:ascii="Times New Roman" w:hAnsi="Times New Roman" w:cs="Times New Roman"/>
          <w:b/>
          <w:i/>
          <w:iCs/>
          <w:spacing w:val="6"/>
          <w:sz w:val="28"/>
          <w:szCs w:val="20"/>
        </w:rPr>
        <w:t xml:space="preserve"> </w:t>
      </w:r>
      <w:r w:rsidRPr="007F077E">
        <w:rPr>
          <w:rFonts w:ascii="Times New Roman" w:hAnsi="Times New Roman" w:cs="Times New Roman"/>
          <w:b/>
          <w:i/>
          <w:iCs/>
          <w:sz w:val="28"/>
          <w:szCs w:val="20"/>
        </w:rPr>
        <w:t>administratif</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Il comprend :</w:t>
      </w:r>
    </w:p>
    <w:p w:rsidR="00A07657" w:rsidRPr="00F14DFF" w:rsidRDefault="00A07657" w:rsidP="007F077E">
      <w:pPr>
        <w:widowControl w:val="0"/>
        <w:autoSpaceDE w:val="0"/>
        <w:spacing w:after="0"/>
        <w:ind w:left="283" w:hanging="283"/>
        <w:jc w:val="both"/>
        <w:rPr>
          <w:rFonts w:ascii="Times New Roman" w:hAnsi="Times New Roman" w:cs="Times New Roman"/>
          <w:szCs w:val="20"/>
        </w:rPr>
      </w:pPr>
      <w:r w:rsidRPr="00F14DFF">
        <w:rPr>
          <w:rFonts w:ascii="Times New Roman" w:hAnsi="Times New Roman" w:cs="Times New Roman"/>
          <w:w w:val="93"/>
          <w:szCs w:val="20"/>
        </w:rPr>
        <w:t>i.</w:t>
      </w:r>
      <w:r w:rsidRPr="00F14DFF">
        <w:rPr>
          <w:rFonts w:ascii="Times New Roman" w:hAnsi="Times New Roman" w:cs="Times New Roman"/>
          <w:spacing w:val="-6"/>
          <w:szCs w:val="20"/>
        </w:rPr>
        <w:t xml:space="preserve"> </w:t>
      </w:r>
      <w:r w:rsidRPr="00F14DFF">
        <w:rPr>
          <w:rFonts w:ascii="Times New Roman" w:hAnsi="Times New Roman" w:cs="Times New Roman"/>
          <w:w w:val="93"/>
          <w:szCs w:val="20"/>
        </w:rPr>
        <w:t>Tous</w:t>
      </w:r>
      <w:r w:rsidRPr="00F14DFF">
        <w:rPr>
          <w:rFonts w:ascii="Times New Roman" w:hAnsi="Times New Roman" w:cs="Times New Roman"/>
          <w:spacing w:val="-6"/>
          <w:szCs w:val="20"/>
        </w:rPr>
        <w:t xml:space="preserve"> </w:t>
      </w:r>
      <w:r w:rsidRPr="00F14DFF">
        <w:rPr>
          <w:rFonts w:ascii="Times New Roman" w:hAnsi="Times New Roman" w:cs="Times New Roman"/>
          <w:w w:val="93"/>
          <w:szCs w:val="20"/>
        </w:rPr>
        <w:t>les</w:t>
      </w:r>
      <w:r w:rsidRPr="00F14DFF">
        <w:rPr>
          <w:rFonts w:ascii="Times New Roman" w:hAnsi="Times New Roman" w:cs="Times New Roman"/>
          <w:spacing w:val="-6"/>
          <w:szCs w:val="20"/>
        </w:rPr>
        <w:t xml:space="preserve"> </w:t>
      </w:r>
      <w:r w:rsidRPr="00F14DFF">
        <w:rPr>
          <w:rFonts w:ascii="Times New Roman" w:hAnsi="Times New Roman" w:cs="Times New Roman"/>
          <w:w w:val="93"/>
          <w:szCs w:val="20"/>
        </w:rPr>
        <w:t>documents</w:t>
      </w:r>
      <w:r w:rsidRPr="00F14DFF">
        <w:rPr>
          <w:rFonts w:ascii="Times New Roman" w:hAnsi="Times New Roman" w:cs="Times New Roman"/>
          <w:spacing w:val="-6"/>
          <w:szCs w:val="20"/>
        </w:rPr>
        <w:t xml:space="preserve"> </w:t>
      </w:r>
      <w:r w:rsidRPr="00F14DFF">
        <w:rPr>
          <w:rFonts w:ascii="Times New Roman" w:hAnsi="Times New Roman" w:cs="Times New Roman"/>
          <w:w w:val="93"/>
          <w:szCs w:val="20"/>
        </w:rPr>
        <w:t>attestant</w:t>
      </w:r>
      <w:r w:rsidRPr="00F14DFF">
        <w:rPr>
          <w:rFonts w:ascii="Times New Roman" w:hAnsi="Times New Roman" w:cs="Times New Roman"/>
          <w:spacing w:val="-6"/>
          <w:szCs w:val="20"/>
        </w:rPr>
        <w:t xml:space="preserve"> </w:t>
      </w:r>
      <w:r w:rsidRPr="00F14DFF">
        <w:rPr>
          <w:rFonts w:ascii="Times New Roman" w:hAnsi="Times New Roman" w:cs="Times New Roman"/>
          <w:w w:val="93"/>
          <w:szCs w:val="20"/>
        </w:rPr>
        <w:t>que</w:t>
      </w:r>
      <w:r w:rsidRPr="00F14DFF">
        <w:rPr>
          <w:rFonts w:ascii="Times New Roman" w:hAnsi="Times New Roman" w:cs="Times New Roman"/>
          <w:spacing w:val="-6"/>
          <w:szCs w:val="20"/>
        </w:rPr>
        <w:t xml:space="preserve"> </w:t>
      </w:r>
      <w:r w:rsidRPr="00F14DFF">
        <w:rPr>
          <w:rFonts w:ascii="Times New Roman" w:hAnsi="Times New Roman" w:cs="Times New Roman"/>
          <w:w w:val="93"/>
          <w:szCs w:val="20"/>
        </w:rPr>
        <w:t>le</w:t>
      </w:r>
      <w:r w:rsidRPr="00F14DFF">
        <w:rPr>
          <w:rFonts w:ascii="Times New Roman" w:hAnsi="Times New Roman" w:cs="Times New Roman"/>
          <w:spacing w:val="-6"/>
          <w:szCs w:val="20"/>
        </w:rPr>
        <w:t xml:space="preserve"> </w:t>
      </w:r>
      <w:r w:rsidRPr="00F14DFF">
        <w:rPr>
          <w:rFonts w:ascii="Times New Roman" w:hAnsi="Times New Roman" w:cs="Times New Roman"/>
          <w:w w:val="93"/>
          <w:szCs w:val="20"/>
        </w:rPr>
        <w:t>soumissionnaire</w:t>
      </w:r>
      <w:r w:rsidRPr="00F14DFF">
        <w:rPr>
          <w:rFonts w:ascii="Times New Roman" w:hAnsi="Times New Roman" w:cs="Times New Roman"/>
          <w:spacing w:val="-6"/>
          <w:szCs w:val="20"/>
        </w:rPr>
        <w:t xml:space="preserve"> </w:t>
      </w:r>
      <w:r w:rsidRPr="00F14DFF">
        <w:rPr>
          <w:rFonts w:ascii="Times New Roman" w:hAnsi="Times New Roman" w:cs="Times New Roman"/>
          <w:w w:val="93"/>
          <w:szCs w:val="20"/>
        </w:rPr>
        <w:t>:</w:t>
      </w:r>
    </w:p>
    <w:p w:rsidR="00A07657" w:rsidRPr="007F077E" w:rsidRDefault="00A07657" w:rsidP="00D57BC7">
      <w:pPr>
        <w:pStyle w:val="Paragraphedeliste"/>
        <w:widowControl w:val="0"/>
        <w:numPr>
          <w:ilvl w:val="0"/>
          <w:numId w:val="55"/>
        </w:numPr>
        <w:autoSpaceDE w:val="0"/>
        <w:spacing w:line="276" w:lineRule="auto"/>
        <w:jc w:val="both"/>
        <w:rPr>
          <w:sz w:val="22"/>
          <w:szCs w:val="20"/>
        </w:rPr>
      </w:pPr>
      <w:r w:rsidRPr="007F077E">
        <w:rPr>
          <w:sz w:val="22"/>
          <w:szCs w:val="20"/>
        </w:rPr>
        <w:t>A</w:t>
      </w:r>
      <w:r w:rsidRPr="007F077E">
        <w:rPr>
          <w:spacing w:val="13"/>
          <w:sz w:val="22"/>
          <w:szCs w:val="20"/>
        </w:rPr>
        <w:t xml:space="preserve"> </w:t>
      </w:r>
      <w:r w:rsidRPr="007F077E">
        <w:rPr>
          <w:sz w:val="22"/>
          <w:szCs w:val="20"/>
        </w:rPr>
        <w:t>souscrit</w:t>
      </w:r>
      <w:r w:rsidRPr="007F077E">
        <w:rPr>
          <w:spacing w:val="13"/>
          <w:sz w:val="22"/>
          <w:szCs w:val="20"/>
        </w:rPr>
        <w:t xml:space="preserve"> </w:t>
      </w:r>
      <w:r w:rsidRPr="007F077E">
        <w:rPr>
          <w:sz w:val="22"/>
          <w:szCs w:val="20"/>
        </w:rPr>
        <w:t>les</w:t>
      </w:r>
      <w:r w:rsidRPr="007F077E">
        <w:rPr>
          <w:spacing w:val="13"/>
          <w:sz w:val="22"/>
          <w:szCs w:val="20"/>
        </w:rPr>
        <w:t xml:space="preserve"> </w:t>
      </w:r>
      <w:r w:rsidRPr="007F077E">
        <w:rPr>
          <w:sz w:val="22"/>
          <w:szCs w:val="20"/>
        </w:rPr>
        <w:t>déclarations</w:t>
      </w:r>
      <w:r w:rsidRPr="007F077E">
        <w:rPr>
          <w:spacing w:val="13"/>
          <w:sz w:val="22"/>
          <w:szCs w:val="20"/>
        </w:rPr>
        <w:t xml:space="preserve"> </w:t>
      </w:r>
      <w:r w:rsidRPr="007F077E">
        <w:rPr>
          <w:sz w:val="22"/>
          <w:szCs w:val="20"/>
        </w:rPr>
        <w:t>prévues</w:t>
      </w:r>
      <w:r w:rsidRPr="007F077E">
        <w:rPr>
          <w:spacing w:val="13"/>
          <w:sz w:val="22"/>
          <w:szCs w:val="20"/>
        </w:rPr>
        <w:t xml:space="preserve"> </w:t>
      </w:r>
      <w:r w:rsidRPr="007F077E">
        <w:rPr>
          <w:sz w:val="22"/>
          <w:szCs w:val="20"/>
        </w:rPr>
        <w:t>par</w:t>
      </w:r>
      <w:r w:rsidRPr="007F077E">
        <w:rPr>
          <w:spacing w:val="13"/>
          <w:sz w:val="22"/>
          <w:szCs w:val="20"/>
        </w:rPr>
        <w:t xml:space="preserve"> </w:t>
      </w:r>
      <w:r w:rsidRPr="007F077E">
        <w:rPr>
          <w:sz w:val="22"/>
          <w:szCs w:val="20"/>
        </w:rPr>
        <w:t>les</w:t>
      </w:r>
      <w:r w:rsidRPr="007F077E">
        <w:rPr>
          <w:spacing w:val="13"/>
          <w:sz w:val="22"/>
          <w:szCs w:val="20"/>
        </w:rPr>
        <w:t xml:space="preserve"> </w:t>
      </w:r>
      <w:r w:rsidRPr="007F077E">
        <w:rPr>
          <w:sz w:val="22"/>
          <w:szCs w:val="20"/>
        </w:rPr>
        <w:t>lois</w:t>
      </w:r>
      <w:r w:rsidRPr="007F077E">
        <w:rPr>
          <w:spacing w:val="13"/>
          <w:sz w:val="22"/>
          <w:szCs w:val="20"/>
        </w:rPr>
        <w:t xml:space="preserve"> </w:t>
      </w:r>
      <w:r w:rsidRPr="007F077E">
        <w:rPr>
          <w:sz w:val="22"/>
          <w:szCs w:val="20"/>
        </w:rPr>
        <w:t>et règlements</w:t>
      </w:r>
      <w:r w:rsidRPr="007F077E">
        <w:rPr>
          <w:spacing w:val="6"/>
          <w:sz w:val="22"/>
          <w:szCs w:val="20"/>
        </w:rPr>
        <w:t xml:space="preserve"> </w:t>
      </w:r>
      <w:r w:rsidRPr="007F077E">
        <w:rPr>
          <w:sz w:val="22"/>
          <w:szCs w:val="20"/>
        </w:rPr>
        <w:t>en</w:t>
      </w:r>
      <w:r w:rsidRPr="007F077E">
        <w:rPr>
          <w:spacing w:val="6"/>
          <w:sz w:val="22"/>
          <w:szCs w:val="20"/>
        </w:rPr>
        <w:t xml:space="preserve"> </w:t>
      </w:r>
      <w:r w:rsidRPr="007F077E">
        <w:rPr>
          <w:sz w:val="22"/>
          <w:szCs w:val="20"/>
        </w:rPr>
        <w:t>vigueur</w:t>
      </w:r>
      <w:r w:rsidRPr="007F077E">
        <w:rPr>
          <w:spacing w:val="6"/>
          <w:sz w:val="22"/>
          <w:szCs w:val="20"/>
        </w:rPr>
        <w:t xml:space="preserve"> </w:t>
      </w:r>
      <w:r w:rsidRPr="007F077E">
        <w:rPr>
          <w:sz w:val="22"/>
          <w:szCs w:val="20"/>
        </w:rPr>
        <w:t>;</w:t>
      </w:r>
    </w:p>
    <w:p w:rsidR="00A07657" w:rsidRPr="007F077E" w:rsidRDefault="00A07657" w:rsidP="00D57BC7">
      <w:pPr>
        <w:pStyle w:val="Paragraphedeliste"/>
        <w:widowControl w:val="0"/>
        <w:numPr>
          <w:ilvl w:val="0"/>
          <w:numId w:val="55"/>
        </w:numPr>
        <w:autoSpaceDE w:val="0"/>
        <w:spacing w:line="276" w:lineRule="auto"/>
        <w:jc w:val="both"/>
        <w:rPr>
          <w:sz w:val="22"/>
          <w:szCs w:val="20"/>
        </w:rPr>
      </w:pPr>
      <w:r w:rsidRPr="007F077E">
        <w:rPr>
          <w:sz w:val="22"/>
          <w:szCs w:val="20"/>
        </w:rPr>
        <w:t>A acquitté les droits, taxes, impôts, cotisations, contributions, redevances ou prélèvements de quelque</w:t>
      </w:r>
      <w:r w:rsidRPr="007F077E">
        <w:rPr>
          <w:spacing w:val="6"/>
          <w:sz w:val="22"/>
          <w:szCs w:val="20"/>
        </w:rPr>
        <w:t xml:space="preserve"> </w:t>
      </w:r>
      <w:r w:rsidRPr="007F077E">
        <w:rPr>
          <w:sz w:val="22"/>
          <w:szCs w:val="20"/>
        </w:rPr>
        <w:t>nature</w:t>
      </w:r>
      <w:r w:rsidRPr="007F077E">
        <w:rPr>
          <w:spacing w:val="6"/>
          <w:sz w:val="22"/>
          <w:szCs w:val="20"/>
        </w:rPr>
        <w:t xml:space="preserve"> </w:t>
      </w:r>
      <w:r w:rsidRPr="007F077E">
        <w:rPr>
          <w:sz w:val="22"/>
          <w:szCs w:val="20"/>
        </w:rPr>
        <w:t>que</w:t>
      </w:r>
      <w:r w:rsidRPr="007F077E">
        <w:rPr>
          <w:spacing w:val="6"/>
          <w:sz w:val="22"/>
          <w:szCs w:val="20"/>
        </w:rPr>
        <w:t xml:space="preserve"> </w:t>
      </w:r>
      <w:r w:rsidRPr="007F077E">
        <w:rPr>
          <w:sz w:val="22"/>
          <w:szCs w:val="20"/>
        </w:rPr>
        <w:t>ce</w:t>
      </w:r>
      <w:r w:rsidRPr="007F077E">
        <w:rPr>
          <w:spacing w:val="6"/>
          <w:sz w:val="22"/>
          <w:szCs w:val="20"/>
        </w:rPr>
        <w:t xml:space="preserve"> </w:t>
      </w:r>
      <w:r w:rsidRPr="007F077E">
        <w:rPr>
          <w:sz w:val="22"/>
          <w:szCs w:val="20"/>
        </w:rPr>
        <w:t>soit</w:t>
      </w:r>
      <w:r w:rsidRPr="007F077E">
        <w:rPr>
          <w:spacing w:val="6"/>
          <w:sz w:val="22"/>
          <w:szCs w:val="20"/>
        </w:rPr>
        <w:t xml:space="preserve"> </w:t>
      </w:r>
      <w:r w:rsidRPr="007F077E">
        <w:rPr>
          <w:sz w:val="22"/>
          <w:szCs w:val="20"/>
        </w:rPr>
        <w:t>;</w:t>
      </w:r>
    </w:p>
    <w:p w:rsidR="00A07657" w:rsidRPr="007F077E" w:rsidRDefault="00A07657" w:rsidP="00D57BC7">
      <w:pPr>
        <w:pStyle w:val="Paragraphedeliste"/>
        <w:widowControl w:val="0"/>
        <w:numPr>
          <w:ilvl w:val="0"/>
          <w:numId w:val="55"/>
        </w:numPr>
        <w:autoSpaceDE w:val="0"/>
        <w:spacing w:line="276" w:lineRule="auto"/>
        <w:jc w:val="both"/>
        <w:rPr>
          <w:sz w:val="22"/>
          <w:szCs w:val="20"/>
        </w:rPr>
      </w:pPr>
      <w:r w:rsidRPr="007F077E">
        <w:rPr>
          <w:sz w:val="22"/>
          <w:szCs w:val="20"/>
        </w:rPr>
        <w:t>N’est pas en état de liquidation judiciaire ou en faillite</w:t>
      </w:r>
      <w:r w:rsidRPr="007F077E">
        <w:rPr>
          <w:spacing w:val="6"/>
          <w:sz w:val="22"/>
          <w:szCs w:val="20"/>
        </w:rPr>
        <w:t xml:space="preserve"> </w:t>
      </w:r>
      <w:r w:rsidRPr="007F077E">
        <w:rPr>
          <w:sz w:val="22"/>
          <w:szCs w:val="20"/>
        </w:rPr>
        <w:t>;</w:t>
      </w:r>
    </w:p>
    <w:p w:rsidR="00A07657" w:rsidRPr="007F077E" w:rsidRDefault="00A07657" w:rsidP="00D57BC7">
      <w:pPr>
        <w:pStyle w:val="Paragraphedeliste"/>
        <w:widowControl w:val="0"/>
        <w:numPr>
          <w:ilvl w:val="0"/>
          <w:numId w:val="55"/>
        </w:numPr>
        <w:autoSpaceDE w:val="0"/>
        <w:spacing w:line="276" w:lineRule="auto"/>
        <w:jc w:val="both"/>
        <w:rPr>
          <w:sz w:val="22"/>
          <w:szCs w:val="20"/>
        </w:rPr>
      </w:pPr>
      <w:r w:rsidRPr="007F077E">
        <w:rPr>
          <w:sz w:val="22"/>
          <w:szCs w:val="20"/>
        </w:rPr>
        <w:t>N’est pas frappé de l’une des interdictions ou d’échéances</w:t>
      </w:r>
      <w:r w:rsidRPr="007F077E">
        <w:rPr>
          <w:spacing w:val="4"/>
          <w:sz w:val="22"/>
          <w:szCs w:val="20"/>
        </w:rPr>
        <w:t xml:space="preserve"> </w:t>
      </w:r>
      <w:r w:rsidRPr="007F077E">
        <w:rPr>
          <w:sz w:val="22"/>
          <w:szCs w:val="20"/>
        </w:rPr>
        <w:t>prévues</w:t>
      </w:r>
      <w:r w:rsidRPr="007F077E">
        <w:rPr>
          <w:spacing w:val="4"/>
          <w:sz w:val="22"/>
          <w:szCs w:val="20"/>
        </w:rPr>
        <w:t xml:space="preserve"> </w:t>
      </w:r>
      <w:r w:rsidRPr="007F077E">
        <w:rPr>
          <w:sz w:val="22"/>
          <w:szCs w:val="20"/>
        </w:rPr>
        <w:t>par</w:t>
      </w:r>
      <w:r w:rsidRPr="007F077E">
        <w:rPr>
          <w:spacing w:val="4"/>
          <w:sz w:val="22"/>
          <w:szCs w:val="20"/>
        </w:rPr>
        <w:t xml:space="preserve"> </w:t>
      </w:r>
      <w:r w:rsidRPr="007F077E">
        <w:rPr>
          <w:sz w:val="22"/>
          <w:szCs w:val="20"/>
        </w:rPr>
        <w:t>la</w:t>
      </w:r>
      <w:r w:rsidRPr="007F077E">
        <w:rPr>
          <w:spacing w:val="4"/>
          <w:sz w:val="22"/>
          <w:szCs w:val="20"/>
        </w:rPr>
        <w:t xml:space="preserve"> </w:t>
      </w:r>
      <w:r w:rsidRPr="007F077E">
        <w:rPr>
          <w:sz w:val="22"/>
          <w:szCs w:val="20"/>
        </w:rPr>
        <w:t>législation</w:t>
      </w:r>
      <w:r w:rsidRPr="007F077E">
        <w:rPr>
          <w:spacing w:val="4"/>
          <w:sz w:val="22"/>
          <w:szCs w:val="20"/>
        </w:rPr>
        <w:t xml:space="preserve"> </w:t>
      </w:r>
      <w:r w:rsidRPr="007F077E">
        <w:rPr>
          <w:sz w:val="22"/>
          <w:szCs w:val="20"/>
        </w:rPr>
        <w:t>en</w:t>
      </w:r>
      <w:r w:rsidRPr="007F077E">
        <w:rPr>
          <w:spacing w:val="4"/>
          <w:sz w:val="22"/>
          <w:szCs w:val="20"/>
        </w:rPr>
        <w:t xml:space="preserve"> </w:t>
      </w:r>
      <w:r w:rsidRPr="007F077E">
        <w:rPr>
          <w:sz w:val="22"/>
          <w:szCs w:val="20"/>
        </w:rPr>
        <w:t>vigueur.</w:t>
      </w:r>
    </w:p>
    <w:p w:rsidR="00A07657" w:rsidRPr="00F14DFF" w:rsidRDefault="00A07657" w:rsidP="007F077E">
      <w:pPr>
        <w:widowControl w:val="0"/>
        <w:tabs>
          <w:tab w:val="left" w:pos="3840"/>
        </w:tabs>
        <w:autoSpaceDE w:val="0"/>
        <w:spacing w:after="0"/>
        <w:ind w:hanging="283"/>
        <w:jc w:val="both"/>
        <w:rPr>
          <w:rFonts w:ascii="Times New Roman" w:hAnsi="Times New Roman" w:cs="Times New Roman"/>
          <w:szCs w:val="20"/>
        </w:rPr>
      </w:pPr>
      <w:r w:rsidRPr="00F14DFF">
        <w:rPr>
          <w:rFonts w:ascii="Times New Roman" w:hAnsi="Times New Roman" w:cs="Times New Roman"/>
          <w:szCs w:val="20"/>
        </w:rPr>
        <w:t>ii. La</w:t>
      </w:r>
      <w:r w:rsidRPr="00F14DFF">
        <w:rPr>
          <w:rFonts w:ascii="Times New Roman" w:hAnsi="Times New Roman" w:cs="Times New Roman"/>
          <w:spacing w:val="28"/>
          <w:szCs w:val="20"/>
        </w:rPr>
        <w:t xml:space="preserve"> </w:t>
      </w:r>
      <w:r w:rsidRPr="00F14DFF">
        <w:rPr>
          <w:rFonts w:ascii="Times New Roman" w:hAnsi="Times New Roman" w:cs="Times New Roman"/>
          <w:szCs w:val="20"/>
        </w:rPr>
        <w:t>caution</w:t>
      </w:r>
      <w:r w:rsidRPr="00F14DFF">
        <w:rPr>
          <w:rFonts w:ascii="Times New Roman" w:hAnsi="Times New Roman" w:cs="Times New Roman"/>
          <w:spacing w:val="28"/>
          <w:szCs w:val="20"/>
        </w:rPr>
        <w:t xml:space="preserve"> </w:t>
      </w:r>
      <w:r w:rsidRPr="00F14DFF">
        <w:rPr>
          <w:rFonts w:ascii="Times New Roman" w:hAnsi="Times New Roman" w:cs="Times New Roman"/>
          <w:szCs w:val="20"/>
        </w:rPr>
        <w:t>de</w:t>
      </w:r>
      <w:r w:rsidRPr="00F14DFF">
        <w:rPr>
          <w:rFonts w:ascii="Times New Roman" w:hAnsi="Times New Roman" w:cs="Times New Roman"/>
          <w:spacing w:val="28"/>
          <w:szCs w:val="20"/>
        </w:rPr>
        <w:t xml:space="preserve"> </w:t>
      </w:r>
      <w:r w:rsidRPr="00F14DFF">
        <w:rPr>
          <w:rFonts w:ascii="Times New Roman" w:hAnsi="Times New Roman" w:cs="Times New Roman"/>
          <w:szCs w:val="20"/>
        </w:rPr>
        <w:t>soumission</w:t>
      </w:r>
      <w:r w:rsidRPr="00F14DFF">
        <w:rPr>
          <w:rFonts w:ascii="Times New Roman" w:hAnsi="Times New Roman" w:cs="Times New Roman"/>
          <w:spacing w:val="28"/>
          <w:szCs w:val="20"/>
        </w:rPr>
        <w:t xml:space="preserve"> </w:t>
      </w:r>
      <w:r w:rsidRPr="00F14DFF">
        <w:rPr>
          <w:rFonts w:ascii="Times New Roman" w:hAnsi="Times New Roman" w:cs="Times New Roman"/>
          <w:szCs w:val="20"/>
        </w:rPr>
        <w:t>établie</w:t>
      </w:r>
      <w:r w:rsidRPr="00F14DFF">
        <w:rPr>
          <w:rFonts w:ascii="Times New Roman" w:hAnsi="Times New Roman" w:cs="Times New Roman"/>
          <w:spacing w:val="28"/>
          <w:szCs w:val="20"/>
        </w:rPr>
        <w:t xml:space="preserve"> </w:t>
      </w:r>
      <w:r w:rsidRPr="00F14DFF">
        <w:rPr>
          <w:rFonts w:ascii="Times New Roman" w:hAnsi="Times New Roman" w:cs="Times New Roman"/>
          <w:szCs w:val="20"/>
        </w:rPr>
        <w:t>conformément aux</w:t>
      </w:r>
      <w:r w:rsidRPr="00F14DFF">
        <w:rPr>
          <w:rFonts w:ascii="Times New Roman" w:hAnsi="Times New Roman" w:cs="Times New Roman"/>
          <w:spacing w:val="6"/>
          <w:szCs w:val="20"/>
        </w:rPr>
        <w:t xml:space="preserve"> </w:t>
      </w:r>
      <w:r w:rsidRPr="00F14DFF">
        <w:rPr>
          <w:rFonts w:ascii="Times New Roman" w:hAnsi="Times New Roman" w:cs="Times New Roman"/>
          <w:szCs w:val="20"/>
        </w:rPr>
        <w:t>dispositions</w:t>
      </w:r>
      <w:r w:rsidRPr="00F14DFF">
        <w:rPr>
          <w:rFonts w:ascii="Times New Roman" w:hAnsi="Times New Roman" w:cs="Times New Roman"/>
          <w:spacing w:val="6"/>
          <w:szCs w:val="20"/>
        </w:rPr>
        <w:t xml:space="preserve"> </w:t>
      </w:r>
      <w:r w:rsidRPr="00F14DFF">
        <w:rPr>
          <w:rFonts w:ascii="Times New Roman" w:hAnsi="Times New Roman" w:cs="Times New Roman"/>
          <w:szCs w:val="20"/>
        </w:rPr>
        <w:t>de</w:t>
      </w:r>
      <w:r w:rsidRPr="00F14DFF">
        <w:rPr>
          <w:rFonts w:ascii="Times New Roman" w:hAnsi="Times New Roman" w:cs="Times New Roman"/>
          <w:spacing w:val="6"/>
          <w:szCs w:val="20"/>
        </w:rPr>
        <w:t xml:space="preserve"> </w:t>
      </w:r>
      <w:r w:rsidRPr="00F14DFF">
        <w:rPr>
          <w:rFonts w:ascii="Times New Roman" w:hAnsi="Times New Roman" w:cs="Times New Roman"/>
          <w:szCs w:val="20"/>
        </w:rPr>
        <w:t>l’article</w:t>
      </w:r>
      <w:r w:rsidRPr="00F14DFF">
        <w:rPr>
          <w:rFonts w:ascii="Times New Roman" w:hAnsi="Times New Roman" w:cs="Times New Roman"/>
          <w:spacing w:val="6"/>
          <w:szCs w:val="20"/>
        </w:rPr>
        <w:t xml:space="preserve"> </w:t>
      </w:r>
      <w:r w:rsidRPr="00F14DFF">
        <w:rPr>
          <w:rFonts w:ascii="Times New Roman" w:hAnsi="Times New Roman" w:cs="Times New Roman"/>
          <w:szCs w:val="20"/>
        </w:rPr>
        <w:t>17</w:t>
      </w:r>
      <w:r w:rsidRPr="00F14DFF">
        <w:rPr>
          <w:rFonts w:ascii="Times New Roman" w:hAnsi="Times New Roman" w:cs="Times New Roman"/>
          <w:spacing w:val="6"/>
          <w:szCs w:val="20"/>
        </w:rPr>
        <w:t xml:space="preserve"> </w:t>
      </w:r>
      <w:r w:rsidRPr="00F14DFF">
        <w:rPr>
          <w:rFonts w:ascii="Times New Roman" w:hAnsi="Times New Roman" w:cs="Times New Roman"/>
          <w:szCs w:val="20"/>
        </w:rPr>
        <w:t>du</w:t>
      </w:r>
      <w:r w:rsidRPr="00F14DFF">
        <w:rPr>
          <w:rFonts w:ascii="Times New Roman" w:hAnsi="Times New Roman" w:cs="Times New Roman"/>
          <w:b/>
          <w:i/>
          <w:szCs w:val="20"/>
        </w:rPr>
        <w:t xml:space="preserve"> </w:t>
      </w:r>
      <w:r w:rsidRPr="00F14DFF">
        <w:rPr>
          <w:rFonts w:ascii="Times New Roman" w:hAnsi="Times New Roman" w:cs="Times New Roman"/>
          <w:szCs w:val="20"/>
        </w:rPr>
        <w:t>RGAO</w:t>
      </w:r>
      <w:r w:rsidRPr="00F14DFF">
        <w:rPr>
          <w:rFonts w:ascii="Times New Roman" w:hAnsi="Times New Roman" w:cs="Times New Roman"/>
          <w:spacing w:val="6"/>
          <w:szCs w:val="20"/>
        </w:rPr>
        <w:t xml:space="preserve"> </w:t>
      </w:r>
      <w:r w:rsidRPr="00F14DFF">
        <w:rPr>
          <w:rFonts w:ascii="Times New Roman" w:hAnsi="Times New Roman" w:cs="Times New Roman"/>
          <w:szCs w:val="20"/>
        </w:rPr>
        <w:t>;</w:t>
      </w:r>
    </w:p>
    <w:p w:rsidR="00A07657" w:rsidRPr="00F14DFF" w:rsidRDefault="00A07657" w:rsidP="007F077E">
      <w:pPr>
        <w:widowControl w:val="0"/>
        <w:autoSpaceDE w:val="0"/>
        <w:spacing w:after="0"/>
        <w:ind w:hanging="283"/>
        <w:jc w:val="both"/>
        <w:rPr>
          <w:rFonts w:ascii="Times New Roman" w:hAnsi="Times New Roman" w:cs="Times New Roman"/>
          <w:szCs w:val="20"/>
        </w:rPr>
      </w:pPr>
      <w:r w:rsidRPr="00F14DFF">
        <w:rPr>
          <w:rFonts w:ascii="Times New Roman" w:hAnsi="Times New Roman" w:cs="Times New Roman"/>
          <w:szCs w:val="20"/>
        </w:rPr>
        <w:t>iii.</w:t>
      </w:r>
      <w:r w:rsidRPr="00F14DFF">
        <w:rPr>
          <w:rFonts w:ascii="Times New Roman" w:hAnsi="Times New Roman" w:cs="Times New Roman"/>
          <w:spacing w:val="15"/>
          <w:szCs w:val="20"/>
        </w:rPr>
        <w:t xml:space="preserve"> </w:t>
      </w:r>
      <w:r w:rsidRPr="00F14DFF">
        <w:rPr>
          <w:rFonts w:ascii="Times New Roman" w:hAnsi="Times New Roman" w:cs="Times New Roman"/>
          <w:szCs w:val="20"/>
        </w:rPr>
        <w:t>La confirmation écrite habilitant le signataire de l’offre à engager le Soumissionnaire, conformé- ment</w:t>
      </w:r>
      <w:r w:rsidRPr="00F14DFF">
        <w:rPr>
          <w:rFonts w:ascii="Times New Roman" w:hAnsi="Times New Roman" w:cs="Times New Roman"/>
          <w:spacing w:val="6"/>
          <w:szCs w:val="20"/>
        </w:rPr>
        <w:t xml:space="preserve"> </w:t>
      </w:r>
      <w:r w:rsidRPr="00F14DFF">
        <w:rPr>
          <w:rFonts w:ascii="Times New Roman" w:hAnsi="Times New Roman" w:cs="Times New Roman"/>
          <w:szCs w:val="20"/>
        </w:rPr>
        <w:t>aux</w:t>
      </w:r>
      <w:r w:rsidRPr="00F14DFF">
        <w:rPr>
          <w:rFonts w:ascii="Times New Roman" w:hAnsi="Times New Roman" w:cs="Times New Roman"/>
          <w:spacing w:val="6"/>
          <w:szCs w:val="20"/>
        </w:rPr>
        <w:t xml:space="preserve"> </w:t>
      </w:r>
      <w:r w:rsidRPr="00F14DFF">
        <w:rPr>
          <w:rFonts w:ascii="Times New Roman" w:hAnsi="Times New Roman" w:cs="Times New Roman"/>
          <w:szCs w:val="20"/>
        </w:rPr>
        <w:t>dispositions</w:t>
      </w:r>
      <w:r w:rsidRPr="00F14DFF">
        <w:rPr>
          <w:rFonts w:ascii="Times New Roman" w:hAnsi="Times New Roman" w:cs="Times New Roman"/>
          <w:spacing w:val="6"/>
          <w:szCs w:val="20"/>
        </w:rPr>
        <w:t xml:space="preserve"> </w:t>
      </w:r>
      <w:r w:rsidRPr="00F14DFF">
        <w:rPr>
          <w:rFonts w:ascii="Times New Roman" w:hAnsi="Times New Roman" w:cs="Times New Roman"/>
          <w:szCs w:val="20"/>
        </w:rPr>
        <w:t>de</w:t>
      </w:r>
      <w:r w:rsidRPr="00F14DFF">
        <w:rPr>
          <w:rFonts w:ascii="Times New Roman" w:hAnsi="Times New Roman" w:cs="Times New Roman"/>
          <w:spacing w:val="6"/>
          <w:szCs w:val="20"/>
        </w:rPr>
        <w:t xml:space="preserve"> </w:t>
      </w:r>
      <w:r w:rsidRPr="00F14DFF">
        <w:rPr>
          <w:rFonts w:ascii="Times New Roman" w:hAnsi="Times New Roman" w:cs="Times New Roman"/>
          <w:szCs w:val="20"/>
        </w:rPr>
        <w:t>l’article</w:t>
      </w:r>
      <w:r w:rsidRPr="00F14DFF">
        <w:rPr>
          <w:rFonts w:ascii="Times New Roman" w:hAnsi="Times New Roman" w:cs="Times New Roman"/>
          <w:spacing w:val="6"/>
          <w:szCs w:val="20"/>
        </w:rPr>
        <w:t xml:space="preserve"> </w:t>
      </w:r>
      <w:r w:rsidRPr="00F14DFF">
        <w:rPr>
          <w:rFonts w:ascii="Times New Roman" w:hAnsi="Times New Roman" w:cs="Times New Roman"/>
          <w:szCs w:val="20"/>
        </w:rPr>
        <w:t>6.1</w:t>
      </w:r>
      <w:r w:rsidRPr="00F14DFF">
        <w:rPr>
          <w:rFonts w:ascii="Times New Roman" w:hAnsi="Times New Roman" w:cs="Times New Roman"/>
          <w:spacing w:val="6"/>
          <w:szCs w:val="20"/>
        </w:rPr>
        <w:t xml:space="preserve"> </w:t>
      </w:r>
      <w:r w:rsidRPr="00F14DFF">
        <w:rPr>
          <w:rFonts w:ascii="Times New Roman" w:hAnsi="Times New Roman" w:cs="Times New Roman"/>
          <w:szCs w:val="20"/>
        </w:rPr>
        <w:t>du</w:t>
      </w:r>
      <w:r w:rsidRPr="00F14DFF">
        <w:rPr>
          <w:rFonts w:ascii="Times New Roman" w:hAnsi="Times New Roman" w:cs="Times New Roman"/>
          <w:spacing w:val="6"/>
          <w:szCs w:val="20"/>
        </w:rPr>
        <w:t xml:space="preserve"> </w:t>
      </w:r>
      <w:r w:rsidRPr="00F14DFF">
        <w:rPr>
          <w:rFonts w:ascii="Times New Roman" w:hAnsi="Times New Roman" w:cs="Times New Roman"/>
          <w:szCs w:val="20"/>
        </w:rPr>
        <w:t>RGAO</w:t>
      </w:r>
      <w:r w:rsidRPr="00F14DFF">
        <w:rPr>
          <w:rFonts w:ascii="Times New Roman" w:hAnsi="Times New Roman" w:cs="Times New Roman"/>
          <w:spacing w:val="6"/>
          <w:szCs w:val="20"/>
        </w:rPr>
        <w:t xml:space="preserve"> </w:t>
      </w:r>
      <w:r w:rsidRPr="00F14DFF">
        <w:rPr>
          <w:rFonts w:ascii="Times New Roman" w:hAnsi="Times New Roman" w:cs="Times New Roman"/>
          <w:szCs w:val="20"/>
        </w:rPr>
        <w:t>;</w:t>
      </w:r>
    </w:p>
    <w:p w:rsidR="00A07657" w:rsidRPr="007F077E" w:rsidRDefault="00A07657" w:rsidP="007F077E">
      <w:pPr>
        <w:widowControl w:val="0"/>
        <w:autoSpaceDE w:val="0"/>
        <w:spacing w:after="120"/>
        <w:jc w:val="both"/>
        <w:rPr>
          <w:rFonts w:ascii="Times New Roman" w:hAnsi="Times New Roman" w:cs="Times New Roman"/>
          <w:b/>
          <w:i/>
          <w:iCs/>
          <w:sz w:val="28"/>
          <w:szCs w:val="20"/>
        </w:rPr>
      </w:pPr>
      <w:r w:rsidRPr="007F077E">
        <w:rPr>
          <w:rFonts w:ascii="Times New Roman" w:hAnsi="Times New Roman" w:cs="Times New Roman"/>
          <w:b/>
          <w:i/>
          <w:iCs/>
          <w:sz w:val="28"/>
          <w:szCs w:val="20"/>
        </w:rPr>
        <w:t>b. Volume 2 : Offre technique</w:t>
      </w:r>
    </w:p>
    <w:p w:rsidR="00A07657" w:rsidRPr="009D784B" w:rsidRDefault="00A07657" w:rsidP="007F077E">
      <w:pPr>
        <w:pStyle w:val="Corpsdetexte2"/>
        <w:spacing w:after="80" w:line="276" w:lineRule="auto"/>
        <w:jc w:val="both"/>
        <w:rPr>
          <w:rFonts w:ascii="Times New Roman" w:hAnsi="Times New Roman" w:cs="Times New Roman"/>
          <w:b/>
          <w:bCs/>
          <w:i/>
        </w:rPr>
      </w:pPr>
      <w:r w:rsidRPr="009D784B">
        <w:rPr>
          <w:rFonts w:ascii="Times New Roman" w:hAnsi="Times New Roman" w:cs="Times New Roman"/>
          <w:b/>
          <w:bCs/>
          <w:i/>
        </w:rPr>
        <w:t>b.1. Les renseignements sur les qualifications</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Le RPAO précise la liste des documents à fournir par les soumissionnaires pour justifier les critères de qualification mentionnés à l’article 6.1 du RPAO.</w:t>
      </w:r>
    </w:p>
    <w:p w:rsidR="00A07657" w:rsidRPr="009D784B" w:rsidRDefault="00A07657" w:rsidP="007F077E">
      <w:pPr>
        <w:pStyle w:val="Corpsdetexte2"/>
        <w:spacing w:after="80" w:line="276" w:lineRule="auto"/>
        <w:jc w:val="both"/>
        <w:rPr>
          <w:rFonts w:ascii="Times New Roman" w:hAnsi="Times New Roman" w:cs="Times New Roman"/>
          <w:b/>
          <w:bCs/>
          <w:i/>
        </w:rPr>
      </w:pPr>
      <w:r w:rsidRPr="009D784B">
        <w:rPr>
          <w:rFonts w:ascii="Times New Roman" w:hAnsi="Times New Roman" w:cs="Times New Roman"/>
          <w:b/>
          <w:bCs/>
          <w:i/>
        </w:rPr>
        <w:t>b.2. Méthodologie</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A07657" w:rsidRPr="007F077E" w:rsidRDefault="00A07657" w:rsidP="007F077E">
      <w:pPr>
        <w:pStyle w:val="Corpsdetexte2"/>
        <w:spacing w:after="80" w:line="276" w:lineRule="auto"/>
        <w:jc w:val="both"/>
        <w:rPr>
          <w:rFonts w:ascii="Times New Roman" w:hAnsi="Times New Roman" w:cs="Times New Roman"/>
          <w:b/>
          <w:bCs/>
          <w:i/>
        </w:rPr>
      </w:pPr>
      <w:r w:rsidRPr="007F077E">
        <w:rPr>
          <w:rFonts w:ascii="Times New Roman" w:hAnsi="Times New Roman" w:cs="Times New Roman"/>
          <w:b/>
          <w:bCs/>
          <w:i/>
        </w:rPr>
        <w:t>b.3. Les preuves d’acceptations des conditions du marché</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Le  soumissionnaire  remettra  les  copies  dûment paraphées des documents à caractères administratif et technique régissant le marché, à savoir :</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 Le Cahier des Clauses Administratives Particulières (CCAP) ;</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2. Le Cahier des Clauses Techniques Particulières (CCTP).</w:t>
      </w:r>
    </w:p>
    <w:p w:rsidR="00A07657" w:rsidRPr="00F14DFF" w:rsidRDefault="00A07657" w:rsidP="007F077E">
      <w:pPr>
        <w:pStyle w:val="Corpsdetexte2"/>
        <w:spacing w:after="80" w:line="276" w:lineRule="auto"/>
        <w:jc w:val="both"/>
        <w:rPr>
          <w:rFonts w:ascii="Times New Roman" w:hAnsi="Times New Roman" w:cs="Times New Roman"/>
          <w:bCs/>
          <w:i/>
        </w:rPr>
      </w:pPr>
      <w:r w:rsidRPr="00F14DFF">
        <w:rPr>
          <w:rFonts w:ascii="Times New Roman" w:hAnsi="Times New Roman" w:cs="Times New Roman"/>
          <w:bCs/>
          <w:i/>
        </w:rPr>
        <w:t>b.4. Commentaires (facultatifs)</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Un commentaire des choix techniques du projet et d’éventuelles propositions.</w:t>
      </w:r>
    </w:p>
    <w:p w:rsidR="00A07657" w:rsidRPr="007F077E" w:rsidRDefault="00A07657" w:rsidP="007F077E">
      <w:pPr>
        <w:widowControl w:val="0"/>
        <w:autoSpaceDE w:val="0"/>
        <w:spacing w:after="120"/>
        <w:jc w:val="both"/>
        <w:rPr>
          <w:rFonts w:ascii="Times New Roman" w:hAnsi="Times New Roman" w:cs="Times New Roman"/>
          <w:b/>
          <w:i/>
          <w:iCs/>
          <w:sz w:val="28"/>
          <w:szCs w:val="20"/>
        </w:rPr>
      </w:pPr>
      <w:r w:rsidRPr="007F077E">
        <w:rPr>
          <w:rFonts w:ascii="Times New Roman" w:hAnsi="Times New Roman" w:cs="Times New Roman"/>
          <w:b/>
          <w:i/>
          <w:iCs/>
          <w:sz w:val="28"/>
          <w:szCs w:val="20"/>
        </w:rPr>
        <w:t>c. Volume 3 : Offre financière</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Le  RPAO  précise  les  éléments  permettant  de justifier le coût des travaux, à savoir :</w:t>
      </w:r>
    </w:p>
    <w:p w:rsidR="00A07657" w:rsidRPr="00F14DFF" w:rsidRDefault="00A07657" w:rsidP="007F077E">
      <w:pPr>
        <w:widowControl w:val="0"/>
        <w:autoSpaceDE w:val="0"/>
        <w:spacing w:after="0"/>
        <w:ind w:left="708"/>
        <w:jc w:val="both"/>
        <w:rPr>
          <w:rFonts w:ascii="Times New Roman" w:hAnsi="Times New Roman" w:cs="Times New Roman"/>
          <w:szCs w:val="20"/>
        </w:rPr>
      </w:pPr>
      <w:r w:rsidRPr="00F14DFF">
        <w:rPr>
          <w:rFonts w:ascii="Times New Roman" w:hAnsi="Times New Roman" w:cs="Times New Roman"/>
          <w:szCs w:val="20"/>
        </w:rPr>
        <w:t>1. La</w:t>
      </w:r>
      <w:r w:rsidRPr="00F14DFF">
        <w:rPr>
          <w:rFonts w:ascii="Times New Roman" w:hAnsi="Times New Roman" w:cs="Times New Roman"/>
          <w:spacing w:val="-3"/>
          <w:szCs w:val="20"/>
        </w:rPr>
        <w:t xml:space="preserve"> </w:t>
      </w:r>
      <w:r w:rsidRPr="00F14DFF">
        <w:rPr>
          <w:rFonts w:ascii="Times New Roman" w:hAnsi="Times New Roman" w:cs="Times New Roman"/>
          <w:szCs w:val="20"/>
        </w:rPr>
        <w:t>soumission</w:t>
      </w:r>
      <w:r w:rsidRPr="00F14DFF">
        <w:rPr>
          <w:rFonts w:ascii="Times New Roman" w:hAnsi="Times New Roman" w:cs="Times New Roman"/>
          <w:spacing w:val="-3"/>
          <w:szCs w:val="20"/>
        </w:rPr>
        <w:t xml:space="preserve"> </w:t>
      </w:r>
      <w:r w:rsidRPr="00F14DFF">
        <w:rPr>
          <w:rFonts w:ascii="Times New Roman" w:hAnsi="Times New Roman" w:cs="Times New Roman"/>
          <w:szCs w:val="20"/>
        </w:rPr>
        <w:t>proprement</w:t>
      </w:r>
      <w:r w:rsidRPr="00F14DFF">
        <w:rPr>
          <w:rFonts w:ascii="Times New Roman" w:hAnsi="Times New Roman" w:cs="Times New Roman"/>
          <w:spacing w:val="-3"/>
          <w:szCs w:val="20"/>
        </w:rPr>
        <w:t xml:space="preserve"> </w:t>
      </w:r>
      <w:r w:rsidRPr="00F14DFF">
        <w:rPr>
          <w:rFonts w:ascii="Times New Roman" w:hAnsi="Times New Roman" w:cs="Times New Roman"/>
          <w:szCs w:val="20"/>
        </w:rPr>
        <w:t>dite,</w:t>
      </w:r>
      <w:r w:rsidRPr="00F14DFF">
        <w:rPr>
          <w:rFonts w:ascii="Times New Roman" w:hAnsi="Times New Roman" w:cs="Times New Roman"/>
          <w:spacing w:val="-3"/>
          <w:szCs w:val="20"/>
        </w:rPr>
        <w:t xml:space="preserve"> </w:t>
      </w:r>
      <w:r w:rsidRPr="00F14DFF">
        <w:rPr>
          <w:rFonts w:ascii="Times New Roman" w:hAnsi="Times New Roman" w:cs="Times New Roman"/>
          <w:szCs w:val="20"/>
        </w:rPr>
        <w:t>en</w:t>
      </w:r>
      <w:r w:rsidRPr="00F14DFF">
        <w:rPr>
          <w:rFonts w:ascii="Times New Roman" w:hAnsi="Times New Roman" w:cs="Times New Roman"/>
          <w:spacing w:val="-3"/>
          <w:szCs w:val="20"/>
        </w:rPr>
        <w:t xml:space="preserve"> </w:t>
      </w:r>
      <w:r w:rsidRPr="00F14DFF">
        <w:rPr>
          <w:rFonts w:ascii="Times New Roman" w:hAnsi="Times New Roman" w:cs="Times New Roman"/>
          <w:szCs w:val="20"/>
        </w:rPr>
        <w:t>original</w:t>
      </w:r>
      <w:r w:rsidRPr="00F14DFF">
        <w:rPr>
          <w:rFonts w:ascii="Times New Roman" w:hAnsi="Times New Roman" w:cs="Times New Roman"/>
          <w:spacing w:val="-3"/>
          <w:szCs w:val="20"/>
        </w:rPr>
        <w:t xml:space="preserve"> </w:t>
      </w:r>
      <w:r w:rsidRPr="00F14DFF">
        <w:rPr>
          <w:rFonts w:ascii="Times New Roman" w:hAnsi="Times New Roman" w:cs="Times New Roman"/>
          <w:szCs w:val="20"/>
        </w:rPr>
        <w:t>rédigée selon</w:t>
      </w:r>
      <w:r w:rsidRPr="00F14DFF">
        <w:rPr>
          <w:rFonts w:ascii="Times New Roman" w:hAnsi="Times New Roman" w:cs="Times New Roman"/>
          <w:spacing w:val="22"/>
          <w:szCs w:val="20"/>
        </w:rPr>
        <w:t xml:space="preserve"> </w:t>
      </w:r>
      <w:r w:rsidRPr="00F14DFF">
        <w:rPr>
          <w:rFonts w:ascii="Times New Roman" w:hAnsi="Times New Roman" w:cs="Times New Roman"/>
          <w:szCs w:val="20"/>
        </w:rPr>
        <w:t>le</w:t>
      </w:r>
      <w:r w:rsidRPr="00F14DFF">
        <w:rPr>
          <w:rFonts w:ascii="Times New Roman" w:hAnsi="Times New Roman" w:cs="Times New Roman"/>
          <w:spacing w:val="22"/>
          <w:szCs w:val="20"/>
        </w:rPr>
        <w:t xml:space="preserve"> </w:t>
      </w:r>
      <w:r w:rsidRPr="00F14DFF">
        <w:rPr>
          <w:rFonts w:ascii="Times New Roman" w:hAnsi="Times New Roman" w:cs="Times New Roman"/>
          <w:szCs w:val="20"/>
        </w:rPr>
        <w:t>modèle</w:t>
      </w:r>
      <w:r w:rsidRPr="00F14DFF">
        <w:rPr>
          <w:rFonts w:ascii="Times New Roman" w:hAnsi="Times New Roman" w:cs="Times New Roman"/>
          <w:spacing w:val="22"/>
          <w:szCs w:val="20"/>
        </w:rPr>
        <w:t xml:space="preserve"> </w:t>
      </w:r>
      <w:r w:rsidRPr="00F14DFF">
        <w:rPr>
          <w:rFonts w:ascii="Times New Roman" w:hAnsi="Times New Roman" w:cs="Times New Roman"/>
          <w:szCs w:val="20"/>
        </w:rPr>
        <w:t>joint,</w:t>
      </w:r>
      <w:r w:rsidRPr="00F14DFF">
        <w:rPr>
          <w:rFonts w:ascii="Times New Roman" w:hAnsi="Times New Roman" w:cs="Times New Roman"/>
          <w:spacing w:val="22"/>
          <w:szCs w:val="20"/>
        </w:rPr>
        <w:t xml:space="preserve"> </w:t>
      </w:r>
      <w:r w:rsidRPr="00F14DFF">
        <w:rPr>
          <w:rFonts w:ascii="Times New Roman" w:hAnsi="Times New Roman" w:cs="Times New Roman"/>
          <w:szCs w:val="20"/>
        </w:rPr>
        <w:t>timbrée</w:t>
      </w:r>
      <w:r w:rsidRPr="00F14DFF">
        <w:rPr>
          <w:rFonts w:ascii="Times New Roman" w:hAnsi="Times New Roman" w:cs="Times New Roman"/>
          <w:spacing w:val="22"/>
          <w:szCs w:val="20"/>
        </w:rPr>
        <w:t xml:space="preserve"> </w:t>
      </w:r>
      <w:r w:rsidRPr="00F14DFF">
        <w:rPr>
          <w:rFonts w:ascii="Times New Roman" w:hAnsi="Times New Roman" w:cs="Times New Roman"/>
          <w:szCs w:val="20"/>
        </w:rPr>
        <w:t>au</w:t>
      </w:r>
      <w:r w:rsidRPr="00F14DFF">
        <w:rPr>
          <w:rFonts w:ascii="Times New Roman" w:hAnsi="Times New Roman" w:cs="Times New Roman"/>
          <w:spacing w:val="22"/>
          <w:szCs w:val="20"/>
        </w:rPr>
        <w:t xml:space="preserve"> </w:t>
      </w:r>
      <w:r w:rsidRPr="00F14DFF">
        <w:rPr>
          <w:rFonts w:ascii="Times New Roman" w:hAnsi="Times New Roman" w:cs="Times New Roman"/>
          <w:szCs w:val="20"/>
        </w:rPr>
        <w:t>tarif</w:t>
      </w:r>
      <w:r w:rsidRPr="00F14DFF">
        <w:rPr>
          <w:rFonts w:ascii="Times New Roman" w:hAnsi="Times New Roman" w:cs="Times New Roman"/>
          <w:spacing w:val="22"/>
          <w:szCs w:val="20"/>
        </w:rPr>
        <w:t xml:space="preserve"> </w:t>
      </w:r>
      <w:r w:rsidRPr="00F14DFF">
        <w:rPr>
          <w:rFonts w:ascii="Times New Roman" w:hAnsi="Times New Roman" w:cs="Times New Roman"/>
          <w:szCs w:val="20"/>
        </w:rPr>
        <w:t>en</w:t>
      </w:r>
      <w:r w:rsidRPr="00F14DFF">
        <w:rPr>
          <w:rFonts w:ascii="Times New Roman" w:hAnsi="Times New Roman" w:cs="Times New Roman"/>
          <w:spacing w:val="22"/>
          <w:szCs w:val="20"/>
        </w:rPr>
        <w:t xml:space="preserve"> </w:t>
      </w:r>
      <w:r w:rsidRPr="00F14DFF">
        <w:rPr>
          <w:rFonts w:ascii="Times New Roman" w:hAnsi="Times New Roman" w:cs="Times New Roman"/>
          <w:szCs w:val="20"/>
        </w:rPr>
        <w:t>vigueur, signée</w:t>
      </w:r>
      <w:r w:rsidRPr="00F14DFF">
        <w:rPr>
          <w:rFonts w:ascii="Times New Roman" w:hAnsi="Times New Roman" w:cs="Times New Roman"/>
          <w:spacing w:val="6"/>
          <w:szCs w:val="20"/>
        </w:rPr>
        <w:t xml:space="preserve"> </w:t>
      </w:r>
      <w:r w:rsidRPr="00F14DFF">
        <w:rPr>
          <w:rFonts w:ascii="Times New Roman" w:hAnsi="Times New Roman" w:cs="Times New Roman"/>
          <w:szCs w:val="20"/>
        </w:rPr>
        <w:t>et</w:t>
      </w:r>
      <w:r w:rsidRPr="00F14DFF">
        <w:rPr>
          <w:rFonts w:ascii="Times New Roman" w:hAnsi="Times New Roman" w:cs="Times New Roman"/>
          <w:spacing w:val="6"/>
          <w:szCs w:val="20"/>
        </w:rPr>
        <w:t xml:space="preserve"> </w:t>
      </w:r>
      <w:r w:rsidRPr="00F14DFF">
        <w:rPr>
          <w:rFonts w:ascii="Times New Roman" w:hAnsi="Times New Roman" w:cs="Times New Roman"/>
          <w:szCs w:val="20"/>
        </w:rPr>
        <w:t>datée</w:t>
      </w:r>
      <w:r w:rsidRPr="00F14DFF">
        <w:rPr>
          <w:rFonts w:ascii="Times New Roman" w:hAnsi="Times New Roman" w:cs="Times New Roman"/>
          <w:spacing w:val="6"/>
          <w:szCs w:val="20"/>
        </w:rPr>
        <w:t xml:space="preserve"> </w:t>
      </w:r>
      <w:r w:rsidRPr="00F14DFF">
        <w:rPr>
          <w:rFonts w:ascii="Times New Roman" w:hAnsi="Times New Roman" w:cs="Times New Roman"/>
          <w:szCs w:val="20"/>
        </w:rPr>
        <w:t>;</w:t>
      </w:r>
    </w:p>
    <w:p w:rsidR="00A07657" w:rsidRPr="00F14DFF" w:rsidRDefault="00A07657" w:rsidP="007F077E">
      <w:pPr>
        <w:widowControl w:val="0"/>
        <w:autoSpaceDE w:val="0"/>
        <w:spacing w:after="0"/>
        <w:ind w:left="708"/>
        <w:jc w:val="both"/>
        <w:rPr>
          <w:rFonts w:ascii="Times New Roman" w:hAnsi="Times New Roman" w:cs="Times New Roman"/>
          <w:szCs w:val="20"/>
        </w:rPr>
      </w:pPr>
      <w:r w:rsidRPr="00F14DFF">
        <w:rPr>
          <w:rFonts w:ascii="Times New Roman" w:hAnsi="Times New Roman" w:cs="Times New Roman"/>
          <w:szCs w:val="20"/>
        </w:rPr>
        <w:t>2. Le</w:t>
      </w:r>
      <w:r w:rsidRPr="00F14DFF">
        <w:rPr>
          <w:rFonts w:ascii="Times New Roman" w:hAnsi="Times New Roman" w:cs="Times New Roman"/>
          <w:spacing w:val="6"/>
          <w:szCs w:val="20"/>
        </w:rPr>
        <w:t xml:space="preserve"> </w:t>
      </w:r>
      <w:r w:rsidRPr="00F14DFF">
        <w:rPr>
          <w:rFonts w:ascii="Times New Roman" w:hAnsi="Times New Roman" w:cs="Times New Roman"/>
          <w:szCs w:val="20"/>
        </w:rPr>
        <w:t>bordereau</w:t>
      </w:r>
      <w:r w:rsidRPr="00F14DFF">
        <w:rPr>
          <w:rFonts w:ascii="Times New Roman" w:hAnsi="Times New Roman" w:cs="Times New Roman"/>
          <w:spacing w:val="6"/>
          <w:szCs w:val="20"/>
        </w:rPr>
        <w:t xml:space="preserve"> </w:t>
      </w:r>
      <w:r w:rsidRPr="00F14DFF">
        <w:rPr>
          <w:rFonts w:ascii="Times New Roman" w:hAnsi="Times New Roman" w:cs="Times New Roman"/>
          <w:szCs w:val="20"/>
        </w:rPr>
        <w:t>des</w:t>
      </w:r>
      <w:r w:rsidRPr="00F14DFF">
        <w:rPr>
          <w:rFonts w:ascii="Times New Roman" w:hAnsi="Times New Roman" w:cs="Times New Roman"/>
          <w:spacing w:val="6"/>
          <w:szCs w:val="20"/>
        </w:rPr>
        <w:t xml:space="preserve"> </w:t>
      </w:r>
      <w:r w:rsidRPr="00F14DFF">
        <w:rPr>
          <w:rFonts w:ascii="Times New Roman" w:hAnsi="Times New Roman" w:cs="Times New Roman"/>
          <w:szCs w:val="20"/>
        </w:rPr>
        <w:t>prix</w:t>
      </w:r>
      <w:r w:rsidRPr="00F14DFF">
        <w:rPr>
          <w:rFonts w:ascii="Times New Roman" w:hAnsi="Times New Roman" w:cs="Times New Roman"/>
          <w:spacing w:val="6"/>
          <w:szCs w:val="20"/>
        </w:rPr>
        <w:t xml:space="preserve"> </w:t>
      </w:r>
      <w:r w:rsidRPr="00F14DFF">
        <w:rPr>
          <w:rFonts w:ascii="Times New Roman" w:hAnsi="Times New Roman" w:cs="Times New Roman"/>
          <w:szCs w:val="20"/>
        </w:rPr>
        <w:t>unitaires</w:t>
      </w:r>
      <w:r w:rsidRPr="00F14DFF">
        <w:rPr>
          <w:rFonts w:ascii="Times New Roman" w:hAnsi="Times New Roman" w:cs="Times New Roman"/>
          <w:spacing w:val="6"/>
          <w:szCs w:val="20"/>
        </w:rPr>
        <w:t xml:space="preserve"> </w:t>
      </w:r>
      <w:r w:rsidRPr="00F14DFF">
        <w:rPr>
          <w:rFonts w:ascii="Times New Roman" w:hAnsi="Times New Roman" w:cs="Times New Roman"/>
          <w:szCs w:val="20"/>
        </w:rPr>
        <w:t>dûment</w:t>
      </w:r>
      <w:r w:rsidRPr="00F14DFF">
        <w:rPr>
          <w:rFonts w:ascii="Times New Roman" w:hAnsi="Times New Roman" w:cs="Times New Roman"/>
          <w:spacing w:val="6"/>
          <w:szCs w:val="20"/>
        </w:rPr>
        <w:t xml:space="preserve"> </w:t>
      </w:r>
      <w:r w:rsidRPr="00F14DFF">
        <w:rPr>
          <w:rFonts w:ascii="Times New Roman" w:hAnsi="Times New Roman" w:cs="Times New Roman"/>
          <w:szCs w:val="20"/>
        </w:rPr>
        <w:t>rempli</w:t>
      </w:r>
      <w:r w:rsidRPr="00F14DFF">
        <w:rPr>
          <w:rFonts w:ascii="Times New Roman" w:hAnsi="Times New Roman" w:cs="Times New Roman"/>
          <w:spacing w:val="6"/>
          <w:szCs w:val="20"/>
        </w:rPr>
        <w:t xml:space="preserve"> </w:t>
      </w:r>
      <w:r w:rsidRPr="00F14DFF">
        <w:rPr>
          <w:rFonts w:ascii="Times New Roman" w:hAnsi="Times New Roman" w:cs="Times New Roman"/>
          <w:szCs w:val="20"/>
        </w:rPr>
        <w:t>;</w:t>
      </w:r>
    </w:p>
    <w:p w:rsidR="00A07657" w:rsidRPr="00F14DFF" w:rsidRDefault="00A07657" w:rsidP="007F077E">
      <w:pPr>
        <w:widowControl w:val="0"/>
        <w:autoSpaceDE w:val="0"/>
        <w:spacing w:after="0"/>
        <w:ind w:left="708"/>
        <w:jc w:val="both"/>
        <w:rPr>
          <w:rFonts w:ascii="Times New Roman" w:hAnsi="Times New Roman" w:cs="Times New Roman"/>
          <w:szCs w:val="20"/>
        </w:rPr>
      </w:pPr>
      <w:r w:rsidRPr="00F14DFF">
        <w:rPr>
          <w:rFonts w:ascii="Times New Roman" w:hAnsi="Times New Roman" w:cs="Times New Roman"/>
          <w:szCs w:val="20"/>
        </w:rPr>
        <w:t>3. Le</w:t>
      </w:r>
      <w:r w:rsidRPr="00F14DFF">
        <w:rPr>
          <w:rFonts w:ascii="Times New Roman" w:hAnsi="Times New Roman" w:cs="Times New Roman"/>
          <w:spacing w:val="6"/>
          <w:szCs w:val="20"/>
        </w:rPr>
        <w:t xml:space="preserve"> </w:t>
      </w:r>
      <w:r w:rsidRPr="00F14DFF">
        <w:rPr>
          <w:rFonts w:ascii="Times New Roman" w:hAnsi="Times New Roman" w:cs="Times New Roman"/>
          <w:szCs w:val="20"/>
        </w:rPr>
        <w:t>détail</w:t>
      </w:r>
      <w:r w:rsidRPr="00F14DFF">
        <w:rPr>
          <w:rFonts w:ascii="Times New Roman" w:hAnsi="Times New Roman" w:cs="Times New Roman"/>
          <w:spacing w:val="6"/>
          <w:szCs w:val="20"/>
        </w:rPr>
        <w:t xml:space="preserve"> </w:t>
      </w:r>
      <w:r w:rsidRPr="00F14DFF">
        <w:rPr>
          <w:rFonts w:ascii="Times New Roman" w:hAnsi="Times New Roman" w:cs="Times New Roman"/>
          <w:szCs w:val="20"/>
        </w:rPr>
        <w:t>estimatif</w:t>
      </w:r>
      <w:r w:rsidRPr="00F14DFF">
        <w:rPr>
          <w:rFonts w:ascii="Times New Roman" w:hAnsi="Times New Roman" w:cs="Times New Roman"/>
          <w:spacing w:val="6"/>
          <w:szCs w:val="20"/>
        </w:rPr>
        <w:t xml:space="preserve"> </w:t>
      </w:r>
      <w:r w:rsidRPr="00F14DFF">
        <w:rPr>
          <w:rFonts w:ascii="Times New Roman" w:hAnsi="Times New Roman" w:cs="Times New Roman"/>
          <w:szCs w:val="20"/>
        </w:rPr>
        <w:t>dûment</w:t>
      </w:r>
      <w:r w:rsidRPr="00F14DFF">
        <w:rPr>
          <w:rFonts w:ascii="Times New Roman" w:hAnsi="Times New Roman" w:cs="Times New Roman"/>
          <w:spacing w:val="6"/>
          <w:szCs w:val="20"/>
        </w:rPr>
        <w:t xml:space="preserve"> </w:t>
      </w:r>
      <w:r w:rsidRPr="00F14DFF">
        <w:rPr>
          <w:rFonts w:ascii="Times New Roman" w:hAnsi="Times New Roman" w:cs="Times New Roman"/>
          <w:szCs w:val="20"/>
        </w:rPr>
        <w:t>rempli</w:t>
      </w:r>
      <w:r w:rsidRPr="00F14DFF">
        <w:rPr>
          <w:rFonts w:ascii="Times New Roman" w:hAnsi="Times New Roman" w:cs="Times New Roman"/>
          <w:spacing w:val="6"/>
          <w:szCs w:val="20"/>
        </w:rPr>
        <w:t xml:space="preserve"> </w:t>
      </w:r>
      <w:r w:rsidRPr="00F14DFF">
        <w:rPr>
          <w:rFonts w:ascii="Times New Roman" w:hAnsi="Times New Roman" w:cs="Times New Roman"/>
          <w:szCs w:val="20"/>
        </w:rPr>
        <w:t>;</w:t>
      </w:r>
    </w:p>
    <w:p w:rsidR="00A07657" w:rsidRPr="00F14DFF" w:rsidRDefault="00A07657" w:rsidP="007F077E">
      <w:pPr>
        <w:widowControl w:val="0"/>
        <w:autoSpaceDE w:val="0"/>
        <w:spacing w:after="0"/>
        <w:ind w:left="708"/>
        <w:jc w:val="both"/>
        <w:rPr>
          <w:rFonts w:ascii="Times New Roman" w:hAnsi="Times New Roman" w:cs="Times New Roman"/>
          <w:szCs w:val="20"/>
        </w:rPr>
      </w:pPr>
      <w:r w:rsidRPr="00F14DFF">
        <w:rPr>
          <w:rFonts w:ascii="Times New Roman" w:hAnsi="Times New Roman" w:cs="Times New Roman"/>
          <w:szCs w:val="20"/>
        </w:rPr>
        <w:t>4. Le sous-détail des prix et/ou la décomposition des</w:t>
      </w:r>
      <w:r w:rsidRPr="00F14DFF">
        <w:rPr>
          <w:rFonts w:ascii="Times New Roman" w:hAnsi="Times New Roman" w:cs="Times New Roman"/>
          <w:spacing w:val="6"/>
          <w:szCs w:val="20"/>
        </w:rPr>
        <w:t xml:space="preserve"> </w:t>
      </w:r>
      <w:r w:rsidRPr="00F14DFF">
        <w:rPr>
          <w:rFonts w:ascii="Times New Roman" w:hAnsi="Times New Roman" w:cs="Times New Roman"/>
          <w:szCs w:val="20"/>
        </w:rPr>
        <w:t>prix</w:t>
      </w:r>
      <w:r w:rsidRPr="00F14DFF">
        <w:rPr>
          <w:rFonts w:ascii="Times New Roman" w:hAnsi="Times New Roman" w:cs="Times New Roman"/>
          <w:spacing w:val="6"/>
          <w:szCs w:val="20"/>
        </w:rPr>
        <w:t xml:space="preserve"> </w:t>
      </w:r>
      <w:r w:rsidRPr="00F14DFF">
        <w:rPr>
          <w:rFonts w:ascii="Times New Roman" w:hAnsi="Times New Roman" w:cs="Times New Roman"/>
          <w:szCs w:val="20"/>
        </w:rPr>
        <w:t>forfaitaires</w:t>
      </w:r>
      <w:r w:rsidRPr="00F14DFF">
        <w:rPr>
          <w:rFonts w:ascii="Times New Roman" w:hAnsi="Times New Roman" w:cs="Times New Roman"/>
          <w:spacing w:val="6"/>
          <w:szCs w:val="20"/>
        </w:rPr>
        <w:t xml:space="preserve"> </w:t>
      </w:r>
      <w:r w:rsidRPr="00F14DFF">
        <w:rPr>
          <w:rFonts w:ascii="Times New Roman" w:hAnsi="Times New Roman" w:cs="Times New Roman"/>
          <w:szCs w:val="20"/>
        </w:rPr>
        <w:t>;</w:t>
      </w:r>
    </w:p>
    <w:p w:rsidR="00A07657" w:rsidRPr="00F14DFF" w:rsidRDefault="00A07657" w:rsidP="007F077E">
      <w:pPr>
        <w:widowControl w:val="0"/>
        <w:autoSpaceDE w:val="0"/>
        <w:spacing w:after="0"/>
        <w:ind w:left="708"/>
        <w:jc w:val="both"/>
        <w:rPr>
          <w:rFonts w:ascii="Times New Roman" w:hAnsi="Times New Roman" w:cs="Times New Roman"/>
          <w:szCs w:val="20"/>
        </w:rPr>
      </w:pPr>
      <w:r w:rsidRPr="00F14DFF">
        <w:rPr>
          <w:rFonts w:ascii="Times New Roman" w:hAnsi="Times New Roman" w:cs="Times New Roman"/>
          <w:szCs w:val="20"/>
        </w:rPr>
        <w:t>5. L’échéancier prévisionnel de paiements le cas échéant.</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Les  soumissionnaires  utiliseront  à cet  effet  les pièces et modèles prévus dans le Dossier d’Appel d’Offres, sous réserve des dispositions de l’Article 17.2  du  RGAO  concernant  les  autres  formes possibles de Caution de Soumission.</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13.2. Si, conformément aux dispositions du RPAO, les soumissionnaires présentent des offres pour plusieurs lots du même Appel d’offres, ils pourront indiquer les rabais offerts en cas d’attribution de plus d’un lot.</w:t>
      </w:r>
    </w:p>
    <w:p w:rsidR="00A07657" w:rsidRPr="00F14DFF"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14</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Montant</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de</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l’offre</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lastRenderedPageBreak/>
        <w:t>14.2. Le soumissionnaire remplira les prix unitaires et totaux de tous les postes du bordereau de prix et du Détail quantitatif et estimatif.</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14.4.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14.5. Tous les prix unitaires assortis des quantités doivent être justifiés par des sous-détails établis conformément au cadre proposé à la pièce N°8 du DAO.</w:t>
      </w:r>
    </w:p>
    <w:p w:rsidR="00A07657" w:rsidRPr="00F14DFF"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15</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 xml:space="preserve">: </w:t>
      </w:r>
      <w:r w:rsidRPr="00F14DFF">
        <w:rPr>
          <w:rFonts w:ascii="Times New Roman" w:hAnsi="Times New Roman" w:cs="Times New Roman"/>
          <w:b/>
          <w:bCs/>
          <w:sz w:val="20"/>
          <w:szCs w:val="20"/>
        </w:rPr>
        <w:t>Monnaie</w:t>
      </w:r>
      <w:r w:rsidRPr="00247C56">
        <w:rPr>
          <w:rFonts w:ascii="Times New Roman" w:hAnsi="Times New Roman" w:cs="Times New Roman"/>
          <w:b/>
          <w:bCs/>
          <w:sz w:val="20"/>
          <w:szCs w:val="20"/>
        </w:rPr>
        <w:t>s</w:t>
      </w:r>
      <w:r w:rsidRPr="00F14DFF">
        <w:rPr>
          <w:rFonts w:ascii="Times New Roman" w:hAnsi="Times New Roman" w:cs="Times New Roman"/>
          <w:b/>
          <w:bCs/>
          <w:sz w:val="20"/>
          <w:szCs w:val="20"/>
        </w:rPr>
        <w:t xml:space="preserve"> d</w:t>
      </w:r>
      <w:r w:rsidRPr="00247C56">
        <w:rPr>
          <w:rFonts w:ascii="Times New Roman" w:hAnsi="Times New Roman" w:cs="Times New Roman"/>
          <w:b/>
          <w:bCs/>
          <w:sz w:val="20"/>
          <w:szCs w:val="20"/>
        </w:rPr>
        <w:t>e</w:t>
      </w:r>
      <w:r w:rsidRPr="00F14DFF">
        <w:rPr>
          <w:rFonts w:ascii="Times New Roman" w:hAnsi="Times New Roman" w:cs="Times New Roman"/>
          <w:b/>
          <w:bCs/>
          <w:sz w:val="20"/>
          <w:szCs w:val="20"/>
        </w:rPr>
        <w:t xml:space="preserve"> soumissio</w:t>
      </w:r>
      <w:r w:rsidRPr="00247C56">
        <w:rPr>
          <w:rFonts w:ascii="Times New Roman" w:hAnsi="Times New Roman" w:cs="Times New Roman"/>
          <w:b/>
          <w:bCs/>
          <w:sz w:val="20"/>
          <w:szCs w:val="20"/>
        </w:rPr>
        <w:t>n</w:t>
      </w:r>
      <w:r w:rsidRPr="00F14DFF">
        <w:rPr>
          <w:rFonts w:ascii="Times New Roman" w:hAnsi="Times New Roman" w:cs="Times New Roman"/>
          <w:b/>
          <w:bCs/>
          <w:sz w:val="20"/>
          <w:szCs w:val="20"/>
        </w:rPr>
        <w:t xml:space="preserve"> e</w:t>
      </w:r>
      <w:r w:rsidRPr="00247C56">
        <w:rPr>
          <w:rFonts w:ascii="Times New Roman" w:hAnsi="Times New Roman" w:cs="Times New Roman"/>
          <w:b/>
          <w:bCs/>
          <w:sz w:val="20"/>
          <w:szCs w:val="20"/>
        </w:rPr>
        <w:t xml:space="preserve">t </w:t>
      </w:r>
      <w:r w:rsidRPr="00F14DFF">
        <w:rPr>
          <w:rFonts w:ascii="Times New Roman" w:hAnsi="Times New Roman" w:cs="Times New Roman"/>
          <w:b/>
          <w:bCs/>
          <w:sz w:val="20"/>
          <w:szCs w:val="20"/>
        </w:rPr>
        <w:t xml:space="preserve">de </w:t>
      </w:r>
      <w:r w:rsidRPr="00247C56">
        <w:rPr>
          <w:rFonts w:ascii="Times New Roman" w:hAnsi="Times New Roman" w:cs="Times New Roman"/>
          <w:b/>
          <w:bCs/>
          <w:sz w:val="20"/>
          <w:szCs w:val="20"/>
        </w:rPr>
        <w:t>règlement</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15.1. En cas d’Appels d’Offres Internationaux, les monnaies de l’offre doivent suivre les dispositions soit de l’Option A ou de l’Option B ci-dessous;  l’option  applicable  étant  celle retenue dans le RPAO.</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15.2. Option A : le montant de la soumission est libellé entièrement en monnaie nationale</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Le montant de la soumission, les prix unitaires du bordereau des prix et les prix du détail quantitatif et estimatif sont libellés entièrement en francs CFA de la manière suivante :</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15.3. Option B : Le montant de la soumission est directement libellé en monnaie nationale et étrangère aux taux fixés dans le RPAO.</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Le soumissionnaire libellera les prix unitaires du bordereau des prix et les prix du Détail quantitatif et estimatif de la manière suivante :</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a. Les prix des intrants nécessaires aux Travaux que le Soumissionnaire compte se procurer dans le pays de l’Autorité Contractante seront libellés dans la monnaie du pays de l’Autorité Contractante spécifiée aux RPAO et dénommée “monnaie nationale”.</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15.5.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A07657" w:rsidRPr="00F14DFF"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16</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Validité</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des</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offres</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lastRenderedPageBreak/>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A07657" w:rsidRPr="00F14DFF"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17</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Caution</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de</w:t>
      </w:r>
      <w:r w:rsidRPr="00F14DFF">
        <w:rPr>
          <w:rFonts w:ascii="Times New Roman" w:hAnsi="Times New Roman" w:cs="Times New Roman"/>
          <w:b/>
          <w:bCs/>
          <w:sz w:val="20"/>
          <w:szCs w:val="20"/>
        </w:rPr>
        <w:t xml:space="preserve"> </w:t>
      </w:r>
      <w:r w:rsidRPr="00247C56">
        <w:rPr>
          <w:rFonts w:ascii="Times New Roman" w:hAnsi="Times New Roman" w:cs="Times New Roman"/>
          <w:b/>
          <w:bCs/>
          <w:sz w:val="20"/>
          <w:szCs w:val="20"/>
        </w:rPr>
        <w:t>soumission</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17.1. En  application  de  l'article  13  du  RGAO, le soumissionnaire fournira une caution de soumission  du  montant  spécifié  dans  le Règlement  Particulier  de  l'Appel  d'Offres, laquelle fera partie intégrante de son offre.</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17.2.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17.4. Les  cautions de soumission et  les  offres des soumissionnaires non retenus seront restituées dans un délai de quinze (15) jours à compter de la date de publication des résultats.</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17.5. La caution de soumission de l’attributaire du Marché sera libérée dès que ce dernier aura signé le marché et fourni le Cautionnement définitif requis.</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17.6. La caution de soumission peut être saisie :</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a. Si le soumissionnaire retire son offre durant la période de validité ;</w:t>
      </w:r>
    </w:p>
    <w:p w:rsidR="00A07657" w:rsidRPr="00F14DFF" w:rsidRDefault="00A07657" w:rsidP="007F077E">
      <w:pPr>
        <w:pStyle w:val="Corpsdetexte2"/>
        <w:spacing w:after="80" w:line="276" w:lineRule="auto"/>
        <w:jc w:val="both"/>
        <w:rPr>
          <w:rFonts w:ascii="Times New Roman" w:hAnsi="Times New Roman" w:cs="Times New Roman"/>
          <w:bCs/>
        </w:rPr>
      </w:pPr>
      <w:r w:rsidRPr="00F14DFF">
        <w:rPr>
          <w:rFonts w:ascii="Times New Roman" w:hAnsi="Times New Roman" w:cs="Times New Roman"/>
          <w:bCs/>
        </w:rPr>
        <w:t>b. Si, le soumissionnaire retenu :</w:t>
      </w:r>
    </w:p>
    <w:p w:rsidR="00A07657" w:rsidRPr="00F14DFF" w:rsidRDefault="00A07657" w:rsidP="007F077E">
      <w:pPr>
        <w:widowControl w:val="0"/>
        <w:autoSpaceDE w:val="0"/>
        <w:spacing w:after="0"/>
        <w:ind w:left="849" w:hanging="283"/>
        <w:jc w:val="both"/>
        <w:rPr>
          <w:rFonts w:ascii="Times New Roman" w:hAnsi="Times New Roman" w:cs="Times New Roman"/>
          <w:szCs w:val="20"/>
        </w:rPr>
      </w:pPr>
      <w:r w:rsidRPr="00F14DFF">
        <w:rPr>
          <w:rFonts w:ascii="Times New Roman" w:hAnsi="Times New Roman" w:cs="Times New Roman"/>
          <w:szCs w:val="20"/>
        </w:rPr>
        <w:t xml:space="preserve">i. </w:t>
      </w:r>
      <w:r w:rsidRPr="00F14DFF">
        <w:rPr>
          <w:rFonts w:ascii="Times New Roman" w:hAnsi="Times New Roman" w:cs="Times New Roman"/>
          <w:spacing w:val="-9"/>
          <w:szCs w:val="20"/>
        </w:rPr>
        <w:t xml:space="preserve"> </w:t>
      </w:r>
      <w:r w:rsidRPr="00F14DFF">
        <w:rPr>
          <w:rFonts w:ascii="Times New Roman" w:hAnsi="Times New Roman" w:cs="Times New Roman"/>
          <w:szCs w:val="20"/>
        </w:rPr>
        <w:t>Manque</w:t>
      </w:r>
      <w:r w:rsidRPr="00F14DFF">
        <w:rPr>
          <w:rFonts w:ascii="Times New Roman" w:hAnsi="Times New Roman" w:cs="Times New Roman"/>
          <w:spacing w:val="17"/>
          <w:szCs w:val="20"/>
        </w:rPr>
        <w:t xml:space="preserve"> </w:t>
      </w:r>
      <w:r w:rsidRPr="00F14DFF">
        <w:rPr>
          <w:rFonts w:ascii="Times New Roman" w:hAnsi="Times New Roman" w:cs="Times New Roman"/>
          <w:szCs w:val="20"/>
        </w:rPr>
        <w:t>à</w:t>
      </w:r>
      <w:r w:rsidRPr="00F14DFF">
        <w:rPr>
          <w:rFonts w:ascii="Times New Roman" w:hAnsi="Times New Roman" w:cs="Times New Roman"/>
          <w:spacing w:val="17"/>
          <w:szCs w:val="20"/>
        </w:rPr>
        <w:t xml:space="preserve"> </w:t>
      </w:r>
      <w:r w:rsidRPr="00F14DFF">
        <w:rPr>
          <w:rFonts w:ascii="Times New Roman" w:hAnsi="Times New Roman" w:cs="Times New Roman"/>
          <w:szCs w:val="20"/>
        </w:rPr>
        <w:t>son</w:t>
      </w:r>
      <w:r w:rsidRPr="00F14DFF">
        <w:rPr>
          <w:rFonts w:ascii="Times New Roman" w:hAnsi="Times New Roman" w:cs="Times New Roman"/>
          <w:spacing w:val="17"/>
          <w:szCs w:val="20"/>
        </w:rPr>
        <w:t xml:space="preserve"> </w:t>
      </w:r>
      <w:r w:rsidRPr="00F14DFF">
        <w:rPr>
          <w:rFonts w:ascii="Times New Roman" w:hAnsi="Times New Roman" w:cs="Times New Roman"/>
          <w:szCs w:val="20"/>
        </w:rPr>
        <w:t>obligation</w:t>
      </w:r>
      <w:r w:rsidRPr="00F14DFF">
        <w:rPr>
          <w:rFonts w:ascii="Times New Roman" w:hAnsi="Times New Roman" w:cs="Times New Roman"/>
          <w:spacing w:val="17"/>
          <w:szCs w:val="20"/>
        </w:rPr>
        <w:t xml:space="preserve"> </w:t>
      </w:r>
      <w:r w:rsidRPr="00F14DFF">
        <w:rPr>
          <w:rFonts w:ascii="Times New Roman" w:hAnsi="Times New Roman" w:cs="Times New Roman"/>
          <w:szCs w:val="20"/>
        </w:rPr>
        <w:t>de</w:t>
      </w:r>
      <w:r w:rsidRPr="00F14DFF">
        <w:rPr>
          <w:rFonts w:ascii="Times New Roman" w:hAnsi="Times New Roman" w:cs="Times New Roman"/>
          <w:spacing w:val="17"/>
          <w:szCs w:val="20"/>
        </w:rPr>
        <w:t xml:space="preserve"> </w:t>
      </w:r>
      <w:r w:rsidRPr="00F14DFF">
        <w:rPr>
          <w:rFonts w:ascii="Times New Roman" w:hAnsi="Times New Roman" w:cs="Times New Roman"/>
          <w:szCs w:val="20"/>
        </w:rPr>
        <w:t>souscrire</w:t>
      </w:r>
      <w:r w:rsidRPr="00F14DFF">
        <w:rPr>
          <w:rFonts w:ascii="Times New Roman" w:hAnsi="Times New Roman" w:cs="Times New Roman"/>
          <w:spacing w:val="17"/>
          <w:szCs w:val="20"/>
        </w:rPr>
        <w:t xml:space="preserve"> </w:t>
      </w:r>
      <w:r w:rsidRPr="00F14DFF">
        <w:rPr>
          <w:rFonts w:ascii="Times New Roman" w:hAnsi="Times New Roman" w:cs="Times New Roman"/>
          <w:szCs w:val="20"/>
        </w:rPr>
        <w:t>le</w:t>
      </w:r>
      <w:r w:rsidRPr="00F14DFF">
        <w:rPr>
          <w:rFonts w:ascii="Times New Roman" w:hAnsi="Times New Roman" w:cs="Times New Roman"/>
          <w:spacing w:val="17"/>
          <w:szCs w:val="20"/>
        </w:rPr>
        <w:t xml:space="preserve"> </w:t>
      </w:r>
      <w:r w:rsidRPr="00F14DFF">
        <w:rPr>
          <w:rFonts w:ascii="Times New Roman" w:hAnsi="Times New Roman" w:cs="Times New Roman"/>
          <w:szCs w:val="20"/>
        </w:rPr>
        <w:t>marché en</w:t>
      </w:r>
      <w:r w:rsidRPr="00F14DFF">
        <w:rPr>
          <w:rFonts w:ascii="Times New Roman" w:hAnsi="Times New Roman" w:cs="Times New Roman"/>
          <w:spacing w:val="6"/>
          <w:szCs w:val="20"/>
        </w:rPr>
        <w:t xml:space="preserve"> </w:t>
      </w:r>
      <w:r w:rsidRPr="00F14DFF">
        <w:rPr>
          <w:rFonts w:ascii="Times New Roman" w:hAnsi="Times New Roman" w:cs="Times New Roman"/>
          <w:szCs w:val="20"/>
        </w:rPr>
        <w:t>application</w:t>
      </w:r>
      <w:r w:rsidRPr="00F14DFF">
        <w:rPr>
          <w:rFonts w:ascii="Times New Roman" w:hAnsi="Times New Roman" w:cs="Times New Roman"/>
          <w:spacing w:val="6"/>
          <w:szCs w:val="20"/>
        </w:rPr>
        <w:t xml:space="preserve"> </w:t>
      </w:r>
      <w:r w:rsidRPr="00F14DFF">
        <w:rPr>
          <w:rFonts w:ascii="Times New Roman" w:hAnsi="Times New Roman" w:cs="Times New Roman"/>
          <w:szCs w:val="20"/>
        </w:rPr>
        <w:t>de</w:t>
      </w:r>
      <w:r w:rsidRPr="00F14DFF">
        <w:rPr>
          <w:rFonts w:ascii="Times New Roman" w:hAnsi="Times New Roman" w:cs="Times New Roman"/>
          <w:spacing w:val="6"/>
          <w:szCs w:val="20"/>
        </w:rPr>
        <w:t xml:space="preserve"> </w:t>
      </w:r>
      <w:r w:rsidRPr="00F14DFF">
        <w:rPr>
          <w:rFonts w:ascii="Times New Roman" w:hAnsi="Times New Roman" w:cs="Times New Roman"/>
          <w:szCs w:val="20"/>
        </w:rPr>
        <w:t xml:space="preserve">l’article 38 </w:t>
      </w:r>
      <w:r w:rsidRPr="00F14DFF">
        <w:rPr>
          <w:rFonts w:ascii="Times New Roman" w:hAnsi="Times New Roman" w:cs="Times New Roman"/>
          <w:spacing w:val="6"/>
          <w:szCs w:val="20"/>
        </w:rPr>
        <w:t xml:space="preserve"> </w:t>
      </w:r>
      <w:r w:rsidRPr="00F14DFF">
        <w:rPr>
          <w:rFonts w:ascii="Times New Roman" w:hAnsi="Times New Roman" w:cs="Times New Roman"/>
          <w:szCs w:val="20"/>
        </w:rPr>
        <w:t>du</w:t>
      </w:r>
      <w:r w:rsidRPr="00F14DFF">
        <w:rPr>
          <w:rFonts w:ascii="Times New Roman" w:hAnsi="Times New Roman" w:cs="Times New Roman"/>
          <w:spacing w:val="6"/>
          <w:szCs w:val="20"/>
        </w:rPr>
        <w:t xml:space="preserve"> </w:t>
      </w:r>
      <w:r w:rsidRPr="00F14DFF">
        <w:rPr>
          <w:rFonts w:ascii="Times New Roman" w:hAnsi="Times New Roman" w:cs="Times New Roman"/>
          <w:szCs w:val="20"/>
        </w:rPr>
        <w:t>RGAO,</w:t>
      </w:r>
      <w:r w:rsidRPr="00F14DFF">
        <w:rPr>
          <w:rFonts w:ascii="Times New Roman" w:hAnsi="Times New Roman" w:cs="Times New Roman"/>
          <w:spacing w:val="6"/>
          <w:szCs w:val="20"/>
        </w:rPr>
        <w:t xml:space="preserve"> </w:t>
      </w:r>
      <w:r w:rsidRPr="00F14DFF">
        <w:rPr>
          <w:rFonts w:ascii="Times New Roman" w:hAnsi="Times New Roman" w:cs="Times New Roman"/>
          <w:szCs w:val="20"/>
        </w:rPr>
        <w:t>ou</w:t>
      </w:r>
    </w:p>
    <w:p w:rsidR="00A07657" w:rsidRPr="00F14DFF" w:rsidRDefault="00A07657" w:rsidP="007F077E">
      <w:pPr>
        <w:widowControl w:val="0"/>
        <w:autoSpaceDE w:val="0"/>
        <w:spacing w:after="0"/>
        <w:ind w:left="849" w:hanging="283"/>
        <w:jc w:val="both"/>
        <w:rPr>
          <w:rFonts w:ascii="Times New Roman" w:hAnsi="Times New Roman" w:cs="Times New Roman"/>
          <w:szCs w:val="20"/>
        </w:rPr>
      </w:pPr>
      <w:r w:rsidRPr="00F14DFF">
        <w:rPr>
          <w:rFonts w:ascii="Times New Roman" w:hAnsi="Times New Roman" w:cs="Times New Roman"/>
          <w:szCs w:val="20"/>
        </w:rPr>
        <w:t>ii. Manque à son obligation de fournir le cautionnement définitif en application de l’article 39 du RGAO.</w:t>
      </w:r>
    </w:p>
    <w:p w:rsidR="00A07657" w:rsidRPr="00F14DFF" w:rsidRDefault="00A07657" w:rsidP="007F077E">
      <w:pPr>
        <w:widowControl w:val="0"/>
        <w:autoSpaceDE w:val="0"/>
        <w:spacing w:after="0"/>
        <w:ind w:left="849" w:hanging="283"/>
        <w:jc w:val="both"/>
        <w:rPr>
          <w:rFonts w:ascii="Times New Roman" w:hAnsi="Times New Roman" w:cs="Times New Roman"/>
          <w:szCs w:val="20"/>
        </w:rPr>
      </w:pPr>
      <w:r w:rsidRPr="00F14DFF">
        <w:rPr>
          <w:rFonts w:ascii="Times New Roman" w:hAnsi="Times New Roman" w:cs="Times New Roman"/>
          <w:szCs w:val="20"/>
        </w:rPr>
        <w:t xml:space="preserve">iii.  Refuse de recevoir notification du marché </w:t>
      </w:r>
      <w:r w:rsidRPr="00F14DFF">
        <w:rPr>
          <w:rFonts w:ascii="Times New Roman" w:hAnsi="Times New Roman" w:cs="Times New Roman"/>
          <w:szCs w:val="20"/>
          <w:shd w:val="clear" w:color="auto" w:fill="FFFFFF"/>
        </w:rPr>
        <w:t>ou de l’ordre de service de démarrage des prestations.</w:t>
      </w:r>
    </w:p>
    <w:p w:rsidR="00A07657" w:rsidRPr="00700C2B"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18</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 Propositions</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variantes</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des soumissionnaires</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lastRenderedPageBreak/>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A07657" w:rsidRPr="00700C2B" w:rsidRDefault="00A07657" w:rsidP="007F077E">
      <w:pPr>
        <w:widowControl w:val="0"/>
        <w:autoSpaceDE w:val="0"/>
        <w:spacing w:before="80" w:after="80"/>
        <w:jc w:val="both"/>
        <w:rPr>
          <w:rFonts w:ascii="Times New Roman" w:hAnsi="Times New Roman" w:cs="Times New Roman"/>
          <w:b/>
          <w:bCs/>
          <w:sz w:val="20"/>
          <w:szCs w:val="20"/>
        </w:rPr>
      </w:pPr>
      <w:r w:rsidRPr="00700C2B">
        <w:rPr>
          <w:rFonts w:ascii="Times New Roman" w:hAnsi="Times New Roman" w:cs="Times New Roman"/>
          <w:b/>
          <w:bCs/>
          <w:sz w:val="20"/>
          <w:szCs w:val="20"/>
        </w:rPr>
        <w:t>Article 19 : Réunion préparatoire à l’établissement des offres</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t xml:space="preserve">19.1. A moins que le RPAO n’en dispose autrement, le Soumissionnaire peut être invité à assister à une réunion préparatoire qui se tiendra </w:t>
      </w:r>
      <w:r w:rsidR="005C781E" w:rsidRPr="00700C2B">
        <w:rPr>
          <w:rFonts w:ascii="Times New Roman" w:hAnsi="Times New Roman" w:cs="Times New Roman"/>
          <w:bCs/>
        </w:rPr>
        <w:t>aux lieux</w:t>
      </w:r>
      <w:r w:rsidRPr="00700C2B">
        <w:rPr>
          <w:rFonts w:ascii="Times New Roman" w:hAnsi="Times New Roman" w:cs="Times New Roman"/>
          <w:bCs/>
        </w:rPr>
        <w:t xml:space="preserve"> et date indiqués dans le RPAO.</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t>19.2. La réunion préparatoire aura pour objet de fournir des éclaircissements et réponses à toute question qui pourrait être soulevée à ce stade.</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t>19.5. Le fait qu’un soumissionnaire n’assiste pas à la réunion préparatoire à l’établissement des offres ne sera pas un motif de disqualification.</w:t>
      </w:r>
    </w:p>
    <w:p w:rsidR="00A07657" w:rsidRPr="00700C2B"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20</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Forme</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et</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signature</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de</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l’offre</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t>(a) ou 6.2 (c) du RGAO, selon le cas. Toutes les pages de l’offre comprenant des surcharges ou des changements seront paraphées par le ou les signataires de l’offre.</w:t>
      </w:r>
    </w:p>
    <w:p w:rsidR="00A07657"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t>20.3. L’offre ne doit comporter aucune modification, suppression ni surcharge, à moins que de telles corrections ne soient paraphées par le ou les signataires de la soumission.</w:t>
      </w:r>
    </w:p>
    <w:p w:rsidR="00A07657" w:rsidRPr="00653AE5" w:rsidRDefault="00A07657" w:rsidP="007F077E">
      <w:pPr>
        <w:widowControl w:val="0"/>
        <w:autoSpaceDE w:val="0"/>
        <w:spacing w:after="0"/>
        <w:jc w:val="both"/>
        <w:rPr>
          <w:rFonts w:ascii="Times New Roman" w:hAnsi="Times New Roman" w:cs="Times New Roman"/>
          <w:sz w:val="10"/>
          <w:szCs w:val="20"/>
        </w:rPr>
      </w:pPr>
    </w:p>
    <w:p w:rsidR="00A07657" w:rsidRPr="00700C2B" w:rsidRDefault="00124A96" w:rsidP="00653AE5">
      <w:pPr>
        <w:widowControl w:val="0"/>
        <w:autoSpaceDE w:val="0"/>
        <w:spacing w:after="40"/>
        <w:rPr>
          <w:rFonts w:ascii="Times New Roman" w:hAnsi="Times New Roman" w:cs="Times New Roman"/>
          <w:b/>
          <w:bCs/>
          <w:sz w:val="24"/>
          <w:szCs w:val="20"/>
        </w:rPr>
      </w:pPr>
      <w:r w:rsidRPr="00700C2B">
        <w:rPr>
          <w:rFonts w:ascii="Times New Roman" w:hAnsi="Times New Roman" w:cs="Times New Roman"/>
          <w:b/>
          <w:bCs/>
          <w:sz w:val="24"/>
          <w:szCs w:val="20"/>
        </w:rPr>
        <w:t>D. DEPOT DES OFFRES</w:t>
      </w:r>
    </w:p>
    <w:p w:rsidR="00A07657" w:rsidRPr="00700C2B"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21</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Cachetage</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et</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marquage</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des</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offres</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t>21.2. Les enveloppes intérieures et extérieures :</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t>a.  Seront  adressées  à l’Autorité Contractante à l’adresse indiquée dans le Règlement Particulier de l'Appel d'Offres ;</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t>b.  Porteront le nom du projet ainsi que l’objet et le numéro de l’Avis d’Appel d’Offres indiqués dans le RPAO, et la mention “A N'OUVRIR QU'EN SEANCE DE DEPOUILLEMENT”.</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lastRenderedPageBreak/>
        <w:t>21.3.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t>21.4. Si l’enveloppe extérieure n’est pas scellée et marquée comme indiqué aux articles 21.1 et 21.2 Susvisés, l’Autorité Contractante ne sera nullement responsable si l’offre est égarée ou ouverte prématurément.</w:t>
      </w:r>
    </w:p>
    <w:p w:rsidR="00A07657" w:rsidRPr="00700C2B" w:rsidRDefault="00A07657" w:rsidP="007F077E">
      <w:pPr>
        <w:widowControl w:val="0"/>
        <w:autoSpaceDE w:val="0"/>
        <w:spacing w:before="80" w:after="80"/>
        <w:jc w:val="both"/>
        <w:rPr>
          <w:rFonts w:ascii="Times New Roman" w:hAnsi="Times New Roman" w:cs="Times New Roman"/>
          <w:b/>
          <w:bCs/>
          <w:sz w:val="20"/>
          <w:szCs w:val="20"/>
        </w:rPr>
      </w:pPr>
      <w:r w:rsidRPr="00700C2B">
        <w:rPr>
          <w:rFonts w:ascii="Times New Roman" w:hAnsi="Times New Roman" w:cs="Times New Roman"/>
          <w:b/>
          <w:bCs/>
          <w:sz w:val="20"/>
          <w:szCs w:val="20"/>
        </w:rPr>
        <w:t>Article 22 : Date et heure limites de dépôt des offres</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t>22.1. Les offres doivent être reçues par l’Autorité Contractante à l’adresse spécifiée à l'article 21.2 du RPAO au plus tard à la date et à l’heure spécifiées dans le Règlement Particulier de l'Appel d'Offres.</w:t>
      </w:r>
    </w:p>
    <w:p w:rsidR="00A07657" w:rsidRPr="00700C2B" w:rsidRDefault="00A07657" w:rsidP="007F077E">
      <w:pPr>
        <w:pStyle w:val="Corpsdetexte2"/>
        <w:spacing w:after="80" w:line="276" w:lineRule="auto"/>
        <w:jc w:val="both"/>
        <w:rPr>
          <w:rFonts w:ascii="Times New Roman" w:hAnsi="Times New Roman" w:cs="Times New Roman"/>
          <w:bCs/>
        </w:rPr>
      </w:pPr>
      <w:r w:rsidRPr="00700C2B">
        <w:rPr>
          <w:rFonts w:ascii="Times New Roman" w:hAnsi="Times New Roman" w:cs="Times New Roman"/>
          <w:bCs/>
        </w:rPr>
        <w:t>22.2.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A07657" w:rsidRPr="00700C2B"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23</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Offres</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hors</w:t>
      </w:r>
      <w:r w:rsidRPr="00700C2B">
        <w:rPr>
          <w:rFonts w:ascii="Times New Roman" w:hAnsi="Times New Roman" w:cs="Times New Roman"/>
          <w:b/>
          <w:bCs/>
          <w:sz w:val="20"/>
          <w:szCs w:val="20"/>
        </w:rPr>
        <w:t xml:space="preserve"> </w:t>
      </w:r>
      <w:r w:rsidRPr="00247C56">
        <w:rPr>
          <w:rFonts w:ascii="Times New Roman" w:hAnsi="Times New Roman" w:cs="Times New Roman"/>
          <w:b/>
          <w:bCs/>
          <w:sz w:val="20"/>
          <w:szCs w:val="20"/>
        </w:rPr>
        <w:t>délai</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Toute offre parvenue à l’Autorité Contractante après les dates et heure limites fixées pour le dépôt des offres conformément à l’Article 22 du RGAO sera déclarée hors délai et, par conséquent, rejetée.</w:t>
      </w:r>
    </w:p>
    <w:p w:rsidR="00A07657" w:rsidRPr="00124A96"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124A96">
        <w:rPr>
          <w:rFonts w:ascii="Times New Roman" w:hAnsi="Times New Roman" w:cs="Times New Roman"/>
          <w:b/>
          <w:bCs/>
          <w:sz w:val="20"/>
          <w:szCs w:val="20"/>
        </w:rPr>
        <w:t xml:space="preserve"> </w:t>
      </w:r>
      <w:r w:rsidRPr="00247C56">
        <w:rPr>
          <w:rFonts w:ascii="Times New Roman" w:hAnsi="Times New Roman" w:cs="Times New Roman"/>
          <w:b/>
          <w:bCs/>
          <w:sz w:val="20"/>
          <w:szCs w:val="20"/>
        </w:rPr>
        <w:t>24</w:t>
      </w:r>
      <w:r w:rsidRPr="00124A96">
        <w:rPr>
          <w:rFonts w:ascii="Times New Roman" w:hAnsi="Times New Roman" w:cs="Times New Roman"/>
          <w:b/>
          <w:bCs/>
          <w:sz w:val="20"/>
          <w:szCs w:val="20"/>
        </w:rPr>
        <w:t xml:space="preserve"> </w:t>
      </w:r>
      <w:r w:rsidRPr="00247C56">
        <w:rPr>
          <w:rFonts w:ascii="Times New Roman" w:hAnsi="Times New Roman" w:cs="Times New Roman"/>
          <w:b/>
          <w:bCs/>
          <w:sz w:val="20"/>
          <w:szCs w:val="20"/>
        </w:rPr>
        <w:t>: Modification, substitution et retrait des</w:t>
      </w:r>
      <w:r w:rsidRPr="00124A96">
        <w:rPr>
          <w:rFonts w:ascii="Times New Roman" w:hAnsi="Times New Roman" w:cs="Times New Roman"/>
          <w:b/>
          <w:bCs/>
          <w:sz w:val="20"/>
          <w:szCs w:val="20"/>
        </w:rPr>
        <w:t xml:space="preserve"> </w:t>
      </w:r>
      <w:r w:rsidRPr="00247C56">
        <w:rPr>
          <w:rFonts w:ascii="Times New Roman" w:hAnsi="Times New Roman" w:cs="Times New Roman"/>
          <w:b/>
          <w:bCs/>
          <w:sz w:val="20"/>
          <w:szCs w:val="20"/>
        </w:rPr>
        <w:t>offres</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24.3. Les offres dont les Soumissionnaires demandent le retrait en application de l’article</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24.1 leur seront retournées sans avoir été ouvertes.</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A07657" w:rsidRPr="00124A96" w:rsidRDefault="00124A96" w:rsidP="00653AE5">
      <w:pPr>
        <w:widowControl w:val="0"/>
        <w:autoSpaceDE w:val="0"/>
        <w:spacing w:after="120"/>
        <w:rPr>
          <w:rFonts w:ascii="Times New Roman" w:hAnsi="Times New Roman" w:cs="Times New Roman"/>
          <w:b/>
          <w:bCs/>
          <w:sz w:val="24"/>
          <w:szCs w:val="20"/>
        </w:rPr>
      </w:pPr>
      <w:r w:rsidRPr="00124A96">
        <w:rPr>
          <w:rFonts w:ascii="Times New Roman" w:hAnsi="Times New Roman" w:cs="Times New Roman"/>
          <w:b/>
          <w:bCs/>
          <w:sz w:val="24"/>
          <w:szCs w:val="20"/>
        </w:rPr>
        <w:t>E. OUVERTURE DES PLIS ET EVALUATION DES OFFRES</w:t>
      </w:r>
    </w:p>
    <w:p w:rsidR="00A07657" w:rsidRPr="00124A96"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124A96">
        <w:rPr>
          <w:rFonts w:ascii="Times New Roman" w:hAnsi="Times New Roman" w:cs="Times New Roman"/>
          <w:b/>
          <w:bCs/>
          <w:sz w:val="20"/>
          <w:szCs w:val="20"/>
        </w:rPr>
        <w:t xml:space="preserve"> </w:t>
      </w:r>
      <w:r w:rsidRPr="00247C56">
        <w:rPr>
          <w:rFonts w:ascii="Times New Roman" w:hAnsi="Times New Roman" w:cs="Times New Roman"/>
          <w:b/>
          <w:bCs/>
          <w:sz w:val="20"/>
          <w:szCs w:val="20"/>
        </w:rPr>
        <w:t>25</w:t>
      </w:r>
      <w:r w:rsidRPr="00124A96">
        <w:rPr>
          <w:rFonts w:ascii="Times New Roman" w:hAnsi="Times New Roman" w:cs="Times New Roman"/>
          <w:b/>
          <w:bCs/>
          <w:sz w:val="20"/>
          <w:szCs w:val="20"/>
        </w:rPr>
        <w:t xml:space="preserve"> </w:t>
      </w:r>
      <w:r w:rsidRPr="00247C56">
        <w:rPr>
          <w:rFonts w:ascii="Times New Roman" w:hAnsi="Times New Roman" w:cs="Times New Roman"/>
          <w:b/>
          <w:bCs/>
          <w:sz w:val="20"/>
          <w:szCs w:val="20"/>
        </w:rPr>
        <w:t>:</w:t>
      </w:r>
      <w:r w:rsidRPr="00124A96">
        <w:rPr>
          <w:rFonts w:ascii="Times New Roman" w:hAnsi="Times New Roman" w:cs="Times New Roman"/>
          <w:b/>
          <w:bCs/>
          <w:sz w:val="20"/>
          <w:szCs w:val="20"/>
        </w:rPr>
        <w:t xml:space="preserve"> </w:t>
      </w:r>
      <w:r w:rsidRPr="00247C56">
        <w:rPr>
          <w:rFonts w:ascii="Times New Roman" w:hAnsi="Times New Roman" w:cs="Times New Roman"/>
          <w:b/>
          <w:bCs/>
          <w:sz w:val="20"/>
          <w:szCs w:val="20"/>
        </w:rPr>
        <w:t>Ouverture</w:t>
      </w:r>
      <w:r w:rsidRPr="00124A96">
        <w:rPr>
          <w:rFonts w:ascii="Times New Roman" w:hAnsi="Times New Roman" w:cs="Times New Roman"/>
          <w:b/>
          <w:bCs/>
          <w:sz w:val="20"/>
          <w:szCs w:val="20"/>
        </w:rPr>
        <w:t xml:space="preserve"> </w:t>
      </w:r>
      <w:r w:rsidRPr="00247C56">
        <w:rPr>
          <w:rFonts w:ascii="Times New Roman" w:hAnsi="Times New Roman" w:cs="Times New Roman"/>
          <w:b/>
          <w:bCs/>
          <w:sz w:val="20"/>
          <w:szCs w:val="20"/>
        </w:rPr>
        <w:t>des</w:t>
      </w:r>
      <w:r w:rsidRPr="00124A96">
        <w:rPr>
          <w:rFonts w:ascii="Times New Roman" w:hAnsi="Times New Roman" w:cs="Times New Roman"/>
          <w:b/>
          <w:bCs/>
          <w:sz w:val="20"/>
          <w:szCs w:val="20"/>
        </w:rPr>
        <w:t xml:space="preserve"> </w:t>
      </w:r>
      <w:r w:rsidRPr="00247C56">
        <w:rPr>
          <w:rFonts w:ascii="Times New Roman" w:hAnsi="Times New Roman" w:cs="Times New Roman"/>
          <w:b/>
          <w:bCs/>
          <w:sz w:val="20"/>
          <w:szCs w:val="20"/>
        </w:rPr>
        <w:t>plis</w:t>
      </w:r>
      <w:r w:rsidRPr="00124A96">
        <w:rPr>
          <w:rFonts w:ascii="Times New Roman" w:hAnsi="Times New Roman" w:cs="Times New Roman"/>
          <w:b/>
          <w:bCs/>
          <w:sz w:val="20"/>
          <w:szCs w:val="20"/>
        </w:rPr>
        <w:t xml:space="preserve"> </w:t>
      </w:r>
      <w:r w:rsidRPr="00247C56">
        <w:rPr>
          <w:rFonts w:ascii="Times New Roman" w:hAnsi="Times New Roman" w:cs="Times New Roman"/>
          <w:b/>
          <w:bCs/>
          <w:sz w:val="20"/>
          <w:szCs w:val="20"/>
        </w:rPr>
        <w:t>et</w:t>
      </w:r>
      <w:r w:rsidRPr="00124A96">
        <w:rPr>
          <w:rFonts w:ascii="Times New Roman" w:hAnsi="Times New Roman" w:cs="Times New Roman"/>
          <w:b/>
          <w:bCs/>
          <w:sz w:val="20"/>
          <w:szCs w:val="20"/>
        </w:rPr>
        <w:t xml:space="preserve"> </w:t>
      </w:r>
      <w:r w:rsidRPr="00247C56">
        <w:rPr>
          <w:rFonts w:ascii="Times New Roman" w:hAnsi="Times New Roman" w:cs="Times New Roman"/>
          <w:b/>
          <w:bCs/>
          <w:sz w:val="20"/>
          <w:szCs w:val="20"/>
        </w:rPr>
        <w:t>recours</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 xml:space="preserve">25.1. L’ouverture de tous les plis se fait en un temps, toutefois pour les projets complexes notamment ceux ayant fait l’objet d’une procédure de </w:t>
      </w:r>
      <w:r w:rsidR="005C781E" w:rsidRPr="00124A96">
        <w:rPr>
          <w:rFonts w:ascii="Times New Roman" w:hAnsi="Times New Roman" w:cs="Times New Roman"/>
          <w:bCs/>
        </w:rPr>
        <w:t>pré qualification</w:t>
      </w:r>
      <w:r w:rsidRPr="00124A96">
        <w:rPr>
          <w:rFonts w:ascii="Times New Roman" w:hAnsi="Times New Roman" w:cs="Times New Roman"/>
          <w:bCs/>
        </w:rPr>
        <w:t>, l’ouverture peut se faire en deux temps.</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w:t>
      </w:r>
      <w:r w:rsidRPr="00124A96">
        <w:rPr>
          <w:rFonts w:ascii="Times New Roman" w:hAnsi="Times New Roman" w:cs="Times New Roman"/>
          <w:bCs/>
        </w:rPr>
        <w:lastRenderedPageBreak/>
        <w:t>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25.4. Les offres (et les modifications reçues conformément aux dispositions de l'article 24 du RGAO) qui n’ont pas été ouvertes et lues à haute voix durant la séance d’ouverture des plis, quelle qu’en soit la raison, ne seront pas soumises à évaluation.</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25.5.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25.6. A la fin de  chaque  séance  d’ouverture des plis, le président de la commission met immédiatement à la disposition du point focal désigné par l’organisme chargé de la régulation des Marchés Publics, une copie paraphée des offres des soumissionnaires.</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25.7.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L’Observateur Indépendant annexe à son rapport, le feuillet qui lui a été remis, assorti des commentaires ou des observations y afférents.</w:t>
      </w:r>
    </w:p>
    <w:p w:rsidR="00A07657" w:rsidRPr="00124A96" w:rsidRDefault="00A07657" w:rsidP="007F077E">
      <w:pPr>
        <w:widowControl w:val="0"/>
        <w:autoSpaceDE w:val="0"/>
        <w:spacing w:before="80" w:after="80"/>
        <w:jc w:val="both"/>
        <w:rPr>
          <w:rFonts w:ascii="Times New Roman" w:hAnsi="Times New Roman" w:cs="Times New Roman"/>
          <w:b/>
          <w:bCs/>
          <w:sz w:val="20"/>
          <w:szCs w:val="20"/>
        </w:rPr>
      </w:pPr>
      <w:r w:rsidRPr="00124A96">
        <w:rPr>
          <w:rFonts w:ascii="Times New Roman" w:hAnsi="Times New Roman" w:cs="Times New Roman"/>
          <w:b/>
          <w:bCs/>
          <w:sz w:val="20"/>
          <w:szCs w:val="20"/>
        </w:rPr>
        <w:t>Article 26 : Caractère confidentiel de la procédure</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A07657" w:rsidRPr="00124A96" w:rsidRDefault="00A07657" w:rsidP="007F077E">
      <w:pPr>
        <w:pStyle w:val="Corpsdetexte2"/>
        <w:spacing w:after="80" w:line="276" w:lineRule="auto"/>
        <w:jc w:val="both"/>
        <w:rPr>
          <w:rFonts w:ascii="Times New Roman" w:hAnsi="Times New Roman" w:cs="Times New Roman"/>
          <w:bCs/>
        </w:rPr>
      </w:pPr>
      <w:r w:rsidRPr="00124A96">
        <w:rPr>
          <w:rFonts w:ascii="Times New Roman" w:hAnsi="Times New Roman" w:cs="Times New Roman"/>
          <w:bCs/>
        </w:rPr>
        <w:t>26.3. Nonobstant les dispositions de l’alinéa 26.2, entre l’ouverture des plis et l’attribution du marché, si un soumissionnaire  souhaite entrer en contact avec l’Autorité Contractante pour des motifs ayant trait à son offre, il devra le faire par écrit.</w:t>
      </w:r>
    </w:p>
    <w:p w:rsidR="00A07657" w:rsidRPr="00124A96"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124A96">
        <w:rPr>
          <w:rFonts w:ascii="Times New Roman" w:hAnsi="Times New Roman" w:cs="Times New Roman"/>
          <w:b/>
          <w:bCs/>
          <w:sz w:val="20"/>
          <w:szCs w:val="20"/>
        </w:rPr>
        <w:t xml:space="preserve"> </w:t>
      </w:r>
      <w:r w:rsidRPr="00247C56">
        <w:rPr>
          <w:rFonts w:ascii="Times New Roman" w:hAnsi="Times New Roman" w:cs="Times New Roman"/>
          <w:b/>
          <w:bCs/>
          <w:sz w:val="20"/>
          <w:szCs w:val="20"/>
        </w:rPr>
        <w:t>27</w:t>
      </w:r>
      <w:r w:rsidRPr="00124A96">
        <w:rPr>
          <w:rFonts w:ascii="Times New Roman" w:hAnsi="Times New Roman" w:cs="Times New Roman"/>
          <w:b/>
          <w:bCs/>
          <w:sz w:val="20"/>
          <w:szCs w:val="20"/>
        </w:rPr>
        <w:t xml:space="preserve"> </w:t>
      </w:r>
      <w:r w:rsidRPr="00247C56">
        <w:rPr>
          <w:rFonts w:ascii="Times New Roman" w:hAnsi="Times New Roman" w:cs="Times New Roman"/>
          <w:b/>
          <w:bCs/>
          <w:sz w:val="20"/>
          <w:szCs w:val="20"/>
        </w:rPr>
        <w:t>: Eclaircissements sur les offres et contacts</w:t>
      </w:r>
      <w:r w:rsidRPr="00124A96">
        <w:rPr>
          <w:rFonts w:ascii="Times New Roman" w:hAnsi="Times New Roman" w:cs="Times New Roman"/>
          <w:b/>
          <w:bCs/>
          <w:sz w:val="20"/>
          <w:szCs w:val="20"/>
        </w:rPr>
        <w:t xml:space="preserve"> </w:t>
      </w:r>
      <w:r w:rsidRPr="00247C56">
        <w:rPr>
          <w:rFonts w:ascii="Times New Roman" w:hAnsi="Times New Roman" w:cs="Times New Roman"/>
          <w:b/>
          <w:bCs/>
          <w:sz w:val="20"/>
          <w:szCs w:val="20"/>
        </w:rPr>
        <w:t>avec</w:t>
      </w:r>
      <w:r w:rsidRPr="00124A96">
        <w:rPr>
          <w:rFonts w:ascii="Times New Roman" w:hAnsi="Times New Roman" w:cs="Times New Roman"/>
          <w:b/>
          <w:bCs/>
          <w:sz w:val="20"/>
          <w:szCs w:val="20"/>
        </w:rPr>
        <w:t xml:space="preserve"> </w:t>
      </w:r>
      <w:r w:rsidRPr="00247C56">
        <w:rPr>
          <w:rFonts w:ascii="Times New Roman" w:hAnsi="Times New Roman" w:cs="Times New Roman"/>
          <w:b/>
          <w:bCs/>
          <w:sz w:val="20"/>
          <w:szCs w:val="20"/>
        </w:rPr>
        <w:t>l’Autorité Contractante</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27.1.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lastRenderedPageBreak/>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A07657" w:rsidRPr="00124A96" w:rsidRDefault="00A07657" w:rsidP="007F077E">
      <w:pPr>
        <w:widowControl w:val="0"/>
        <w:autoSpaceDE w:val="0"/>
        <w:spacing w:before="80" w:after="80"/>
        <w:jc w:val="both"/>
        <w:rPr>
          <w:rFonts w:ascii="Times New Roman" w:hAnsi="Times New Roman" w:cs="Times New Roman"/>
          <w:b/>
          <w:bCs/>
          <w:sz w:val="20"/>
          <w:szCs w:val="20"/>
        </w:rPr>
      </w:pPr>
      <w:r w:rsidRPr="00247C56">
        <w:rPr>
          <w:rFonts w:ascii="Times New Roman" w:hAnsi="Times New Roman" w:cs="Times New Roman"/>
          <w:b/>
          <w:bCs/>
          <w:sz w:val="20"/>
          <w:szCs w:val="20"/>
        </w:rPr>
        <w:t>Article</w:t>
      </w:r>
      <w:r w:rsidRPr="00124A96">
        <w:rPr>
          <w:rFonts w:ascii="Times New Roman" w:hAnsi="Times New Roman" w:cs="Times New Roman"/>
          <w:b/>
          <w:bCs/>
          <w:sz w:val="20"/>
          <w:szCs w:val="20"/>
        </w:rPr>
        <w:t xml:space="preserve"> </w:t>
      </w:r>
      <w:r w:rsidRPr="00247C56">
        <w:rPr>
          <w:rFonts w:ascii="Times New Roman" w:hAnsi="Times New Roman" w:cs="Times New Roman"/>
          <w:b/>
          <w:bCs/>
          <w:sz w:val="20"/>
          <w:szCs w:val="20"/>
        </w:rPr>
        <w:t>28</w:t>
      </w:r>
      <w:r w:rsidRPr="00124A96">
        <w:rPr>
          <w:rFonts w:ascii="Times New Roman" w:hAnsi="Times New Roman" w:cs="Times New Roman"/>
          <w:b/>
          <w:bCs/>
          <w:sz w:val="20"/>
          <w:szCs w:val="20"/>
        </w:rPr>
        <w:t xml:space="preserve"> </w:t>
      </w:r>
      <w:r w:rsidRPr="00247C56">
        <w:rPr>
          <w:rFonts w:ascii="Times New Roman" w:hAnsi="Times New Roman" w:cs="Times New Roman"/>
          <w:b/>
          <w:bCs/>
          <w:sz w:val="20"/>
          <w:szCs w:val="20"/>
        </w:rPr>
        <w:t>: Détermination de la conformité des offres</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28.2. La Sous-commission d’analyse déterminera si l’offre est conforme pour l’essentiel aux dispositions du Dossier d’Appel d’Offres en se basant sur son contenu sans avoir recours à des éléments de preuve extrinsèques.</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28.3. Une  offre  conforme  pour  l’essentiel  au Dossier d’Appel d’Offres est une offre qui respecte tous les termes, conditions, et spécifications du Dossier d’Appel d’Offres, sans divergence ni réserve importante. Une divergence ou réserve importante est celle qui :</w:t>
      </w:r>
    </w:p>
    <w:p w:rsidR="00A07657" w:rsidRPr="00124A96" w:rsidRDefault="00A07657" w:rsidP="007F077E">
      <w:pPr>
        <w:widowControl w:val="0"/>
        <w:autoSpaceDE w:val="0"/>
        <w:spacing w:after="0"/>
        <w:ind w:left="708"/>
        <w:jc w:val="both"/>
        <w:rPr>
          <w:rFonts w:ascii="Times New Roman" w:hAnsi="Times New Roman" w:cs="Times New Roman"/>
          <w:bCs/>
        </w:rPr>
      </w:pPr>
      <w:r w:rsidRPr="00124A96">
        <w:rPr>
          <w:rFonts w:ascii="Times New Roman" w:hAnsi="Times New Roman" w:cs="Times New Roman"/>
          <w:bCs/>
        </w:rPr>
        <w:t>i.  Affecte sensiblement l’étendue, la qualité ou la réalisation des Travaux ;</w:t>
      </w:r>
    </w:p>
    <w:p w:rsidR="00A07657" w:rsidRPr="00124A96" w:rsidRDefault="00A07657" w:rsidP="007F077E">
      <w:pPr>
        <w:widowControl w:val="0"/>
        <w:autoSpaceDE w:val="0"/>
        <w:spacing w:after="0"/>
        <w:ind w:left="708"/>
        <w:jc w:val="both"/>
        <w:rPr>
          <w:rFonts w:ascii="Times New Roman" w:hAnsi="Times New Roman" w:cs="Times New Roman"/>
          <w:bCs/>
        </w:rPr>
      </w:pPr>
      <w:r w:rsidRPr="00124A96">
        <w:rPr>
          <w:rFonts w:ascii="Times New Roman" w:hAnsi="Times New Roman" w:cs="Times New Roman"/>
          <w:bCs/>
        </w:rPr>
        <w:t>ii. Limite sensiblement, en contradiction avec le Dossier d’Appel d’Offres, les droits de l’Autorité Contractante ou ses obligations au titre du Marché ;</w:t>
      </w:r>
    </w:p>
    <w:p w:rsidR="00A07657" w:rsidRPr="00124A96" w:rsidRDefault="00A07657" w:rsidP="007F077E">
      <w:pPr>
        <w:widowControl w:val="0"/>
        <w:autoSpaceDE w:val="0"/>
        <w:spacing w:after="0"/>
        <w:ind w:left="708"/>
        <w:jc w:val="both"/>
        <w:rPr>
          <w:rFonts w:ascii="Times New Roman" w:hAnsi="Times New Roman" w:cs="Times New Roman"/>
          <w:bCs/>
        </w:rPr>
      </w:pPr>
      <w:r w:rsidRPr="00124A96">
        <w:rPr>
          <w:rFonts w:ascii="Times New Roman" w:hAnsi="Times New Roman" w:cs="Times New Roman"/>
          <w:bCs/>
        </w:rPr>
        <w:t>iii. Est telle que sa correction affecterait injustement la  compétitivité  des  autres  soumissionnaires qui  ont  présenté  des  offres  conformes  pour l’essentiel au Dossier d’Appel d’Offres.</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28.4. Si  une  offre  n’est  pas  conforme  pour l’essentiel, elle sera écartée par la Commission des Marchés Compétente et ne pourra être par la suite rendue conforme.</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28.5.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A07657" w:rsidRPr="00124A96" w:rsidRDefault="00A07657" w:rsidP="007F077E">
      <w:pPr>
        <w:widowControl w:val="0"/>
        <w:autoSpaceDE w:val="0"/>
        <w:spacing w:before="80" w:after="80"/>
        <w:jc w:val="both"/>
        <w:rPr>
          <w:rFonts w:ascii="Times New Roman" w:hAnsi="Times New Roman" w:cs="Times New Roman"/>
          <w:b/>
          <w:bCs/>
          <w:szCs w:val="20"/>
        </w:rPr>
      </w:pPr>
      <w:r w:rsidRPr="00124A96">
        <w:rPr>
          <w:rFonts w:ascii="Times New Roman" w:hAnsi="Times New Roman" w:cs="Times New Roman"/>
          <w:b/>
          <w:bCs/>
          <w:szCs w:val="20"/>
        </w:rPr>
        <w:t>Article 29 : Qualification du soumissionnaire</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A07657" w:rsidRPr="00124A96" w:rsidRDefault="00A07657" w:rsidP="007F077E">
      <w:pPr>
        <w:widowControl w:val="0"/>
        <w:autoSpaceDE w:val="0"/>
        <w:spacing w:before="80" w:after="80"/>
        <w:jc w:val="both"/>
        <w:rPr>
          <w:rFonts w:ascii="Times New Roman" w:hAnsi="Times New Roman" w:cs="Times New Roman"/>
          <w:b/>
          <w:bCs/>
          <w:szCs w:val="20"/>
        </w:rPr>
      </w:pPr>
      <w:r w:rsidRPr="00124A96">
        <w:rPr>
          <w:rFonts w:ascii="Times New Roman" w:hAnsi="Times New Roman" w:cs="Times New Roman"/>
          <w:b/>
          <w:bCs/>
          <w:szCs w:val="20"/>
        </w:rPr>
        <w:t>Article 30 : Correction des erreurs</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30.1. La Sous-commission d’analyse vérifiera les offres reconnues conformes pour l’essentiel au Dossier d’Appel d’Offres pour en rectifier les erreurs de calcul éventuelles. La sous- commission d’analyse corrigera les erreurs de la façon suivante :</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Si le total obtenu par addition ou soustraction des sous totaux n’est pas exact, les sous totaux feront foi et le total sera corrigé ;</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30.2. Le montant figurant dans la Soumission sera corrigé par la Sous-commission d’analyse, conformément à la procédure de correction d’erreurs susmentionnée et, avec la confirmation du Soumissionnaire, ledit montant sera réputé l’engager.</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30.3. Si le Soumissionnaire ayant présenté l’offre évaluée la moins-disante, n’accepte pas les corrections apportées, son offre sera écartée et sa garantie pourra être saisie.</w:t>
      </w:r>
    </w:p>
    <w:p w:rsidR="00A07657" w:rsidRPr="00124A96" w:rsidRDefault="00A07657" w:rsidP="007F077E">
      <w:pPr>
        <w:widowControl w:val="0"/>
        <w:autoSpaceDE w:val="0"/>
        <w:spacing w:before="80" w:after="80"/>
        <w:jc w:val="both"/>
        <w:rPr>
          <w:rFonts w:ascii="Times New Roman" w:hAnsi="Times New Roman" w:cs="Times New Roman"/>
          <w:b/>
          <w:bCs/>
          <w:szCs w:val="20"/>
        </w:rPr>
      </w:pPr>
      <w:r w:rsidRPr="00124A96">
        <w:rPr>
          <w:rFonts w:ascii="Times New Roman" w:hAnsi="Times New Roman" w:cs="Times New Roman"/>
          <w:b/>
          <w:bCs/>
          <w:szCs w:val="20"/>
        </w:rPr>
        <w:t>Article 31 : Conversion en une seule monnaie</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31.1. Pour faciliter l’évaluation et la comparaison des offres,  la  sous-commission  d’analyse convertira les prix des offres exprimés dans les  diverses  monnaies  dans  lesquelles  le montant de l’offre est payable en francs CFA.</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 xml:space="preserve">31.2. La conversion se fera en utilisant le cours vendeur fixé par la Banque des Etats de l’Afrique Centrale </w:t>
      </w:r>
      <w:r w:rsidRPr="00124A96">
        <w:rPr>
          <w:rFonts w:ascii="Times New Roman" w:hAnsi="Times New Roman" w:cs="Times New Roman"/>
          <w:bCs/>
        </w:rPr>
        <w:lastRenderedPageBreak/>
        <w:t>(BEAC), dans les conditions définies par le RPAO.</w:t>
      </w:r>
    </w:p>
    <w:p w:rsidR="00A07657" w:rsidRPr="00124A96" w:rsidRDefault="00A07657" w:rsidP="007F077E">
      <w:pPr>
        <w:widowControl w:val="0"/>
        <w:autoSpaceDE w:val="0"/>
        <w:spacing w:before="80" w:after="80"/>
        <w:jc w:val="both"/>
        <w:rPr>
          <w:rFonts w:ascii="Times New Roman" w:hAnsi="Times New Roman" w:cs="Times New Roman"/>
          <w:b/>
          <w:bCs/>
          <w:szCs w:val="20"/>
        </w:rPr>
      </w:pPr>
      <w:r w:rsidRPr="00124A96">
        <w:rPr>
          <w:rFonts w:ascii="Times New Roman" w:hAnsi="Times New Roman" w:cs="Times New Roman"/>
          <w:b/>
          <w:bCs/>
          <w:szCs w:val="20"/>
        </w:rPr>
        <w:t>Article 32 : Evaluation et comparaison des offres au plan financier</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32.1. Seules les offres reconnues conformes, selon les dispositions de l’article 28 du RGAO, seront évaluées et comparées par la Sous- commission d’analyse.</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32.2. En évaluant les offres, la sous-commission déterminera pour chaque offre le montant évalué de l’offre en rectifiant son montant comme suit :</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a. En corrigeant toute erreur éventuelle conformément aux dispositions de l’article 30.2 du RGAO ;</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c. En convertissant en une seule monnaie le montant résultant des rectifications (a) et (b) ci-dessus, conformément aux dispositions de l’article 31.2 du RGAO ;</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d. En ajustant de façon appropriée, sur des bases techniques ou financières, toute autre modification, divergence ou réserve quantifiable ;</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e. En prenant en considération les différents délais d’exécution proposés par les soumissionnaires, s’ils sont autorisés par le RPAO ;</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f.  Le cas échéant, conformément aux dispositions de l’article 13.2 du RGAO et du RPAO, en appliquant les remises offertes par le Soumissionnaire pour l’attribution de plus d’un lot, si cet appel d’offres est lancé simultanément pour plusieurs lots.</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32.3. L’effet  estimé  des  formules  de  révision des prix figurant dans les CCAG et CCAP, appliquées durant la période d’exécution du Marché, ne sera pas pris en considération lors de l’évaluation des offres.</w:t>
      </w:r>
    </w:p>
    <w:p w:rsidR="00A07657" w:rsidRPr="00124A96" w:rsidRDefault="00A07657" w:rsidP="007F077E">
      <w:pPr>
        <w:widowControl w:val="0"/>
        <w:tabs>
          <w:tab w:val="left" w:pos="1040"/>
          <w:tab w:val="left" w:pos="1820"/>
          <w:tab w:val="left" w:pos="2840"/>
          <w:tab w:val="left" w:pos="3240"/>
          <w:tab w:val="left" w:pos="4760"/>
        </w:tabs>
        <w:autoSpaceDE w:val="0"/>
        <w:spacing w:after="0"/>
        <w:jc w:val="both"/>
        <w:rPr>
          <w:rFonts w:ascii="Times New Roman" w:hAnsi="Times New Roman" w:cs="Times New Roman"/>
          <w:bCs/>
        </w:rPr>
      </w:pPr>
      <w:r w:rsidRPr="00124A96">
        <w:rPr>
          <w:rFonts w:ascii="Times New Roman" w:hAnsi="Times New Roman" w:cs="Times New Roman"/>
          <w:bCs/>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A07657" w:rsidRPr="00124A96" w:rsidRDefault="00A07657" w:rsidP="007F077E">
      <w:pPr>
        <w:widowControl w:val="0"/>
        <w:autoSpaceDE w:val="0"/>
        <w:spacing w:before="80" w:after="80"/>
        <w:jc w:val="both"/>
        <w:rPr>
          <w:rFonts w:ascii="Times New Roman" w:hAnsi="Times New Roman" w:cs="Times New Roman"/>
          <w:b/>
          <w:bCs/>
          <w:szCs w:val="20"/>
        </w:rPr>
      </w:pPr>
      <w:r w:rsidRPr="00124A96">
        <w:rPr>
          <w:rFonts w:ascii="Times New Roman" w:hAnsi="Times New Roman" w:cs="Times New Roman"/>
          <w:b/>
          <w:bCs/>
          <w:szCs w:val="20"/>
        </w:rPr>
        <w:t>Article 33 : Préférence  accordée  aux  soumissionnaires nationaux</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Les  entrepreneurs  nationaux   bénéficient d’une  marge  de  préférence  nationale  telle  que prévue par le Code des Marchés Publics aux fins d’évaluation des offres.</w:t>
      </w:r>
    </w:p>
    <w:p w:rsidR="00A07657" w:rsidRPr="00124A96" w:rsidRDefault="00A07657" w:rsidP="007F077E">
      <w:pPr>
        <w:widowControl w:val="0"/>
        <w:autoSpaceDE w:val="0"/>
        <w:spacing w:before="80" w:after="80"/>
        <w:jc w:val="both"/>
        <w:rPr>
          <w:rFonts w:ascii="Times New Roman" w:hAnsi="Times New Roman" w:cs="Times New Roman"/>
          <w:b/>
          <w:bCs/>
          <w:szCs w:val="20"/>
        </w:rPr>
      </w:pPr>
      <w:r w:rsidRPr="00124A96">
        <w:rPr>
          <w:rFonts w:ascii="Times New Roman" w:hAnsi="Times New Roman" w:cs="Times New Roman"/>
          <w:b/>
          <w:bCs/>
          <w:szCs w:val="20"/>
        </w:rPr>
        <w:t>Article 34 : Attribution</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proposés.</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34.2.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34.3 Toute attribution des marchés de Travaux se fait au Soumissionnaire remplissant les capacités techniques et financières requises résultant des critères d’évaluation et présentant l’offre évaluée la moins-disante.</w:t>
      </w:r>
    </w:p>
    <w:p w:rsidR="00A07657" w:rsidRPr="00124A96" w:rsidRDefault="00A07657" w:rsidP="007F077E">
      <w:pPr>
        <w:widowControl w:val="0"/>
        <w:autoSpaceDE w:val="0"/>
        <w:spacing w:before="80" w:after="80"/>
        <w:jc w:val="both"/>
        <w:rPr>
          <w:rFonts w:ascii="Times New Roman" w:hAnsi="Times New Roman" w:cs="Times New Roman"/>
          <w:b/>
          <w:bCs/>
          <w:szCs w:val="20"/>
        </w:rPr>
      </w:pPr>
      <w:r w:rsidRPr="00124A96">
        <w:rPr>
          <w:rFonts w:ascii="Times New Roman" w:hAnsi="Times New Roman" w:cs="Times New Roman"/>
          <w:b/>
          <w:bCs/>
          <w:szCs w:val="20"/>
        </w:rPr>
        <w:t>Article 35 : Droit de l’Autorité Contractante de déclarer un Appel d’Offres infructueux ou d’annuler une procédure</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 xml:space="preserve">L’Autorité Contractante se réserve le droit d’annuler une procédure d’Appel d’Offres après autorisation de Ministre Délégué à la Présidence chargé des Marchés Publics lorsque les offres ont été ouvertes ou de déclarer </w:t>
      </w:r>
      <w:r w:rsidRPr="00124A96">
        <w:rPr>
          <w:rFonts w:ascii="Times New Roman" w:hAnsi="Times New Roman" w:cs="Times New Roman"/>
          <w:bCs/>
        </w:rPr>
        <w:lastRenderedPageBreak/>
        <w:t>un Appel d’Offres infructueux après avis de la commission des marchés compétente, sans qu’il y ait lieu à réclamation.</w:t>
      </w:r>
    </w:p>
    <w:p w:rsidR="00A07657" w:rsidRPr="00124A96" w:rsidRDefault="00A07657" w:rsidP="007F077E">
      <w:pPr>
        <w:widowControl w:val="0"/>
        <w:autoSpaceDE w:val="0"/>
        <w:spacing w:before="80" w:after="80"/>
        <w:jc w:val="both"/>
        <w:rPr>
          <w:rFonts w:ascii="Times New Roman" w:hAnsi="Times New Roman" w:cs="Times New Roman"/>
          <w:b/>
          <w:bCs/>
          <w:szCs w:val="20"/>
        </w:rPr>
      </w:pPr>
      <w:r w:rsidRPr="00124A96">
        <w:rPr>
          <w:rFonts w:ascii="Times New Roman" w:hAnsi="Times New Roman" w:cs="Times New Roman"/>
          <w:b/>
          <w:bCs/>
          <w:szCs w:val="20"/>
        </w:rPr>
        <w:t>Article 36 : Notification de l’attribution du marché</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A07657" w:rsidRPr="00124A96" w:rsidRDefault="00A07657" w:rsidP="007F077E">
      <w:pPr>
        <w:widowControl w:val="0"/>
        <w:autoSpaceDE w:val="0"/>
        <w:spacing w:before="80" w:after="80"/>
        <w:jc w:val="both"/>
        <w:rPr>
          <w:rFonts w:ascii="Times New Roman" w:hAnsi="Times New Roman" w:cs="Times New Roman"/>
          <w:b/>
          <w:bCs/>
          <w:szCs w:val="20"/>
        </w:rPr>
      </w:pPr>
      <w:r w:rsidRPr="00124A96">
        <w:rPr>
          <w:rFonts w:ascii="Times New Roman" w:hAnsi="Times New Roman" w:cs="Times New Roman"/>
          <w:b/>
          <w:bCs/>
          <w:szCs w:val="20"/>
        </w:rPr>
        <w:t>Article 37 : Publication  des  résultats  d’attribution du marché et recours</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37.1.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37.2. L’Autorité Contractante est tenue de communiquer les motifs de rejet des offres des soumissionnaires  concernés  qui  en  font  la demande.</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37.4. En cas de recours, il doit être adressé à l’Autorité chargée des Marchés publics,  avec copies à l’Agence de Régulation des Marchés Publics, à l’Autorité Contractante et au Président de ladite Commission.</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Il doit intervenir dans un délai maximum de cinq (05) jours ouvrables après la publication des résultats.</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Article 38 : Signature du marché</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38.1. Après publication des résultats, le projet de marché souscrit par l’attributaire est soumis à la Commission de Passation des Marchés compétente pour examen et avis, et le cas échéant, au visa préalable du Ministre en charge des Marchés publics.</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38.2.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38.3. Le marché doit être notifié à son titulaire dans les cinq (5) jours qui suivent la date de sa signature.</w:t>
      </w:r>
    </w:p>
    <w:p w:rsidR="00A07657" w:rsidRPr="00124A96" w:rsidRDefault="00A07657" w:rsidP="007F077E">
      <w:pPr>
        <w:widowControl w:val="0"/>
        <w:autoSpaceDE w:val="0"/>
        <w:spacing w:before="80" w:after="80"/>
        <w:jc w:val="both"/>
        <w:rPr>
          <w:rFonts w:ascii="Times New Roman" w:hAnsi="Times New Roman" w:cs="Times New Roman"/>
          <w:b/>
          <w:bCs/>
          <w:szCs w:val="20"/>
        </w:rPr>
      </w:pPr>
      <w:r w:rsidRPr="00124A96">
        <w:rPr>
          <w:rFonts w:ascii="Times New Roman" w:hAnsi="Times New Roman" w:cs="Times New Roman"/>
          <w:b/>
          <w:bCs/>
          <w:szCs w:val="20"/>
        </w:rPr>
        <w:t>Article 39 : Cautionnement définitif</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39.1. Dans les vingt (20) jours suivant la notification du marché par l’Autorité Contractante, l’entrepreneur  fournira  au Maître d’Ouvrage  un cautionnement garantissant l’exécution intégrale des travaux.</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39.2.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A07657" w:rsidRPr="00124A96" w:rsidRDefault="00A07657" w:rsidP="007F077E">
      <w:pPr>
        <w:widowControl w:val="0"/>
        <w:autoSpaceDE w:val="0"/>
        <w:spacing w:after="0"/>
        <w:jc w:val="both"/>
        <w:rPr>
          <w:rFonts w:ascii="Times New Roman" w:hAnsi="Times New Roman" w:cs="Times New Roman"/>
          <w:bCs/>
        </w:rPr>
      </w:pPr>
      <w:r w:rsidRPr="00124A96">
        <w:rPr>
          <w:rFonts w:ascii="Times New Roman" w:hAnsi="Times New Roman" w:cs="Times New Roman"/>
          <w:bCs/>
        </w:rPr>
        <w:t>39.4. L’absence de production du cautionnement définitif dans les délais prescrits est susceptible de donner lieu à la résiliation du marché dans les conditions prévues dans le CCAG.</w:t>
      </w:r>
    </w:p>
    <w:p w:rsidR="009D784B" w:rsidRDefault="009D784B" w:rsidP="007F077E">
      <w:pPr>
        <w:spacing w:after="0"/>
        <w:sectPr w:rsidR="009D784B" w:rsidSect="009D784B">
          <w:pgSz w:w="11906" w:h="16838"/>
          <w:pgMar w:top="851" w:right="851" w:bottom="851" w:left="1247" w:header="709" w:footer="709" w:gutter="0"/>
          <w:cols w:space="708"/>
          <w:docGrid w:linePitch="360"/>
        </w:sectPr>
      </w:pPr>
    </w:p>
    <w:p w:rsidR="006F5CBC" w:rsidRPr="00196404" w:rsidRDefault="006F5CBC" w:rsidP="00401A93">
      <w:pPr>
        <w:pStyle w:val="Titre10"/>
        <w:tabs>
          <w:tab w:val="clear" w:pos="4640"/>
          <w:tab w:val="left" w:pos="7454"/>
        </w:tabs>
        <w:spacing w:before="100" w:beforeAutospacing="1" w:after="100" w:afterAutospacing="1"/>
        <w:jc w:val="both"/>
      </w:pPr>
    </w:p>
    <w:p w:rsidR="006F5CBC" w:rsidRPr="00196404" w:rsidRDefault="006F5CBC" w:rsidP="00401A93">
      <w:pPr>
        <w:rPr>
          <w:lang w:eastAsia="fr-FR"/>
        </w:rPr>
      </w:pPr>
    </w:p>
    <w:p w:rsidR="006F5CBC" w:rsidRPr="00196404" w:rsidRDefault="006F5CBC" w:rsidP="00401A93">
      <w:pPr>
        <w:rPr>
          <w:lang w:eastAsia="fr-FR"/>
        </w:rPr>
      </w:pPr>
    </w:p>
    <w:p w:rsidR="006F5CBC" w:rsidRPr="00196404" w:rsidRDefault="006F5CBC" w:rsidP="00401A93">
      <w:pPr>
        <w:rPr>
          <w:lang w:eastAsia="fr-FR"/>
        </w:rPr>
      </w:pPr>
    </w:p>
    <w:p w:rsidR="006F5CBC" w:rsidRPr="00196404" w:rsidRDefault="006F5CBC" w:rsidP="00401A93">
      <w:pPr>
        <w:rPr>
          <w:lang w:eastAsia="fr-FR"/>
        </w:rPr>
      </w:pPr>
    </w:p>
    <w:p w:rsidR="006F5CBC" w:rsidRPr="00196404" w:rsidRDefault="006F5CBC" w:rsidP="00401A93">
      <w:pPr>
        <w:rPr>
          <w:lang w:eastAsia="fr-FR"/>
        </w:rPr>
      </w:pPr>
    </w:p>
    <w:p w:rsidR="006F5CBC" w:rsidRPr="00196404" w:rsidRDefault="006F5CBC" w:rsidP="00401A93">
      <w:pPr>
        <w:rPr>
          <w:lang w:eastAsia="fr-FR"/>
        </w:rPr>
      </w:pPr>
    </w:p>
    <w:p w:rsidR="006F5CBC" w:rsidRPr="00196404" w:rsidRDefault="006F5CBC" w:rsidP="00401A93">
      <w:pPr>
        <w:rPr>
          <w:lang w:eastAsia="fr-FR"/>
        </w:rPr>
      </w:pPr>
    </w:p>
    <w:p w:rsidR="006F5CBC" w:rsidRPr="00196404" w:rsidRDefault="006F5CBC" w:rsidP="00401A93">
      <w:pPr>
        <w:rPr>
          <w:lang w:eastAsia="fr-FR"/>
        </w:rPr>
      </w:pPr>
    </w:p>
    <w:p w:rsidR="006F5CBC" w:rsidRPr="00196404" w:rsidRDefault="006F5CBC" w:rsidP="00401A93">
      <w:pPr>
        <w:rPr>
          <w:lang w:eastAsia="fr-FR"/>
        </w:rPr>
      </w:pPr>
    </w:p>
    <w:p w:rsidR="006F5CBC" w:rsidRPr="00196404" w:rsidRDefault="004A0E5B" w:rsidP="00401A93">
      <w:pPr>
        <w:rPr>
          <w:lang w:eastAsia="fr-FR"/>
        </w:rPr>
      </w:pPr>
      <w:r>
        <w:rPr>
          <w:bCs/>
          <w:iCs/>
          <w:noProof/>
          <w:lang w:eastAsia="fr-FR"/>
        </w:rPr>
        <mc:AlternateContent>
          <mc:Choice Requires="wps">
            <w:drawing>
              <wp:anchor distT="0" distB="0" distL="114300" distR="114300" simplePos="0" relativeHeight="251646464" behindDoc="0" locked="0" layoutInCell="1" allowOverlap="1" wp14:anchorId="4CB53A2B" wp14:editId="5F855764">
                <wp:simplePos x="0" y="0"/>
                <wp:positionH relativeFrom="margin">
                  <wp:posOffset>-92710</wp:posOffset>
                </wp:positionH>
                <wp:positionV relativeFrom="margin">
                  <wp:posOffset>3795395</wp:posOffset>
                </wp:positionV>
                <wp:extent cx="6415405" cy="332105"/>
                <wp:effectExtent l="0" t="0" r="23495" b="10795"/>
                <wp:wrapSquare wrapText="bothSides"/>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5405" cy="332105"/>
                        </a:xfrm>
                        <a:prstGeom prst="rect">
                          <a:avLst/>
                        </a:prstGeom>
                        <a:solidFill>
                          <a:srgbClr val="FFFFFF"/>
                        </a:solidFill>
                        <a:ln w="9525">
                          <a:solidFill>
                            <a:srgbClr val="000000"/>
                          </a:solidFill>
                          <a:miter lim="800000"/>
                          <a:headEnd/>
                          <a:tailEnd/>
                        </a:ln>
                      </wps:spPr>
                      <wps:txbx>
                        <w:txbxContent>
                          <w:p w:rsidR="000D33A0" w:rsidRPr="000E5DD0" w:rsidRDefault="000D33A0" w:rsidP="000E5DD0">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0D33A0" w:rsidRPr="00313E2A" w:rsidRDefault="000D33A0" w:rsidP="00655E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53A2B" id="Zone de texte 19" o:spid="_x0000_s1033" type="#_x0000_t202" style="position:absolute;margin-left:-7.3pt;margin-top:298.85pt;width:505.15pt;height:26.1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">
                <v:textbox>
                  <w:txbxContent>
                    <w:p w:rsidR="000D33A0" w:rsidRPr="000E5DD0" w:rsidRDefault="000D33A0" w:rsidP="000E5DD0">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0D33A0" w:rsidRPr="00313E2A" w:rsidRDefault="000D33A0" w:rsidP="00655E59"/>
                  </w:txbxContent>
                </v:textbox>
                <w10:wrap type="square" anchorx="margin" anchory="margin"/>
              </v:shape>
            </w:pict>
          </mc:Fallback>
        </mc:AlternateContent>
      </w:r>
    </w:p>
    <w:p w:rsidR="006F5CBC" w:rsidRPr="00196404" w:rsidRDefault="006F5CBC" w:rsidP="00401A93">
      <w:pPr>
        <w:rPr>
          <w:lang w:eastAsia="fr-FR"/>
        </w:rPr>
      </w:pPr>
    </w:p>
    <w:p w:rsidR="006F5CBC" w:rsidRPr="00196404" w:rsidRDefault="006F5CBC" w:rsidP="00401A93">
      <w:pPr>
        <w:rPr>
          <w:lang w:eastAsia="fr-FR"/>
        </w:rPr>
      </w:pPr>
    </w:p>
    <w:p w:rsidR="006F5CBC" w:rsidRPr="00196404" w:rsidRDefault="006F5CBC" w:rsidP="00401A93">
      <w:pPr>
        <w:rPr>
          <w:lang w:eastAsia="fr-FR"/>
        </w:rPr>
      </w:pPr>
    </w:p>
    <w:p w:rsidR="006F5CBC" w:rsidRPr="00196404" w:rsidRDefault="006F5CBC" w:rsidP="00401A93">
      <w:pPr>
        <w:rPr>
          <w:lang w:eastAsia="fr-FR"/>
        </w:rPr>
      </w:pPr>
    </w:p>
    <w:p w:rsidR="006F5CBC" w:rsidRPr="00196404" w:rsidRDefault="006F5CBC" w:rsidP="00401A93">
      <w:pPr>
        <w:rPr>
          <w:lang w:eastAsia="fr-FR"/>
        </w:rPr>
      </w:pPr>
    </w:p>
    <w:p w:rsidR="006F5CBC" w:rsidRPr="00196404" w:rsidRDefault="006F5CBC" w:rsidP="00401A93">
      <w:pPr>
        <w:rPr>
          <w:lang w:eastAsia="fr-FR"/>
        </w:rPr>
      </w:pPr>
    </w:p>
    <w:p w:rsidR="006F5CBC" w:rsidRPr="00196404" w:rsidRDefault="006F5CBC" w:rsidP="00401A93">
      <w:pPr>
        <w:rPr>
          <w:lang w:eastAsia="fr-FR"/>
        </w:rPr>
      </w:pPr>
    </w:p>
    <w:p w:rsidR="006F5CBC" w:rsidRPr="00196404" w:rsidRDefault="006F5CBC" w:rsidP="00401A93">
      <w:pPr>
        <w:rPr>
          <w:lang w:eastAsia="fr-FR"/>
        </w:rPr>
      </w:pPr>
    </w:p>
    <w:p w:rsidR="006F5CBC" w:rsidRPr="00196404" w:rsidRDefault="006F5CBC" w:rsidP="00401A93">
      <w:pPr>
        <w:tabs>
          <w:tab w:val="left" w:pos="3630"/>
        </w:tabs>
        <w:rPr>
          <w:lang w:eastAsia="fr-FR"/>
        </w:rPr>
      </w:pPr>
      <w:r w:rsidRPr="00196404">
        <w:rPr>
          <w:lang w:eastAsia="fr-FR"/>
        </w:rPr>
        <w:tab/>
      </w:r>
    </w:p>
    <w:p w:rsidR="000D0CC7" w:rsidRPr="0077551C" w:rsidRDefault="006F5CBC" w:rsidP="00401A93">
      <w:pPr>
        <w:rPr>
          <w:lang w:eastAsia="fr-FR"/>
        </w:rPr>
      </w:pPr>
      <w:r w:rsidRPr="00196404">
        <w:rPr>
          <w:lang w:eastAsia="fr-FR"/>
        </w:rPr>
        <w:br w:type="page"/>
      </w:r>
      <w:bookmarkStart w:id="30" w:name="_Toc286833108"/>
      <w:bookmarkStart w:id="31" w:name="_Toc286845492"/>
      <w:bookmarkStart w:id="32" w:name="_Toc286846333"/>
      <w:bookmarkStart w:id="33" w:name="_Toc286846864"/>
      <w:bookmarkStart w:id="34" w:name="_Toc294420116"/>
      <w:bookmarkStart w:id="35" w:name="_Toc300835334"/>
      <w:bookmarkStart w:id="36" w:name="_Toc306606771"/>
    </w:p>
    <w:p w:rsidR="009F1F84" w:rsidRPr="00FF09F5" w:rsidRDefault="009F1F84" w:rsidP="00401A93">
      <w:pPr>
        <w:jc w:val="both"/>
        <w:rPr>
          <w:b/>
          <w:sz w:val="24"/>
        </w:rPr>
      </w:pPr>
      <w:bookmarkStart w:id="37" w:name="_Toc286833109"/>
      <w:bookmarkStart w:id="38" w:name="_Toc286845493"/>
      <w:bookmarkStart w:id="39" w:name="_Toc286846334"/>
      <w:bookmarkStart w:id="40" w:name="_Toc286846865"/>
      <w:bookmarkEnd w:id="30"/>
      <w:bookmarkEnd w:id="31"/>
      <w:bookmarkEnd w:id="32"/>
      <w:bookmarkEnd w:id="33"/>
      <w:bookmarkEnd w:id="34"/>
      <w:bookmarkEnd w:id="35"/>
      <w:bookmarkEnd w:id="36"/>
      <w:r w:rsidRPr="00FF09F5">
        <w:rPr>
          <w:b/>
          <w:sz w:val="24"/>
        </w:rPr>
        <w:lastRenderedPageBreak/>
        <w:t>SOMMAIRE</w:t>
      </w:r>
    </w:p>
    <w:p w:rsidR="009F1F84" w:rsidRPr="00BA2551" w:rsidRDefault="009F1F84" w:rsidP="00401A93">
      <w:pPr>
        <w:tabs>
          <w:tab w:val="num" w:pos="426"/>
        </w:tabs>
        <w:spacing w:after="0"/>
        <w:jc w:val="both"/>
        <w:rPr>
          <w:sz w:val="18"/>
          <w:szCs w:val="18"/>
        </w:rPr>
      </w:pPr>
      <w:r w:rsidRPr="00BA2551">
        <w:rPr>
          <w:b/>
          <w:bCs/>
        </w:rPr>
        <w:t>Généralités</w:t>
      </w:r>
      <w:r w:rsidRPr="00BA2551">
        <w:rPr>
          <w:b/>
          <w:bCs/>
          <w:spacing w:val="-44"/>
        </w:rPr>
        <w:t xml:space="preserve">. </w:t>
      </w:r>
    </w:p>
    <w:tbl>
      <w:tblPr>
        <w:tblW w:w="9323" w:type="dxa"/>
        <w:tblInd w:w="487" w:type="dxa"/>
        <w:tblLayout w:type="fixed"/>
        <w:tblCellMar>
          <w:left w:w="0" w:type="dxa"/>
          <w:right w:w="0" w:type="dxa"/>
        </w:tblCellMar>
        <w:tblLook w:val="0000" w:firstRow="0" w:lastRow="0" w:firstColumn="0" w:lastColumn="0" w:noHBand="0" w:noVBand="0"/>
      </w:tblPr>
      <w:tblGrid>
        <w:gridCol w:w="1047"/>
        <w:gridCol w:w="7822"/>
        <w:gridCol w:w="454"/>
      </w:tblGrid>
      <w:tr w:rsidR="009F1F84" w:rsidRPr="00FB2151" w:rsidTr="00401A93">
        <w:trPr>
          <w:trHeight w:hRule="exact" w:val="284"/>
        </w:trPr>
        <w:tc>
          <w:tcPr>
            <w:tcW w:w="1047" w:type="dxa"/>
          </w:tcPr>
          <w:p w:rsidR="009F1F84" w:rsidRPr="00FB2151" w:rsidRDefault="009F1F84" w:rsidP="00D168B8">
            <w:pPr>
              <w:widowControl w:val="0"/>
              <w:autoSpaceDE w:val="0"/>
              <w:autoSpaceDN w:val="0"/>
              <w:adjustRightInd w:val="0"/>
              <w:spacing w:after="0"/>
              <w:ind w:right="-20"/>
            </w:pPr>
            <w:r w:rsidRPr="00FB2151">
              <w:t>Article1</w:t>
            </w:r>
          </w:p>
        </w:tc>
        <w:tc>
          <w:tcPr>
            <w:tcW w:w="7822" w:type="dxa"/>
          </w:tcPr>
          <w:p w:rsidR="009F1F84" w:rsidRPr="00FB2151" w:rsidRDefault="009F1F84" w:rsidP="00D168B8">
            <w:pPr>
              <w:widowControl w:val="0"/>
              <w:autoSpaceDE w:val="0"/>
              <w:autoSpaceDN w:val="0"/>
              <w:adjustRightInd w:val="0"/>
              <w:spacing w:after="0"/>
              <w:ind w:left="173" w:right="-65"/>
            </w:pPr>
            <w:r w:rsidRPr="00FB2151">
              <w:t>:</w:t>
            </w:r>
            <w:r w:rsidR="000E5DD0" w:rsidRPr="00083F9B">
              <w:rPr>
                <w:iCs/>
              </w:rPr>
              <w:t>Objet de l’Appel d’Offres</w:t>
            </w:r>
            <w:r w:rsidRPr="00FB2151">
              <w:t>. . . . . . . . . . . . . . . . . . . . . . . . . . . . . . . . . . . . . . . . . . . . . . . . . . . . . . . . . . . . . . .. . . . . . . . . . . . . . . . . . . . . . . . . . . . . . . . . . . . . . . . . . . . . . . . . . . . . . . . . . . . . . . .</w:t>
            </w:r>
          </w:p>
        </w:tc>
        <w:tc>
          <w:tcPr>
            <w:tcW w:w="454" w:type="dxa"/>
          </w:tcPr>
          <w:p w:rsidR="00907623" w:rsidRPr="00FB2151" w:rsidRDefault="00907623" w:rsidP="00D168B8">
            <w:pPr>
              <w:widowControl w:val="0"/>
              <w:autoSpaceDE w:val="0"/>
              <w:autoSpaceDN w:val="0"/>
              <w:adjustRightInd w:val="0"/>
              <w:spacing w:after="0"/>
              <w:ind w:left="187" w:right="-27"/>
            </w:pPr>
          </w:p>
        </w:tc>
      </w:tr>
      <w:tr w:rsidR="00907623" w:rsidRPr="00FB2151" w:rsidTr="00401A93">
        <w:trPr>
          <w:trHeight w:hRule="exact" w:val="284"/>
        </w:trPr>
        <w:tc>
          <w:tcPr>
            <w:tcW w:w="1047" w:type="dxa"/>
          </w:tcPr>
          <w:p w:rsidR="00907623" w:rsidRPr="00FB2151" w:rsidRDefault="00907623" w:rsidP="00207C3B">
            <w:pPr>
              <w:widowControl w:val="0"/>
              <w:autoSpaceDE w:val="0"/>
              <w:autoSpaceDN w:val="0"/>
              <w:adjustRightInd w:val="0"/>
              <w:spacing w:after="0"/>
              <w:ind w:right="-20"/>
            </w:pPr>
            <w:r w:rsidRPr="00FB2151">
              <w:t>Article2</w:t>
            </w:r>
          </w:p>
        </w:tc>
        <w:tc>
          <w:tcPr>
            <w:tcW w:w="7822" w:type="dxa"/>
          </w:tcPr>
          <w:p w:rsidR="00907623" w:rsidRPr="00FB2151" w:rsidRDefault="00907623" w:rsidP="00D168B8">
            <w:pPr>
              <w:widowControl w:val="0"/>
              <w:autoSpaceDE w:val="0"/>
              <w:autoSpaceDN w:val="0"/>
              <w:adjustRightInd w:val="0"/>
              <w:spacing w:after="0"/>
              <w:ind w:left="173" w:right="-65"/>
            </w:pPr>
            <w:r>
              <w:t>: Délai d’exécution</w:t>
            </w:r>
          </w:p>
        </w:tc>
        <w:tc>
          <w:tcPr>
            <w:tcW w:w="454" w:type="dxa"/>
          </w:tcPr>
          <w:p w:rsidR="00907623" w:rsidRDefault="00907623" w:rsidP="00D168B8">
            <w:pPr>
              <w:widowControl w:val="0"/>
              <w:autoSpaceDE w:val="0"/>
              <w:autoSpaceDN w:val="0"/>
              <w:adjustRightInd w:val="0"/>
              <w:spacing w:after="0"/>
              <w:ind w:left="187" w:right="-27"/>
            </w:pPr>
          </w:p>
        </w:tc>
      </w:tr>
      <w:tr w:rsidR="00907623" w:rsidRPr="00FB2151" w:rsidTr="00401A93">
        <w:trPr>
          <w:trHeight w:hRule="exact" w:val="284"/>
        </w:trPr>
        <w:tc>
          <w:tcPr>
            <w:tcW w:w="1047" w:type="dxa"/>
          </w:tcPr>
          <w:p w:rsidR="00907623" w:rsidRPr="00FB2151" w:rsidRDefault="00907623" w:rsidP="00207C3B">
            <w:pPr>
              <w:widowControl w:val="0"/>
              <w:autoSpaceDE w:val="0"/>
              <w:autoSpaceDN w:val="0"/>
              <w:adjustRightInd w:val="0"/>
              <w:spacing w:after="0"/>
              <w:ind w:right="-20"/>
            </w:pPr>
            <w:r w:rsidRPr="00FB2151">
              <w:t>Article3</w:t>
            </w:r>
          </w:p>
        </w:tc>
        <w:tc>
          <w:tcPr>
            <w:tcW w:w="7822" w:type="dxa"/>
          </w:tcPr>
          <w:p w:rsidR="00907623" w:rsidRPr="00FB2151" w:rsidRDefault="00907623" w:rsidP="00D168B8">
            <w:pPr>
              <w:widowControl w:val="0"/>
              <w:autoSpaceDE w:val="0"/>
              <w:autoSpaceDN w:val="0"/>
              <w:adjustRightInd w:val="0"/>
              <w:spacing w:after="0"/>
              <w:ind w:left="173" w:right="-64"/>
            </w:pPr>
            <w:r w:rsidRPr="00FB2151">
              <w:t>:Financement. . . . . . . . . . . . . . . . . . . . . . . . . . . . . . . . . . . . . . . . . . . . . . . . . . . . . . . . . . . . . . .. . . . . . . . . . . . . . . . . . . . . . . . . . . . . . . . . . . . . . . . . . . . . . . . . . . . . . . . . . . . . . . .. . . . . . . . . . . . . . . . . . . . . . . . . . .</w:t>
            </w:r>
          </w:p>
        </w:tc>
        <w:tc>
          <w:tcPr>
            <w:tcW w:w="454" w:type="dxa"/>
          </w:tcPr>
          <w:p w:rsidR="00907623" w:rsidRPr="00FB2151" w:rsidRDefault="00907623" w:rsidP="00D168B8">
            <w:pPr>
              <w:widowControl w:val="0"/>
              <w:autoSpaceDE w:val="0"/>
              <w:autoSpaceDN w:val="0"/>
              <w:adjustRightInd w:val="0"/>
              <w:spacing w:after="0"/>
              <w:ind w:left="187" w:right="-27"/>
            </w:pPr>
          </w:p>
        </w:tc>
      </w:tr>
      <w:tr w:rsidR="00907623" w:rsidRPr="00FB2151" w:rsidTr="00401A93">
        <w:trPr>
          <w:trHeight w:hRule="exact" w:val="284"/>
        </w:trPr>
        <w:tc>
          <w:tcPr>
            <w:tcW w:w="1047" w:type="dxa"/>
          </w:tcPr>
          <w:p w:rsidR="00907623" w:rsidRPr="00FB2151" w:rsidRDefault="00907623" w:rsidP="00207C3B">
            <w:pPr>
              <w:widowControl w:val="0"/>
              <w:autoSpaceDE w:val="0"/>
              <w:autoSpaceDN w:val="0"/>
              <w:adjustRightInd w:val="0"/>
              <w:spacing w:after="0"/>
              <w:ind w:right="-20"/>
            </w:pPr>
            <w:r w:rsidRPr="00FB2151">
              <w:t>Article4</w:t>
            </w:r>
          </w:p>
        </w:tc>
        <w:tc>
          <w:tcPr>
            <w:tcW w:w="7822" w:type="dxa"/>
          </w:tcPr>
          <w:p w:rsidR="00907623" w:rsidRPr="00FB2151" w:rsidRDefault="00907623" w:rsidP="00D168B8">
            <w:pPr>
              <w:widowControl w:val="0"/>
              <w:autoSpaceDE w:val="0"/>
              <w:autoSpaceDN w:val="0"/>
              <w:adjustRightInd w:val="0"/>
              <w:spacing w:after="0"/>
              <w:ind w:left="173" w:right="-63"/>
            </w:pPr>
            <w:r w:rsidRPr="00FB2151">
              <w:t>:Fraude</w:t>
            </w:r>
            <w:r w:rsidR="00FF09F5">
              <w:t xml:space="preserve"> </w:t>
            </w:r>
            <w:r w:rsidRPr="00FB2151">
              <w:t>et</w:t>
            </w:r>
            <w:r w:rsidR="00FF09F5">
              <w:t xml:space="preserve"> </w:t>
            </w:r>
            <w:r w:rsidRPr="00FB2151">
              <w:t>corruption. . . . . . . . . . . . . . . . . . . . . . . . . . . . . . . . . . . . . . . . . . . . . . . . . . . . . . . . . . . . . . .. . . . . . . . . . . . . . . . . . . . . . . . . . . . . . . . . . . . . . . . . . . . . . . . . . . . . . . . . . . . . . . .. . . . . . . . .</w:t>
            </w:r>
          </w:p>
        </w:tc>
        <w:tc>
          <w:tcPr>
            <w:tcW w:w="454" w:type="dxa"/>
          </w:tcPr>
          <w:p w:rsidR="00907623" w:rsidRPr="00FB2151" w:rsidRDefault="00907623" w:rsidP="00D168B8">
            <w:pPr>
              <w:widowControl w:val="0"/>
              <w:autoSpaceDE w:val="0"/>
              <w:autoSpaceDN w:val="0"/>
              <w:adjustRightInd w:val="0"/>
              <w:spacing w:after="0"/>
              <w:ind w:left="187" w:right="-27"/>
            </w:pPr>
          </w:p>
        </w:tc>
      </w:tr>
      <w:tr w:rsidR="00907623" w:rsidRPr="00FB2151" w:rsidTr="00401A93">
        <w:trPr>
          <w:trHeight w:hRule="exact" w:val="284"/>
        </w:trPr>
        <w:tc>
          <w:tcPr>
            <w:tcW w:w="1047" w:type="dxa"/>
          </w:tcPr>
          <w:p w:rsidR="00907623" w:rsidRPr="00FB2151" w:rsidRDefault="00907623" w:rsidP="00207C3B">
            <w:pPr>
              <w:widowControl w:val="0"/>
              <w:autoSpaceDE w:val="0"/>
              <w:autoSpaceDN w:val="0"/>
              <w:adjustRightInd w:val="0"/>
              <w:spacing w:after="0"/>
              <w:ind w:right="-20"/>
            </w:pPr>
            <w:r w:rsidRPr="00FB2151">
              <w:rPr>
                <w:w w:val="95"/>
              </w:rPr>
              <w:t>Article5</w:t>
            </w:r>
          </w:p>
        </w:tc>
        <w:tc>
          <w:tcPr>
            <w:tcW w:w="7822" w:type="dxa"/>
          </w:tcPr>
          <w:p w:rsidR="00907623" w:rsidRPr="00FB2151" w:rsidRDefault="00907623" w:rsidP="00D168B8">
            <w:pPr>
              <w:widowControl w:val="0"/>
              <w:autoSpaceDE w:val="0"/>
              <w:autoSpaceDN w:val="0"/>
              <w:adjustRightInd w:val="0"/>
              <w:spacing w:after="0"/>
              <w:ind w:left="173" w:right="-64"/>
            </w:pPr>
            <w:r w:rsidRPr="00FB2151">
              <w:t>:Candidats</w:t>
            </w:r>
            <w:r w:rsidR="00FF09F5">
              <w:t xml:space="preserve"> </w:t>
            </w:r>
            <w:r w:rsidRPr="00FB2151">
              <w:t>admis</w:t>
            </w:r>
            <w:r w:rsidR="00FF09F5">
              <w:t xml:space="preserve"> </w:t>
            </w:r>
            <w:r w:rsidRPr="00FB2151">
              <w:t>à</w:t>
            </w:r>
            <w:r w:rsidR="00FF09F5">
              <w:t xml:space="preserve"> </w:t>
            </w:r>
            <w:r w:rsidRPr="00FB2151">
              <w:t>concourir. . . . . . . . . . . . . . . . . . . . . . . . . . . . . . . . . . . . . . . . . . . . . . . . . . . . . . . . . . . . . . .. . . . . . . . . . . . . . . . . . . . . . . . . . . . . . . . . . . . . . . . . . . . . . . . . . . . .</w:t>
            </w:r>
          </w:p>
        </w:tc>
        <w:tc>
          <w:tcPr>
            <w:tcW w:w="454" w:type="dxa"/>
          </w:tcPr>
          <w:p w:rsidR="00907623" w:rsidRPr="00FB2151" w:rsidRDefault="00907623" w:rsidP="00D168B8">
            <w:pPr>
              <w:widowControl w:val="0"/>
              <w:autoSpaceDE w:val="0"/>
              <w:autoSpaceDN w:val="0"/>
              <w:adjustRightInd w:val="0"/>
              <w:spacing w:after="0"/>
              <w:ind w:left="187" w:right="-27"/>
            </w:pPr>
          </w:p>
        </w:tc>
      </w:tr>
      <w:tr w:rsidR="00907623" w:rsidRPr="00FB2151" w:rsidTr="00401A93">
        <w:trPr>
          <w:trHeight w:hRule="exact" w:val="284"/>
        </w:trPr>
        <w:tc>
          <w:tcPr>
            <w:tcW w:w="1047" w:type="dxa"/>
          </w:tcPr>
          <w:p w:rsidR="00907623" w:rsidRPr="00FB2151" w:rsidRDefault="00907623" w:rsidP="00207C3B">
            <w:pPr>
              <w:widowControl w:val="0"/>
              <w:autoSpaceDE w:val="0"/>
              <w:autoSpaceDN w:val="0"/>
              <w:adjustRightInd w:val="0"/>
              <w:spacing w:after="0"/>
              <w:ind w:right="-20"/>
            </w:pPr>
            <w:r w:rsidRPr="00FB2151">
              <w:t>Article6</w:t>
            </w:r>
          </w:p>
        </w:tc>
        <w:tc>
          <w:tcPr>
            <w:tcW w:w="7822" w:type="dxa"/>
          </w:tcPr>
          <w:p w:rsidR="00907623" w:rsidRPr="00FB2151" w:rsidRDefault="00FF09F5" w:rsidP="00D168B8">
            <w:pPr>
              <w:widowControl w:val="0"/>
              <w:autoSpaceDE w:val="0"/>
              <w:autoSpaceDN w:val="0"/>
              <w:adjustRightInd w:val="0"/>
              <w:spacing w:after="0"/>
              <w:ind w:left="173" w:right="-64"/>
            </w:pPr>
            <w:r w:rsidRPr="00FB2151">
              <w:rPr>
                <w:w w:val="95"/>
              </w:rPr>
              <w:t>: Matériaux</w:t>
            </w:r>
            <w:r w:rsidR="00907623" w:rsidRPr="00FB2151">
              <w:rPr>
                <w:w w:val="95"/>
              </w:rPr>
              <w:t>,</w:t>
            </w:r>
            <w:r>
              <w:rPr>
                <w:w w:val="95"/>
              </w:rPr>
              <w:t xml:space="preserve"> </w:t>
            </w:r>
            <w:r w:rsidR="00907623" w:rsidRPr="00FB2151">
              <w:rPr>
                <w:w w:val="95"/>
              </w:rPr>
              <w:t>matériels,</w:t>
            </w:r>
            <w:r>
              <w:rPr>
                <w:w w:val="95"/>
              </w:rPr>
              <w:t xml:space="preserve"> </w:t>
            </w:r>
            <w:r w:rsidR="00907623" w:rsidRPr="00FB2151">
              <w:rPr>
                <w:w w:val="95"/>
              </w:rPr>
              <w:t>fournitures,</w:t>
            </w:r>
            <w:r>
              <w:rPr>
                <w:w w:val="95"/>
              </w:rPr>
              <w:t xml:space="preserve"> </w:t>
            </w:r>
            <w:r w:rsidR="00907623" w:rsidRPr="00FB2151">
              <w:rPr>
                <w:w w:val="95"/>
              </w:rPr>
              <w:t>équipements</w:t>
            </w:r>
            <w:r>
              <w:rPr>
                <w:w w:val="95"/>
              </w:rPr>
              <w:t xml:space="preserve"> </w:t>
            </w:r>
            <w:r w:rsidR="00907623" w:rsidRPr="00FB2151">
              <w:rPr>
                <w:w w:val="95"/>
              </w:rPr>
              <w:t>et</w:t>
            </w:r>
            <w:r>
              <w:rPr>
                <w:w w:val="95"/>
              </w:rPr>
              <w:t xml:space="preserve"> </w:t>
            </w:r>
            <w:r w:rsidR="00907623" w:rsidRPr="00FB2151">
              <w:rPr>
                <w:w w:val="95"/>
              </w:rPr>
              <w:t>services</w:t>
            </w:r>
            <w:r>
              <w:rPr>
                <w:w w:val="95"/>
              </w:rPr>
              <w:t xml:space="preserve"> </w:t>
            </w:r>
            <w:r w:rsidR="00907623" w:rsidRPr="00FB2151">
              <w:rPr>
                <w:w w:val="95"/>
              </w:rPr>
              <w:t>autorisés</w:t>
            </w:r>
            <w:r w:rsidR="00907623" w:rsidRPr="00FB2151">
              <w:t>. . . . . . . . . . . . . . . . . . . . . . . . . . . . . .</w:t>
            </w:r>
          </w:p>
        </w:tc>
        <w:tc>
          <w:tcPr>
            <w:tcW w:w="454" w:type="dxa"/>
          </w:tcPr>
          <w:p w:rsidR="00907623" w:rsidRPr="00FB2151" w:rsidRDefault="00907623" w:rsidP="00D168B8">
            <w:pPr>
              <w:widowControl w:val="0"/>
              <w:autoSpaceDE w:val="0"/>
              <w:autoSpaceDN w:val="0"/>
              <w:adjustRightInd w:val="0"/>
              <w:spacing w:after="0"/>
              <w:ind w:left="200" w:right="-27"/>
            </w:pPr>
          </w:p>
        </w:tc>
      </w:tr>
      <w:tr w:rsidR="00907623" w:rsidRPr="00FB2151" w:rsidTr="00401A93">
        <w:trPr>
          <w:trHeight w:hRule="exact" w:val="284"/>
        </w:trPr>
        <w:tc>
          <w:tcPr>
            <w:tcW w:w="1047" w:type="dxa"/>
          </w:tcPr>
          <w:p w:rsidR="00907623" w:rsidRPr="00FB2151" w:rsidRDefault="00907623" w:rsidP="00207C3B">
            <w:pPr>
              <w:widowControl w:val="0"/>
              <w:autoSpaceDE w:val="0"/>
              <w:autoSpaceDN w:val="0"/>
              <w:adjustRightInd w:val="0"/>
              <w:spacing w:after="0"/>
              <w:ind w:right="-20"/>
            </w:pPr>
            <w:r w:rsidRPr="00FB2151">
              <w:t>Article7</w:t>
            </w:r>
          </w:p>
        </w:tc>
        <w:tc>
          <w:tcPr>
            <w:tcW w:w="7822" w:type="dxa"/>
          </w:tcPr>
          <w:p w:rsidR="00907623" w:rsidRPr="00FB2151" w:rsidRDefault="00907623" w:rsidP="00D168B8">
            <w:pPr>
              <w:widowControl w:val="0"/>
              <w:autoSpaceDE w:val="0"/>
              <w:autoSpaceDN w:val="0"/>
              <w:adjustRightInd w:val="0"/>
              <w:spacing w:after="0"/>
              <w:ind w:left="173" w:right="-64"/>
            </w:pPr>
            <w:r w:rsidRPr="00FB2151">
              <w:t>:Qualification</w:t>
            </w:r>
            <w:r w:rsidR="00FF09F5">
              <w:t xml:space="preserve"> </w:t>
            </w:r>
            <w:r w:rsidRPr="00FB2151">
              <w:t>du</w:t>
            </w:r>
            <w:r w:rsidR="00FF09F5">
              <w:t xml:space="preserve"> </w:t>
            </w:r>
            <w:r w:rsidRPr="00FB2151">
              <w:t>Soumissionnaire. . . . . . . . . . . . . . . . . . . . . . . . . . . . . . . . . . . . . . . . . . . . . . . . . . . . . . . . . . . . . . .. . . . . . . . . . . . . . . . . . . . . . . . . . . . . . . . . . . . . . . . . . .</w:t>
            </w:r>
          </w:p>
        </w:tc>
        <w:tc>
          <w:tcPr>
            <w:tcW w:w="454" w:type="dxa"/>
          </w:tcPr>
          <w:p w:rsidR="00907623" w:rsidRPr="00FB2151" w:rsidRDefault="00907623" w:rsidP="00D168B8">
            <w:pPr>
              <w:widowControl w:val="0"/>
              <w:autoSpaceDE w:val="0"/>
              <w:autoSpaceDN w:val="0"/>
              <w:adjustRightInd w:val="0"/>
              <w:spacing w:after="0"/>
              <w:ind w:left="187" w:right="-27"/>
            </w:pPr>
          </w:p>
        </w:tc>
      </w:tr>
      <w:tr w:rsidR="00907623" w:rsidRPr="00FB2151" w:rsidTr="00401A93">
        <w:trPr>
          <w:trHeight w:hRule="exact" w:val="284"/>
        </w:trPr>
        <w:tc>
          <w:tcPr>
            <w:tcW w:w="1047" w:type="dxa"/>
          </w:tcPr>
          <w:p w:rsidR="00907623" w:rsidRPr="00FB2151" w:rsidRDefault="00907623" w:rsidP="00907623">
            <w:pPr>
              <w:widowControl w:val="0"/>
              <w:autoSpaceDE w:val="0"/>
              <w:autoSpaceDN w:val="0"/>
              <w:adjustRightInd w:val="0"/>
              <w:spacing w:after="0"/>
              <w:ind w:right="-20"/>
            </w:pPr>
            <w:r w:rsidRPr="00FB2151">
              <w:t>Article</w:t>
            </w:r>
            <w:r>
              <w:t>8</w:t>
            </w:r>
          </w:p>
        </w:tc>
        <w:tc>
          <w:tcPr>
            <w:tcW w:w="7822" w:type="dxa"/>
          </w:tcPr>
          <w:p w:rsidR="00907623" w:rsidRPr="00FB2151" w:rsidRDefault="00907623" w:rsidP="00D168B8">
            <w:pPr>
              <w:widowControl w:val="0"/>
              <w:autoSpaceDE w:val="0"/>
              <w:autoSpaceDN w:val="0"/>
              <w:adjustRightInd w:val="0"/>
              <w:spacing w:after="0"/>
              <w:ind w:left="173" w:right="-65"/>
            </w:pPr>
            <w:r w:rsidRPr="00FB2151">
              <w:t>:Visite</w:t>
            </w:r>
            <w:r w:rsidR="00FF09F5">
              <w:t xml:space="preserve"> </w:t>
            </w:r>
            <w:r w:rsidRPr="00FB2151">
              <w:t>du</w:t>
            </w:r>
            <w:r w:rsidR="00FF09F5">
              <w:t xml:space="preserve"> </w:t>
            </w:r>
            <w:r w:rsidRPr="00FB2151">
              <w:t>site</w:t>
            </w:r>
            <w:r w:rsidR="00FF09F5">
              <w:t xml:space="preserve"> </w:t>
            </w:r>
            <w:r w:rsidRPr="00FB2151">
              <w:t>des</w:t>
            </w:r>
            <w:r w:rsidR="00FF09F5">
              <w:t xml:space="preserve"> </w:t>
            </w:r>
            <w:r w:rsidRPr="00FB2151">
              <w:t>travaux. . . . . . . . . . . . . . . . . . . . . . . . . . . . . . . . . . . . . . . . . . . . . . . . . . . . . . . . . . . . . . .. . . . . . . . . . . . . . . . . . . . . . . . . . . . . . . . . . . . . . . . . . . . . . . . . . . . . . . . . . . . .</w:t>
            </w:r>
          </w:p>
        </w:tc>
        <w:tc>
          <w:tcPr>
            <w:tcW w:w="454" w:type="dxa"/>
          </w:tcPr>
          <w:p w:rsidR="00907623" w:rsidRPr="00FB2151" w:rsidRDefault="00907623" w:rsidP="00D168B8">
            <w:pPr>
              <w:widowControl w:val="0"/>
              <w:autoSpaceDE w:val="0"/>
              <w:autoSpaceDN w:val="0"/>
              <w:adjustRightInd w:val="0"/>
              <w:spacing w:after="0"/>
              <w:ind w:left="187" w:right="-27"/>
            </w:pPr>
          </w:p>
        </w:tc>
      </w:tr>
    </w:tbl>
    <w:p w:rsidR="009F1F84" w:rsidRPr="00BA2551" w:rsidRDefault="009F1F84" w:rsidP="00401A93">
      <w:pPr>
        <w:widowControl w:val="0"/>
        <w:tabs>
          <w:tab w:val="left" w:pos="10440"/>
        </w:tabs>
        <w:autoSpaceDE w:val="0"/>
        <w:autoSpaceDN w:val="0"/>
        <w:adjustRightInd w:val="0"/>
        <w:spacing w:after="0"/>
        <w:ind w:right="417"/>
      </w:pPr>
      <w:r w:rsidRPr="00BA2551">
        <w:rPr>
          <w:b/>
          <w:bCs/>
        </w:rPr>
        <w:t>B.</w:t>
      </w:r>
      <w:r w:rsidR="006F516F">
        <w:rPr>
          <w:b/>
          <w:bCs/>
        </w:rPr>
        <w:t xml:space="preserve"> </w:t>
      </w:r>
      <w:r w:rsidRPr="00BA2551">
        <w:rPr>
          <w:b/>
          <w:bCs/>
        </w:rPr>
        <w:t>Dossier</w:t>
      </w:r>
      <w:r w:rsidR="006F516F">
        <w:rPr>
          <w:b/>
          <w:bCs/>
        </w:rPr>
        <w:t xml:space="preserve"> </w:t>
      </w:r>
      <w:r w:rsidRPr="00BA2551">
        <w:rPr>
          <w:b/>
          <w:bCs/>
        </w:rPr>
        <w:t>d’Appel</w:t>
      </w:r>
      <w:r w:rsidR="006F516F">
        <w:rPr>
          <w:b/>
          <w:bCs/>
        </w:rPr>
        <w:t xml:space="preserve"> </w:t>
      </w:r>
      <w:r w:rsidRPr="00BA2551">
        <w:rPr>
          <w:b/>
          <w:bCs/>
        </w:rPr>
        <w:t>d’Offres</w:t>
      </w:r>
      <w:r w:rsidRPr="00BA2551">
        <w:rPr>
          <w:sz w:val="8"/>
          <w:szCs w:val="8"/>
        </w:rPr>
        <w:t xml:space="preserve">. . . . . </w:t>
      </w:r>
    </w:p>
    <w:tbl>
      <w:tblPr>
        <w:tblW w:w="9323" w:type="dxa"/>
        <w:tblInd w:w="487" w:type="dxa"/>
        <w:tblLayout w:type="fixed"/>
        <w:tblCellMar>
          <w:left w:w="0" w:type="dxa"/>
          <w:right w:w="0" w:type="dxa"/>
        </w:tblCellMar>
        <w:tblLook w:val="0000" w:firstRow="0" w:lastRow="0" w:firstColumn="0" w:lastColumn="0" w:noHBand="0" w:noVBand="0"/>
      </w:tblPr>
      <w:tblGrid>
        <w:gridCol w:w="1113"/>
        <w:gridCol w:w="7756"/>
        <w:gridCol w:w="454"/>
      </w:tblGrid>
      <w:tr w:rsidR="009F1F84" w:rsidRPr="00FB2151" w:rsidTr="00401A93">
        <w:trPr>
          <w:trHeight w:hRule="exact" w:val="284"/>
        </w:trPr>
        <w:tc>
          <w:tcPr>
            <w:tcW w:w="1113" w:type="dxa"/>
          </w:tcPr>
          <w:p w:rsidR="009F1F84" w:rsidRPr="00FB2151" w:rsidRDefault="009F1F84" w:rsidP="00907623">
            <w:pPr>
              <w:widowControl w:val="0"/>
              <w:autoSpaceDE w:val="0"/>
              <w:autoSpaceDN w:val="0"/>
              <w:adjustRightInd w:val="0"/>
              <w:spacing w:after="0"/>
              <w:ind w:right="-20"/>
            </w:pPr>
            <w:r w:rsidRPr="00FB2151">
              <w:t>Article</w:t>
            </w:r>
            <w:r w:rsidR="00907623">
              <w:t>9</w:t>
            </w:r>
          </w:p>
        </w:tc>
        <w:tc>
          <w:tcPr>
            <w:tcW w:w="7756" w:type="dxa"/>
          </w:tcPr>
          <w:p w:rsidR="009F1F84" w:rsidRPr="00FB2151" w:rsidRDefault="009F1F84" w:rsidP="00D168B8">
            <w:pPr>
              <w:widowControl w:val="0"/>
              <w:autoSpaceDE w:val="0"/>
              <w:autoSpaceDN w:val="0"/>
              <w:adjustRightInd w:val="0"/>
              <w:spacing w:after="0"/>
              <w:ind w:left="106" w:right="-64"/>
            </w:pPr>
            <w:r w:rsidRPr="00FB2151">
              <w:t>:Contenu</w:t>
            </w:r>
            <w:r w:rsidR="00FF09F5">
              <w:t xml:space="preserve"> </w:t>
            </w:r>
            <w:r w:rsidRPr="00FB2151">
              <w:t>du</w:t>
            </w:r>
            <w:r w:rsidR="00FF09F5">
              <w:t xml:space="preserve"> </w:t>
            </w:r>
            <w:r w:rsidRPr="00FB2151">
              <w:t>Dossier</w:t>
            </w:r>
            <w:r w:rsidR="00FF09F5">
              <w:t xml:space="preserve"> </w:t>
            </w:r>
            <w:r w:rsidRPr="00FB2151">
              <w:t>d’Appel</w:t>
            </w:r>
            <w:r w:rsidR="00FF09F5">
              <w:t xml:space="preserve"> </w:t>
            </w:r>
            <w:r w:rsidRPr="00FB2151">
              <w:t>d’Offres. . . . . . . . . . . . . . . . . . . . . . . . . . . . . . . . . . . . . . . . . . . . . . . . . . . . . . . . . . . . . . .. . . . . . . . . . . . . . . . . . . . . . . . . . . . . . . . . .</w:t>
            </w:r>
          </w:p>
        </w:tc>
        <w:tc>
          <w:tcPr>
            <w:tcW w:w="454" w:type="dxa"/>
          </w:tcPr>
          <w:p w:rsidR="009F1F84" w:rsidRPr="00FB2151" w:rsidRDefault="009F1F84" w:rsidP="00D168B8">
            <w:pPr>
              <w:widowControl w:val="0"/>
              <w:autoSpaceDE w:val="0"/>
              <w:autoSpaceDN w:val="0"/>
              <w:adjustRightInd w:val="0"/>
              <w:spacing w:after="0"/>
              <w:ind w:left="187" w:right="-27"/>
            </w:pPr>
          </w:p>
        </w:tc>
      </w:tr>
      <w:tr w:rsidR="009F1F84" w:rsidRPr="00FB2151" w:rsidTr="00401A93">
        <w:trPr>
          <w:trHeight w:hRule="exact" w:val="284"/>
        </w:trPr>
        <w:tc>
          <w:tcPr>
            <w:tcW w:w="1113" w:type="dxa"/>
          </w:tcPr>
          <w:p w:rsidR="009F1F84" w:rsidRPr="00FB2151" w:rsidRDefault="009F1F84" w:rsidP="00907623">
            <w:pPr>
              <w:widowControl w:val="0"/>
              <w:autoSpaceDE w:val="0"/>
              <w:autoSpaceDN w:val="0"/>
              <w:adjustRightInd w:val="0"/>
              <w:spacing w:after="0"/>
              <w:ind w:right="-20"/>
            </w:pPr>
            <w:r w:rsidRPr="00FB2151">
              <w:t>Article</w:t>
            </w:r>
            <w:r w:rsidR="00907623">
              <w:t>10</w:t>
            </w:r>
          </w:p>
        </w:tc>
        <w:tc>
          <w:tcPr>
            <w:tcW w:w="7756" w:type="dxa"/>
          </w:tcPr>
          <w:p w:rsidR="009F1F84" w:rsidRPr="00FB2151" w:rsidRDefault="00FF09F5" w:rsidP="00D168B8">
            <w:pPr>
              <w:widowControl w:val="0"/>
              <w:autoSpaceDE w:val="0"/>
              <w:autoSpaceDN w:val="0"/>
              <w:adjustRightInd w:val="0"/>
              <w:spacing w:after="0"/>
              <w:ind w:left="106" w:right="-64"/>
            </w:pPr>
            <w:r w:rsidRPr="00FB2151">
              <w:t>: Eclaircissements</w:t>
            </w:r>
            <w:r>
              <w:t xml:space="preserve"> </w:t>
            </w:r>
            <w:r w:rsidR="009F1F84" w:rsidRPr="00FB2151">
              <w:t>apportés</w:t>
            </w:r>
            <w:r>
              <w:t xml:space="preserve"> </w:t>
            </w:r>
            <w:r w:rsidR="009F1F84" w:rsidRPr="00FB2151">
              <w:t>au</w:t>
            </w:r>
            <w:r>
              <w:t xml:space="preserve"> </w:t>
            </w:r>
            <w:r w:rsidR="009F1F84" w:rsidRPr="00FB2151">
              <w:t>Dossier</w:t>
            </w:r>
            <w:r>
              <w:t xml:space="preserve"> </w:t>
            </w:r>
            <w:r w:rsidR="009F1F84" w:rsidRPr="00FB2151">
              <w:t>d’Appel</w:t>
            </w:r>
            <w:r>
              <w:t xml:space="preserve"> </w:t>
            </w:r>
            <w:r w:rsidR="009F1F84" w:rsidRPr="00FB2151">
              <w:t>d’Offres</w:t>
            </w:r>
            <w:r>
              <w:t xml:space="preserve"> </w:t>
            </w:r>
            <w:r w:rsidR="009F1F84" w:rsidRPr="00FB2151">
              <w:t>et</w:t>
            </w:r>
            <w:r>
              <w:t xml:space="preserve"> </w:t>
            </w:r>
            <w:r w:rsidR="009F1F84" w:rsidRPr="00FB2151">
              <w:t>recours. . . . . . . . . . . . . . . . . . . . . . . . . . . .</w:t>
            </w:r>
          </w:p>
        </w:tc>
        <w:tc>
          <w:tcPr>
            <w:tcW w:w="454" w:type="dxa"/>
          </w:tcPr>
          <w:p w:rsidR="009F1F84" w:rsidRPr="00FB2151" w:rsidRDefault="009F1F84" w:rsidP="00D168B8">
            <w:pPr>
              <w:widowControl w:val="0"/>
              <w:autoSpaceDE w:val="0"/>
              <w:autoSpaceDN w:val="0"/>
              <w:adjustRightInd w:val="0"/>
              <w:spacing w:after="0"/>
              <w:ind w:left="187" w:right="-27"/>
            </w:pPr>
          </w:p>
        </w:tc>
      </w:tr>
      <w:tr w:rsidR="009F1F84" w:rsidRPr="00FB2151" w:rsidTr="00401A93">
        <w:trPr>
          <w:trHeight w:hRule="exact" w:val="284"/>
        </w:trPr>
        <w:tc>
          <w:tcPr>
            <w:tcW w:w="1113" w:type="dxa"/>
          </w:tcPr>
          <w:p w:rsidR="009F1F84" w:rsidRPr="00FB2151" w:rsidRDefault="009F1F84" w:rsidP="00907623">
            <w:pPr>
              <w:widowControl w:val="0"/>
              <w:autoSpaceDE w:val="0"/>
              <w:autoSpaceDN w:val="0"/>
              <w:adjustRightInd w:val="0"/>
              <w:spacing w:after="0"/>
              <w:ind w:right="-20"/>
            </w:pPr>
            <w:r w:rsidRPr="00FB2151">
              <w:t>Article1</w:t>
            </w:r>
            <w:r w:rsidR="00907623">
              <w:t>1</w:t>
            </w:r>
          </w:p>
        </w:tc>
        <w:tc>
          <w:tcPr>
            <w:tcW w:w="7756" w:type="dxa"/>
          </w:tcPr>
          <w:p w:rsidR="009F1F84" w:rsidRPr="00FB2151" w:rsidRDefault="00FF09F5" w:rsidP="00D168B8">
            <w:pPr>
              <w:widowControl w:val="0"/>
              <w:autoSpaceDE w:val="0"/>
              <w:autoSpaceDN w:val="0"/>
              <w:adjustRightInd w:val="0"/>
              <w:spacing w:after="0"/>
              <w:ind w:left="106" w:right="-64"/>
            </w:pPr>
            <w:r w:rsidRPr="00FB2151">
              <w:t>: Modification</w:t>
            </w:r>
            <w:r>
              <w:t xml:space="preserve"> </w:t>
            </w:r>
            <w:r w:rsidR="009F1F84" w:rsidRPr="00FB2151">
              <w:t>du</w:t>
            </w:r>
            <w:r>
              <w:t xml:space="preserve"> </w:t>
            </w:r>
            <w:r w:rsidR="009F1F84" w:rsidRPr="00FB2151">
              <w:t>Dossier</w:t>
            </w:r>
            <w:r>
              <w:t xml:space="preserve"> </w:t>
            </w:r>
            <w:r w:rsidR="009F1F84" w:rsidRPr="00FB2151">
              <w:t>d’Appel</w:t>
            </w:r>
            <w:r>
              <w:t xml:space="preserve"> </w:t>
            </w:r>
            <w:r w:rsidRPr="00FB2151">
              <w:t>d’Offres .</w:t>
            </w:r>
            <w:r w:rsidR="009F1F84" w:rsidRPr="00FB2151">
              <w:t xml:space="preserve"> . . . . . . . . . . . . . . . . . . . . . . . . . . . . . . . . . . . . . . . . . . . . . . . . . . . . . . . . . . . . . .. . . . . . . . . . . . . . . . . . . . . . . . .</w:t>
            </w:r>
          </w:p>
        </w:tc>
        <w:tc>
          <w:tcPr>
            <w:tcW w:w="454" w:type="dxa"/>
          </w:tcPr>
          <w:p w:rsidR="009F1F84" w:rsidRPr="00FB2151" w:rsidRDefault="009F1F84" w:rsidP="00D168B8">
            <w:pPr>
              <w:widowControl w:val="0"/>
              <w:autoSpaceDE w:val="0"/>
              <w:autoSpaceDN w:val="0"/>
              <w:adjustRightInd w:val="0"/>
              <w:spacing w:after="0"/>
              <w:ind w:left="187" w:right="-27"/>
            </w:pPr>
          </w:p>
        </w:tc>
      </w:tr>
    </w:tbl>
    <w:p w:rsidR="009F1F84" w:rsidRPr="00BA2551" w:rsidRDefault="009F1F84" w:rsidP="00401A93">
      <w:pPr>
        <w:widowControl w:val="0"/>
        <w:tabs>
          <w:tab w:val="left" w:pos="10440"/>
        </w:tabs>
        <w:autoSpaceDE w:val="0"/>
        <w:autoSpaceDN w:val="0"/>
        <w:adjustRightInd w:val="0"/>
        <w:spacing w:after="0"/>
        <w:ind w:right="-180"/>
      </w:pPr>
      <w:r w:rsidRPr="00BA2551">
        <w:rPr>
          <w:b/>
          <w:bCs/>
        </w:rPr>
        <w:t>C.</w:t>
      </w:r>
      <w:r w:rsidR="006F516F">
        <w:rPr>
          <w:b/>
          <w:bCs/>
        </w:rPr>
        <w:t xml:space="preserve"> </w:t>
      </w:r>
      <w:r w:rsidRPr="00BA2551">
        <w:rPr>
          <w:b/>
          <w:bCs/>
        </w:rPr>
        <w:t>Préparation</w:t>
      </w:r>
      <w:r w:rsidR="006F516F">
        <w:rPr>
          <w:b/>
          <w:bCs/>
        </w:rPr>
        <w:t xml:space="preserve"> </w:t>
      </w:r>
      <w:r w:rsidRPr="00BA2551">
        <w:rPr>
          <w:b/>
          <w:bCs/>
        </w:rPr>
        <w:t>des</w:t>
      </w:r>
      <w:r w:rsidR="006F516F">
        <w:rPr>
          <w:b/>
          <w:bCs/>
        </w:rPr>
        <w:t xml:space="preserve"> </w:t>
      </w:r>
      <w:r w:rsidRPr="00BA2551">
        <w:rPr>
          <w:b/>
          <w:bCs/>
        </w:rPr>
        <w:t>offres</w:t>
      </w:r>
      <w:r w:rsidRPr="00BA2551">
        <w:rPr>
          <w:sz w:val="8"/>
          <w:szCs w:val="8"/>
        </w:rPr>
        <w:t xml:space="preserve">. . . . . . . . . . . </w:t>
      </w:r>
    </w:p>
    <w:tbl>
      <w:tblPr>
        <w:tblW w:w="9323" w:type="dxa"/>
        <w:tblInd w:w="487" w:type="dxa"/>
        <w:tblLayout w:type="fixed"/>
        <w:tblCellMar>
          <w:left w:w="0" w:type="dxa"/>
          <w:right w:w="0" w:type="dxa"/>
        </w:tblCellMar>
        <w:tblLook w:val="0000" w:firstRow="0" w:lastRow="0" w:firstColumn="0" w:lastColumn="0" w:noHBand="0" w:noVBand="0"/>
      </w:tblPr>
      <w:tblGrid>
        <w:gridCol w:w="1113"/>
        <w:gridCol w:w="7756"/>
        <w:gridCol w:w="454"/>
      </w:tblGrid>
      <w:tr w:rsidR="009F1F84" w:rsidRPr="00AC7702" w:rsidTr="00401A93">
        <w:trPr>
          <w:trHeight w:hRule="exact" w:val="284"/>
        </w:trPr>
        <w:tc>
          <w:tcPr>
            <w:tcW w:w="1113" w:type="dxa"/>
          </w:tcPr>
          <w:p w:rsidR="009F1F84" w:rsidRPr="00AC7702" w:rsidRDefault="009F1F84" w:rsidP="00907623">
            <w:pPr>
              <w:widowControl w:val="0"/>
              <w:autoSpaceDE w:val="0"/>
              <w:autoSpaceDN w:val="0"/>
              <w:adjustRightInd w:val="0"/>
              <w:spacing w:after="0"/>
              <w:ind w:right="-20"/>
            </w:pPr>
            <w:r w:rsidRPr="00AC7702">
              <w:t>Article1</w:t>
            </w:r>
            <w:r w:rsidR="00907623">
              <w:t>2</w:t>
            </w:r>
          </w:p>
        </w:tc>
        <w:tc>
          <w:tcPr>
            <w:tcW w:w="7756" w:type="dxa"/>
          </w:tcPr>
          <w:p w:rsidR="009F1F84" w:rsidRPr="00AC7702" w:rsidRDefault="009F1F84" w:rsidP="00D168B8">
            <w:pPr>
              <w:widowControl w:val="0"/>
              <w:autoSpaceDE w:val="0"/>
              <w:autoSpaceDN w:val="0"/>
              <w:adjustRightInd w:val="0"/>
              <w:spacing w:after="0"/>
              <w:ind w:left="180" w:right="-62"/>
            </w:pPr>
            <w:r w:rsidRPr="00AC7702">
              <w:t>:Frais</w:t>
            </w:r>
            <w:r w:rsidR="00FF09F5">
              <w:t xml:space="preserve"> </w:t>
            </w:r>
            <w:r w:rsidRPr="00AC7702">
              <w:t>de</w:t>
            </w:r>
            <w:r w:rsidR="00FF09F5">
              <w:t xml:space="preserve"> </w:t>
            </w:r>
            <w:r w:rsidRPr="00AC7702">
              <w:t>soumission. . . . . . . . . . . . . . . . . . . . . . . . . . . . . . . . . . . . . . . . . . . . . . . . . . . . . . . . . . . . . . .. . . . . . .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r w:rsidR="009F1F84" w:rsidRPr="00AC7702" w:rsidTr="00401A93">
        <w:trPr>
          <w:trHeight w:hRule="exact" w:val="284"/>
        </w:trPr>
        <w:tc>
          <w:tcPr>
            <w:tcW w:w="1113" w:type="dxa"/>
          </w:tcPr>
          <w:p w:rsidR="009F1F84" w:rsidRPr="00AC7702" w:rsidRDefault="009F1F84" w:rsidP="00907623">
            <w:pPr>
              <w:widowControl w:val="0"/>
              <w:autoSpaceDE w:val="0"/>
              <w:autoSpaceDN w:val="0"/>
              <w:adjustRightInd w:val="0"/>
              <w:spacing w:after="0"/>
              <w:ind w:right="-20"/>
            </w:pPr>
            <w:r w:rsidRPr="00AC7702">
              <w:t>Article1</w:t>
            </w:r>
            <w:r w:rsidR="00907623">
              <w:t>3</w:t>
            </w:r>
          </w:p>
        </w:tc>
        <w:tc>
          <w:tcPr>
            <w:tcW w:w="7756" w:type="dxa"/>
          </w:tcPr>
          <w:p w:rsidR="009F1F84" w:rsidRPr="00AC7702" w:rsidRDefault="009F1F84" w:rsidP="00D168B8">
            <w:pPr>
              <w:widowControl w:val="0"/>
              <w:autoSpaceDE w:val="0"/>
              <w:autoSpaceDN w:val="0"/>
              <w:adjustRightInd w:val="0"/>
              <w:spacing w:after="0"/>
              <w:ind w:left="106" w:right="-64"/>
            </w:pPr>
            <w:r w:rsidRPr="00AC7702">
              <w:t>:Langue</w:t>
            </w:r>
            <w:r w:rsidR="00FF09F5">
              <w:t xml:space="preserve"> </w:t>
            </w:r>
            <w:r w:rsidRPr="00AC7702">
              <w:t>de</w:t>
            </w:r>
            <w:r w:rsidR="00FF09F5">
              <w:t xml:space="preserve"> </w:t>
            </w:r>
            <w:r w:rsidRPr="00AC7702">
              <w:t>l’offre. . . . . . . . . . . . . . . . . . . . . . . . . . . . . . . . . . . . . . . . . . . . . . . . . . . . . . . . . . . . . . .. . . . . . . . . . . . . . . .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r w:rsidR="009F1F84" w:rsidRPr="00AC7702" w:rsidTr="00401A93">
        <w:trPr>
          <w:trHeight w:hRule="exact" w:val="284"/>
        </w:trPr>
        <w:tc>
          <w:tcPr>
            <w:tcW w:w="1113" w:type="dxa"/>
          </w:tcPr>
          <w:p w:rsidR="009F1F84" w:rsidRPr="00AC7702" w:rsidRDefault="009F1F84" w:rsidP="00907623">
            <w:pPr>
              <w:widowControl w:val="0"/>
              <w:autoSpaceDE w:val="0"/>
              <w:autoSpaceDN w:val="0"/>
              <w:adjustRightInd w:val="0"/>
              <w:spacing w:after="0"/>
              <w:ind w:right="-20"/>
            </w:pPr>
            <w:r w:rsidRPr="00AC7702">
              <w:t>Article1</w:t>
            </w:r>
            <w:r w:rsidR="00907623">
              <w:t>4</w:t>
            </w:r>
          </w:p>
        </w:tc>
        <w:tc>
          <w:tcPr>
            <w:tcW w:w="7756" w:type="dxa"/>
          </w:tcPr>
          <w:p w:rsidR="009F1F84" w:rsidRPr="00AC7702" w:rsidRDefault="009F1F84" w:rsidP="00D168B8">
            <w:pPr>
              <w:widowControl w:val="0"/>
              <w:autoSpaceDE w:val="0"/>
              <w:autoSpaceDN w:val="0"/>
              <w:adjustRightInd w:val="0"/>
              <w:spacing w:after="0"/>
              <w:ind w:left="106" w:right="-65"/>
            </w:pPr>
            <w:r w:rsidRPr="00AC7702">
              <w:t>:Documents</w:t>
            </w:r>
            <w:r w:rsidR="00FF09F5">
              <w:t xml:space="preserve"> </w:t>
            </w:r>
            <w:r w:rsidRPr="00AC7702">
              <w:t>constituants</w:t>
            </w:r>
            <w:r w:rsidR="00FF09F5">
              <w:t xml:space="preserve"> </w:t>
            </w:r>
            <w:r w:rsidRPr="00AC7702">
              <w:t>l’offre. . . . . . . . . . . . . . . . . . . . . . . . . . . . . . . . . . . . . . . . . . . . . . .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r w:rsidR="009F1F84" w:rsidRPr="00AC7702" w:rsidTr="00401A93">
        <w:trPr>
          <w:trHeight w:hRule="exact" w:val="284"/>
        </w:trPr>
        <w:tc>
          <w:tcPr>
            <w:tcW w:w="1113" w:type="dxa"/>
          </w:tcPr>
          <w:p w:rsidR="009F1F84" w:rsidRPr="00AC7702" w:rsidRDefault="009F1F84" w:rsidP="00907623">
            <w:pPr>
              <w:widowControl w:val="0"/>
              <w:autoSpaceDE w:val="0"/>
              <w:autoSpaceDN w:val="0"/>
              <w:adjustRightInd w:val="0"/>
              <w:spacing w:after="0"/>
              <w:ind w:right="-20"/>
            </w:pPr>
            <w:r w:rsidRPr="00AC7702">
              <w:t>Article1</w:t>
            </w:r>
            <w:r w:rsidR="00907623">
              <w:t>5</w:t>
            </w:r>
          </w:p>
        </w:tc>
        <w:tc>
          <w:tcPr>
            <w:tcW w:w="7756" w:type="dxa"/>
          </w:tcPr>
          <w:p w:rsidR="009F1F84" w:rsidRPr="00AC7702" w:rsidRDefault="009F1F84" w:rsidP="00D168B8">
            <w:pPr>
              <w:widowControl w:val="0"/>
              <w:autoSpaceDE w:val="0"/>
              <w:autoSpaceDN w:val="0"/>
              <w:adjustRightInd w:val="0"/>
              <w:spacing w:after="0"/>
              <w:ind w:left="106" w:right="-64"/>
            </w:pPr>
            <w:r w:rsidRPr="00AC7702">
              <w:t>:Montant</w:t>
            </w:r>
            <w:r w:rsidR="00FF09F5">
              <w:t xml:space="preserve"> </w:t>
            </w:r>
            <w:r w:rsidRPr="00AC7702">
              <w:t>de</w:t>
            </w:r>
            <w:r w:rsidR="00FF09F5">
              <w:t xml:space="preserve"> </w:t>
            </w:r>
            <w:r w:rsidRPr="00AC7702">
              <w:t>l’offre. . . . . . . . . . . . . . . . . . . . . . . . . . . . . . . . . . . . . . . . . . . . . . . . . . . . . . . . . . . . . . .. . . . . . . . . . . . . . .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r w:rsidR="009F1F84" w:rsidRPr="00AC7702" w:rsidTr="00401A93">
        <w:trPr>
          <w:trHeight w:hRule="exact" w:val="284"/>
        </w:trPr>
        <w:tc>
          <w:tcPr>
            <w:tcW w:w="1113" w:type="dxa"/>
          </w:tcPr>
          <w:p w:rsidR="009F1F84" w:rsidRPr="00AC7702" w:rsidRDefault="009F1F84" w:rsidP="00907623">
            <w:pPr>
              <w:widowControl w:val="0"/>
              <w:autoSpaceDE w:val="0"/>
              <w:autoSpaceDN w:val="0"/>
              <w:adjustRightInd w:val="0"/>
              <w:spacing w:after="0"/>
              <w:ind w:right="-20"/>
            </w:pPr>
            <w:r w:rsidRPr="00AC7702">
              <w:t>Article1</w:t>
            </w:r>
            <w:r w:rsidR="00907623">
              <w:t>6</w:t>
            </w:r>
          </w:p>
        </w:tc>
        <w:tc>
          <w:tcPr>
            <w:tcW w:w="7756" w:type="dxa"/>
          </w:tcPr>
          <w:p w:rsidR="009F1F84" w:rsidRPr="00AC7702" w:rsidRDefault="00FF09F5" w:rsidP="00D168B8">
            <w:pPr>
              <w:widowControl w:val="0"/>
              <w:autoSpaceDE w:val="0"/>
              <w:autoSpaceDN w:val="0"/>
              <w:adjustRightInd w:val="0"/>
              <w:spacing w:after="0"/>
              <w:ind w:left="106" w:right="-64"/>
            </w:pPr>
            <w:r w:rsidRPr="00AC7702">
              <w:t>: Monnaies</w:t>
            </w:r>
            <w:r>
              <w:t xml:space="preserve"> </w:t>
            </w:r>
            <w:r w:rsidR="009F1F84" w:rsidRPr="00AC7702">
              <w:t>de</w:t>
            </w:r>
            <w:r>
              <w:t xml:space="preserve"> </w:t>
            </w:r>
            <w:r w:rsidR="009F1F84" w:rsidRPr="00AC7702">
              <w:t>soumission</w:t>
            </w:r>
            <w:r>
              <w:t xml:space="preserve"> </w:t>
            </w:r>
            <w:r w:rsidR="009F1F84" w:rsidRPr="00AC7702">
              <w:t>et</w:t>
            </w:r>
            <w:r>
              <w:t xml:space="preserve"> </w:t>
            </w:r>
            <w:r w:rsidR="009F1F84" w:rsidRPr="00AC7702">
              <w:t>de</w:t>
            </w:r>
            <w:r>
              <w:t xml:space="preserve"> </w:t>
            </w:r>
            <w:r w:rsidRPr="00AC7702">
              <w:t>règlement .</w:t>
            </w:r>
            <w:r w:rsidR="009F1F84" w:rsidRPr="00AC7702">
              <w:t xml:space="preserve"> . . . . . . . . . . . . . . . . . . . .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r w:rsidR="009F1F84" w:rsidRPr="00AC7702" w:rsidTr="00401A93">
        <w:trPr>
          <w:trHeight w:hRule="exact" w:val="284"/>
        </w:trPr>
        <w:tc>
          <w:tcPr>
            <w:tcW w:w="1113" w:type="dxa"/>
          </w:tcPr>
          <w:p w:rsidR="009F1F84" w:rsidRPr="00AC7702" w:rsidRDefault="009F1F84" w:rsidP="00907623">
            <w:pPr>
              <w:widowControl w:val="0"/>
              <w:autoSpaceDE w:val="0"/>
              <w:autoSpaceDN w:val="0"/>
              <w:adjustRightInd w:val="0"/>
              <w:spacing w:after="0"/>
              <w:ind w:right="-20"/>
            </w:pPr>
            <w:r w:rsidRPr="00AC7702">
              <w:t>Article1</w:t>
            </w:r>
            <w:r w:rsidR="00907623">
              <w:t>7</w:t>
            </w:r>
          </w:p>
        </w:tc>
        <w:tc>
          <w:tcPr>
            <w:tcW w:w="7756" w:type="dxa"/>
          </w:tcPr>
          <w:p w:rsidR="009F1F84" w:rsidRPr="00AC7702" w:rsidRDefault="009F1F84" w:rsidP="00D168B8">
            <w:pPr>
              <w:widowControl w:val="0"/>
              <w:autoSpaceDE w:val="0"/>
              <w:autoSpaceDN w:val="0"/>
              <w:adjustRightInd w:val="0"/>
              <w:spacing w:after="0"/>
              <w:ind w:left="106" w:right="-64"/>
            </w:pPr>
            <w:r w:rsidRPr="00AC7702">
              <w:t>:Validité</w:t>
            </w:r>
            <w:r w:rsidR="00FF09F5">
              <w:t xml:space="preserve"> </w:t>
            </w:r>
            <w:r w:rsidRPr="00AC7702">
              <w:t>des</w:t>
            </w:r>
            <w:r w:rsidR="00FF09F5">
              <w:t xml:space="preserve"> </w:t>
            </w:r>
            <w:r w:rsidRPr="00AC7702">
              <w:t>offres. . . . . . . . . . . . . . . . . . . . . . . . . . . . . . . . . . . . . . . . . . . . . . . . . . . . . . . . . . . . . . .. . . . . . . . . . . . . .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r w:rsidR="009F1F84" w:rsidRPr="00AC7702" w:rsidTr="00401A93">
        <w:trPr>
          <w:trHeight w:hRule="exact" w:val="284"/>
        </w:trPr>
        <w:tc>
          <w:tcPr>
            <w:tcW w:w="1113" w:type="dxa"/>
          </w:tcPr>
          <w:p w:rsidR="009F1F84" w:rsidRPr="00AC7702" w:rsidRDefault="009F1F84" w:rsidP="00907623">
            <w:pPr>
              <w:widowControl w:val="0"/>
              <w:autoSpaceDE w:val="0"/>
              <w:autoSpaceDN w:val="0"/>
              <w:adjustRightInd w:val="0"/>
              <w:spacing w:after="0"/>
              <w:ind w:right="-20"/>
            </w:pPr>
            <w:r w:rsidRPr="00AC7702">
              <w:t>Article1</w:t>
            </w:r>
            <w:r w:rsidR="00907623">
              <w:t>8</w:t>
            </w:r>
          </w:p>
        </w:tc>
        <w:tc>
          <w:tcPr>
            <w:tcW w:w="7756" w:type="dxa"/>
          </w:tcPr>
          <w:p w:rsidR="009F1F84" w:rsidRPr="00AC7702" w:rsidRDefault="009F1F84" w:rsidP="00D168B8">
            <w:pPr>
              <w:widowControl w:val="0"/>
              <w:autoSpaceDE w:val="0"/>
              <w:autoSpaceDN w:val="0"/>
              <w:adjustRightInd w:val="0"/>
              <w:spacing w:after="0"/>
              <w:ind w:left="106" w:right="-64"/>
            </w:pPr>
            <w:r w:rsidRPr="00AC7702">
              <w:t>:Caution</w:t>
            </w:r>
            <w:r w:rsidR="00FF09F5">
              <w:t xml:space="preserve"> </w:t>
            </w:r>
            <w:r w:rsidRPr="00AC7702">
              <w:t>de</w:t>
            </w:r>
            <w:r w:rsidR="00FF09F5">
              <w:t xml:space="preserve"> </w:t>
            </w:r>
            <w:r w:rsidRPr="00AC7702">
              <w:t>Soumission. . . . . . . . . . . . . . . . . . . . . . . . . . . . . . . . . . . . . . . . . . . . . . . . . . . . . . . . . . . . . . ..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r w:rsidR="009F1F84" w:rsidRPr="00AC7702" w:rsidTr="00401A93">
        <w:trPr>
          <w:trHeight w:hRule="exact" w:val="284"/>
        </w:trPr>
        <w:tc>
          <w:tcPr>
            <w:tcW w:w="1113" w:type="dxa"/>
          </w:tcPr>
          <w:p w:rsidR="009F1F84" w:rsidRPr="00AC7702" w:rsidRDefault="009F1F84" w:rsidP="00907623">
            <w:pPr>
              <w:widowControl w:val="0"/>
              <w:autoSpaceDE w:val="0"/>
              <w:autoSpaceDN w:val="0"/>
              <w:adjustRightInd w:val="0"/>
              <w:spacing w:after="0"/>
              <w:ind w:right="-20"/>
            </w:pPr>
            <w:r w:rsidRPr="00AC7702">
              <w:t>Article1</w:t>
            </w:r>
            <w:r w:rsidR="00907623">
              <w:t>9</w:t>
            </w:r>
          </w:p>
        </w:tc>
        <w:tc>
          <w:tcPr>
            <w:tcW w:w="7756" w:type="dxa"/>
          </w:tcPr>
          <w:p w:rsidR="009F1F84" w:rsidRPr="00AC7702" w:rsidRDefault="00FF09F5" w:rsidP="00D168B8">
            <w:pPr>
              <w:widowControl w:val="0"/>
              <w:autoSpaceDE w:val="0"/>
              <w:autoSpaceDN w:val="0"/>
              <w:adjustRightInd w:val="0"/>
              <w:spacing w:after="0"/>
              <w:ind w:left="106" w:right="-64"/>
            </w:pPr>
            <w:r w:rsidRPr="00AC7702">
              <w:t>: Propositions</w:t>
            </w:r>
            <w:r>
              <w:t xml:space="preserve"> </w:t>
            </w:r>
            <w:r w:rsidR="009F1F84" w:rsidRPr="00AC7702">
              <w:t>variantes</w:t>
            </w:r>
            <w:r>
              <w:t xml:space="preserve"> </w:t>
            </w:r>
            <w:r w:rsidR="009F1F84" w:rsidRPr="00AC7702">
              <w:t>des</w:t>
            </w:r>
            <w:r>
              <w:t xml:space="preserve"> </w:t>
            </w:r>
            <w:r w:rsidRPr="00AC7702">
              <w:t>soumissionnaires .</w:t>
            </w:r>
            <w:r w:rsidR="009F1F84" w:rsidRPr="00AC7702">
              <w:t xml:space="preserve"> . . . . . . . . . . . .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r w:rsidR="009F1F84" w:rsidRPr="00AC7702" w:rsidTr="00401A93">
        <w:trPr>
          <w:trHeight w:hRule="exact" w:val="284"/>
        </w:trPr>
        <w:tc>
          <w:tcPr>
            <w:tcW w:w="1113" w:type="dxa"/>
          </w:tcPr>
          <w:p w:rsidR="009F1F84" w:rsidRPr="00AC7702" w:rsidRDefault="009F1F84" w:rsidP="00907623">
            <w:pPr>
              <w:widowControl w:val="0"/>
              <w:autoSpaceDE w:val="0"/>
              <w:autoSpaceDN w:val="0"/>
              <w:adjustRightInd w:val="0"/>
              <w:spacing w:after="0"/>
              <w:ind w:right="-20"/>
            </w:pPr>
            <w:r w:rsidRPr="00AC7702">
              <w:t>Article</w:t>
            </w:r>
            <w:r w:rsidR="00907623">
              <w:t>20</w:t>
            </w:r>
          </w:p>
        </w:tc>
        <w:tc>
          <w:tcPr>
            <w:tcW w:w="7756" w:type="dxa"/>
          </w:tcPr>
          <w:p w:rsidR="009F1F84" w:rsidRPr="00AC7702" w:rsidRDefault="00FF09F5" w:rsidP="00D168B8">
            <w:pPr>
              <w:widowControl w:val="0"/>
              <w:autoSpaceDE w:val="0"/>
              <w:autoSpaceDN w:val="0"/>
              <w:adjustRightInd w:val="0"/>
              <w:spacing w:after="0"/>
              <w:ind w:left="106" w:right="-64"/>
            </w:pPr>
            <w:r w:rsidRPr="00AC7702">
              <w:t>: Réunion</w:t>
            </w:r>
            <w:r>
              <w:t xml:space="preserve"> </w:t>
            </w:r>
            <w:r w:rsidR="009F1F84" w:rsidRPr="00AC7702">
              <w:t>préparatoire</w:t>
            </w:r>
            <w:r>
              <w:t xml:space="preserve"> </w:t>
            </w:r>
            <w:r w:rsidR="009F1F84" w:rsidRPr="00AC7702">
              <w:t>à</w:t>
            </w:r>
            <w:r>
              <w:t xml:space="preserve"> </w:t>
            </w:r>
            <w:r w:rsidR="009F1F84" w:rsidRPr="00AC7702">
              <w:t>l’établissement</w:t>
            </w:r>
            <w:r>
              <w:t xml:space="preserve"> </w:t>
            </w:r>
            <w:r w:rsidR="009F1F84" w:rsidRPr="00AC7702">
              <w:t>des</w:t>
            </w:r>
            <w:r>
              <w:t xml:space="preserve"> </w:t>
            </w:r>
            <w:r w:rsidRPr="00AC7702">
              <w:t>offres .</w:t>
            </w:r>
            <w:r w:rsidR="009F1F84" w:rsidRPr="00AC7702">
              <w:t xml:space="preserve">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r w:rsidR="009F1F84" w:rsidRPr="00AC7702" w:rsidTr="00401A93">
        <w:trPr>
          <w:trHeight w:hRule="exact" w:val="284"/>
        </w:trPr>
        <w:tc>
          <w:tcPr>
            <w:tcW w:w="1113" w:type="dxa"/>
          </w:tcPr>
          <w:p w:rsidR="009F1F84" w:rsidRPr="00AC7702" w:rsidRDefault="009F1F84" w:rsidP="00907623">
            <w:pPr>
              <w:widowControl w:val="0"/>
              <w:autoSpaceDE w:val="0"/>
              <w:autoSpaceDN w:val="0"/>
              <w:adjustRightInd w:val="0"/>
              <w:spacing w:after="0"/>
              <w:ind w:right="-20"/>
            </w:pPr>
            <w:r w:rsidRPr="00AC7702">
              <w:t>Article2</w:t>
            </w:r>
            <w:r w:rsidR="00907623">
              <w:t>1</w:t>
            </w:r>
          </w:p>
        </w:tc>
        <w:tc>
          <w:tcPr>
            <w:tcW w:w="7756" w:type="dxa"/>
          </w:tcPr>
          <w:p w:rsidR="009F1F84" w:rsidRPr="00AC7702" w:rsidRDefault="009F1F84" w:rsidP="00D168B8">
            <w:pPr>
              <w:widowControl w:val="0"/>
              <w:autoSpaceDE w:val="0"/>
              <w:autoSpaceDN w:val="0"/>
              <w:adjustRightInd w:val="0"/>
              <w:spacing w:after="0"/>
              <w:ind w:left="106" w:right="-65"/>
            </w:pPr>
            <w:r w:rsidRPr="00AC7702">
              <w:t>:Forme</w:t>
            </w:r>
            <w:r w:rsidR="00FF09F5">
              <w:t xml:space="preserve"> </w:t>
            </w:r>
            <w:r w:rsidRPr="00AC7702">
              <w:t>et</w:t>
            </w:r>
            <w:r w:rsidR="00FF09F5">
              <w:t xml:space="preserve"> </w:t>
            </w:r>
            <w:r w:rsidRPr="00AC7702">
              <w:t>signature</w:t>
            </w:r>
            <w:r w:rsidR="00FF09F5">
              <w:t xml:space="preserve"> </w:t>
            </w:r>
            <w:r w:rsidRPr="00AC7702">
              <w:t>de</w:t>
            </w:r>
            <w:r w:rsidR="00FF09F5">
              <w:t xml:space="preserve"> </w:t>
            </w:r>
            <w:r w:rsidRPr="00AC7702">
              <w:t>l’offre. . . . . . . . . . . . . . . . . . . . . . . . . . . . . . . . . . . . . . . . . . . . . . . . . . . .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bl>
    <w:p w:rsidR="009F1F84" w:rsidRPr="00BA2551" w:rsidRDefault="009F1F84" w:rsidP="00401A93">
      <w:pPr>
        <w:widowControl w:val="0"/>
        <w:tabs>
          <w:tab w:val="left" w:pos="10440"/>
        </w:tabs>
        <w:autoSpaceDE w:val="0"/>
        <w:autoSpaceDN w:val="0"/>
        <w:adjustRightInd w:val="0"/>
        <w:spacing w:after="0"/>
        <w:ind w:right="-180"/>
      </w:pPr>
      <w:r w:rsidRPr="00BA2551">
        <w:rPr>
          <w:b/>
          <w:bCs/>
        </w:rPr>
        <w:t>D</w:t>
      </w:r>
      <w:r w:rsidR="006F516F">
        <w:rPr>
          <w:b/>
          <w:bCs/>
        </w:rPr>
        <w:t xml:space="preserve"> </w:t>
      </w:r>
      <w:r w:rsidRPr="00BA2551">
        <w:rPr>
          <w:b/>
          <w:bCs/>
        </w:rPr>
        <w:t>Dépôt</w:t>
      </w:r>
      <w:r w:rsidR="006F516F">
        <w:rPr>
          <w:b/>
          <w:bCs/>
        </w:rPr>
        <w:t xml:space="preserve"> </w:t>
      </w:r>
      <w:r w:rsidRPr="00BA2551">
        <w:rPr>
          <w:b/>
          <w:bCs/>
        </w:rPr>
        <w:t>des</w:t>
      </w:r>
      <w:r w:rsidR="006F516F">
        <w:rPr>
          <w:b/>
          <w:bCs/>
        </w:rPr>
        <w:t xml:space="preserve"> </w:t>
      </w:r>
      <w:r w:rsidRPr="00BA2551">
        <w:rPr>
          <w:b/>
          <w:bCs/>
        </w:rPr>
        <w:t>offres</w:t>
      </w:r>
      <w:r w:rsidRPr="00BA2551">
        <w:rPr>
          <w:sz w:val="8"/>
          <w:szCs w:val="8"/>
        </w:rPr>
        <w:t xml:space="preserve">. . . . . . . . . . . . . . . . . . . . . . . . . . . . . . . . . . . . . . . . . . . . . . . . . . . . . . . . . . . . . . .. . . . . . . . . . . . . . . . . . . . . . . . . . . . . . . . . . . . . . . . . . . . . . . . . . . . . . . . . . . . . . . .. . . . . . . . . . . . . . . . . . . . </w:t>
      </w:r>
    </w:p>
    <w:tbl>
      <w:tblPr>
        <w:tblW w:w="9323" w:type="dxa"/>
        <w:tblInd w:w="487" w:type="dxa"/>
        <w:tblLayout w:type="fixed"/>
        <w:tblCellMar>
          <w:left w:w="0" w:type="dxa"/>
          <w:right w:w="0" w:type="dxa"/>
        </w:tblCellMar>
        <w:tblLook w:val="0000" w:firstRow="0" w:lastRow="0" w:firstColumn="0" w:lastColumn="0" w:noHBand="0" w:noVBand="0"/>
      </w:tblPr>
      <w:tblGrid>
        <w:gridCol w:w="1113"/>
        <w:gridCol w:w="7756"/>
        <w:gridCol w:w="454"/>
      </w:tblGrid>
      <w:tr w:rsidR="009F1F84" w:rsidRPr="00AC7702" w:rsidTr="00401A93">
        <w:trPr>
          <w:trHeight w:hRule="exact" w:val="284"/>
        </w:trPr>
        <w:tc>
          <w:tcPr>
            <w:tcW w:w="1113" w:type="dxa"/>
          </w:tcPr>
          <w:p w:rsidR="009F1F84" w:rsidRPr="00AC7702" w:rsidRDefault="009F1F84" w:rsidP="00907623">
            <w:pPr>
              <w:widowControl w:val="0"/>
              <w:autoSpaceDE w:val="0"/>
              <w:autoSpaceDN w:val="0"/>
              <w:adjustRightInd w:val="0"/>
              <w:spacing w:after="0"/>
              <w:ind w:right="-20"/>
            </w:pPr>
            <w:r w:rsidRPr="00AC7702">
              <w:t>Article2</w:t>
            </w:r>
            <w:r w:rsidR="00907623">
              <w:t>2</w:t>
            </w:r>
          </w:p>
        </w:tc>
        <w:tc>
          <w:tcPr>
            <w:tcW w:w="7756" w:type="dxa"/>
          </w:tcPr>
          <w:p w:rsidR="009F1F84" w:rsidRPr="00AC7702" w:rsidRDefault="009F1F84" w:rsidP="00D168B8">
            <w:pPr>
              <w:widowControl w:val="0"/>
              <w:autoSpaceDE w:val="0"/>
              <w:autoSpaceDN w:val="0"/>
              <w:adjustRightInd w:val="0"/>
              <w:spacing w:after="0"/>
              <w:ind w:left="106" w:right="-64"/>
            </w:pPr>
            <w:r w:rsidRPr="00AC7702">
              <w:t>:Cachetage</w:t>
            </w:r>
            <w:r w:rsidR="00FF09F5">
              <w:t xml:space="preserve"> </w:t>
            </w:r>
            <w:r w:rsidRPr="00AC7702">
              <w:t>et</w:t>
            </w:r>
            <w:r w:rsidR="00FF09F5">
              <w:t xml:space="preserve"> </w:t>
            </w:r>
            <w:r w:rsidRPr="00AC7702">
              <w:t>marquage</w:t>
            </w:r>
            <w:r w:rsidR="00FF09F5">
              <w:t xml:space="preserve"> </w:t>
            </w:r>
            <w:r w:rsidR="00FF09F5" w:rsidRPr="00AC7702">
              <w:t>des offres</w:t>
            </w:r>
            <w:r w:rsidRPr="00AC7702">
              <w:t>. . . . . . . . . . . . . . . . . . . . . . . . . . . . . . . . . . . .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r w:rsidR="009F1F84" w:rsidRPr="00AC7702" w:rsidTr="00401A93">
        <w:trPr>
          <w:trHeight w:hRule="exact" w:val="284"/>
        </w:trPr>
        <w:tc>
          <w:tcPr>
            <w:tcW w:w="1113" w:type="dxa"/>
          </w:tcPr>
          <w:p w:rsidR="009F1F84" w:rsidRPr="00AC7702" w:rsidRDefault="009F1F84" w:rsidP="00907623">
            <w:pPr>
              <w:widowControl w:val="0"/>
              <w:autoSpaceDE w:val="0"/>
              <w:autoSpaceDN w:val="0"/>
              <w:adjustRightInd w:val="0"/>
              <w:spacing w:after="0"/>
              <w:ind w:right="-20"/>
            </w:pPr>
            <w:r w:rsidRPr="00AC7702">
              <w:t>Article2</w:t>
            </w:r>
            <w:r w:rsidR="00907623">
              <w:t>3</w:t>
            </w:r>
          </w:p>
        </w:tc>
        <w:tc>
          <w:tcPr>
            <w:tcW w:w="7756" w:type="dxa"/>
          </w:tcPr>
          <w:p w:rsidR="009F1F84" w:rsidRPr="00AC7702" w:rsidRDefault="00FF09F5" w:rsidP="00D168B8">
            <w:pPr>
              <w:widowControl w:val="0"/>
              <w:autoSpaceDE w:val="0"/>
              <w:autoSpaceDN w:val="0"/>
              <w:adjustRightInd w:val="0"/>
              <w:spacing w:after="0"/>
              <w:ind w:left="106" w:right="-64"/>
            </w:pPr>
            <w:r w:rsidRPr="00AC7702">
              <w:t>: Date</w:t>
            </w:r>
            <w:r>
              <w:t xml:space="preserve"> </w:t>
            </w:r>
            <w:r w:rsidR="009F1F84" w:rsidRPr="00AC7702">
              <w:t>et</w:t>
            </w:r>
            <w:r>
              <w:t xml:space="preserve"> </w:t>
            </w:r>
            <w:r w:rsidR="009F1F84" w:rsidRPr="00AC7702">
              <w:t>heure</w:t>
            </w:r>
            <w:r>
              <w:t xml:space="preserve"> </w:t>
            </w:r>
            <w:r w:rsidR="009F1F84" w:rsidRPr="00AC7702">
              <w:t>limite</w:t>
            </w:r>
            <w:r>
              <w:t xml:space="preserve"> </w:t>
            </w:r>
            <w:r w:rsidR="009F1F84" w:rsidRPr="00AC7702">
              <w:t>de</w:t>
            </w:r>
            <w:r>
              <w:t xml:space="preserve"> </w:t>
            </w:r>
            <w:r w:rsidR="009F1F84" w:rsidRPr="00AC7702">
              <w:t>dépôt</w:t>
            </w:r>
            <w:r>
              <w:t xml:space="preserve"> </w:t>
            </w:r>
            <w:r w:rsidRPr="00AC7702">
              <w:t>des offres .</w:t>
            </w:r>
            <w:r w:rsidR="009F1F84" w:rsidRPr="00AC7702">
              <w:t xml:space="preserve"> . . . . . . . . . . . . . . . . . . . . . . .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r w:rsidR="009F1F84" w:rsidRPr="00AC7702" w:rsidTr="00401A93">
        <w:trPr>
          <w:trHeight w:hRule="exact" w:val="284"/>
        </w:trPr>
        <w:tc>
          <w:tcPr>
            <w:tcW w:w="1113" w:type="dxa"/>
          </w:tcPr>
          <w:p w:rsidR="009F1F84" w:rsidRPr="00AC7702" w:rsidRDefault="009F1F84" w:rsidP="00907623">
            <w:pPr>
              <w:widowControl w:val="0"/>
              <w:autoSpaceDE w:val="0"/>
              <w:autoSpaceDN w:val="0"/>
              <w:adjustRightInd w:val="0"/>
              <w:spacing w:after="0"/>
              <w:ind w:right="-20"/>
            </w:pPr>
            <w:r w:rsidRPr="00AC7702">
              <w:t>Article2</w:t>
            </w:r>
            <w:r w:rsidR="00907623">
              <w:t>4</w:t>
            </w:r>
          </w:p>
        </w:tc>
        <w:tc>
          <w:tcPr>
            <w:tcW w:w="7756" w:type="dxa"/>
          </w:tcPr>
          <w:p w:rsidR="009F1F84" w:rsidRPr="00AC7702" w:rsidRDefault="009F1F84" w:rsidP="00D168B8">
            <w:pPr>
              <w:widowControl w:val="0"/>
              <w:autoSpaceDE w:val="0"/>
              <w:autoSpaceDN w:val="0"/>
              <w:adjustRightInd w:val="0"/>
              <w:spacing w:after="0"/>
              <w:ind w:left="106" w:right="-64"/>
            </w:pPr>
            <w:r w:rsidRPr="00AC7702">
              <w:t>:Offres</w:t>
            </w:r>
            <w:r w:rsidR="00FF09F5">
              <w:t xml:space="preserve"> </w:t>
            </w:r>
            <w:r w:rsidRPr="00AC7702">
              <w:t>hors</w:t>
            </w:r>
            <w:r w:rsidR="00FF09F5">
              <w:t xml:space="preserve"> </w:t>
            </w:r>
            <w:r w:rsidRPr="00AC7702">
              <w:t>délai. . . . . . . . . . . . . . . . . . . . . . . . . . . . . . . . . . . . . . . . . . . . . . . . . . . . . . . . . . . . . . .. . . . . . . . . . . . . . . . .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r w:rsidR="009F1F84" w:rsidRPr="00AC7702" w:rsidTr="00401A93">
        <w:trPr>
          <w:trHeight w:hRule="exact" w:val="284"/>
        </w:trPr>
        <w:tc>
          <w:tcPr>
            <w:tcW w:w="1113" w:type="dxa"/>
          </w:tcPr>
          <w:p w:rsidR="009F1F84" w:rsidRPr="00AC7702" w:rsidRDefault="009F1F84" w:rsidP="00907623">
            <w:pPr>
              <w:widowControl w:val="0"/>
              <w:autoSpaceDE w:val="0"/>
              <w:autoSpaceDN w:val="0"/>
              <w:adjustRightInd w:val="0"/>
              <w:spacing w:after="0"/>
              <w:ind w:right="-20"/>
            </w:pPr>
            <w:r w:rsidRPr="00AC7702">
              <w:t>Article2</w:t>
            </w:r>
            <w:r w:rsidR="00907623">
              <w:t>5</w:t>
            </w:r>
          </w:p>
        </w:tc>
        <w:tc>
          <w:tcPr>
            <w:tcW w:w="7756" w:type="dxa"/>
          </w:tcPr>
          <w:p w:rsidR="009F1F84" w:rsidRPr="00AC7702" w:rsidRDefault="00FF09F5" w:rsidP="00D168B8">
            <w:pPr>
              <w:widowControl w:val="0"/>
              <w:autoSpaceDE w:val="0"/>
              <w:autoSpaceDN w:val="0"/>
              <w:adjustRightInd w:val="0"/>
              <w:spacing w:after="0"/>
              <w:ind w:left="106" w:right="-64"/>
            </w:pPr>
            <w:r w:rsidRPr="00AC7702">
              <w:t>: Modification</w:t>
            </w:r>
            <w:r w:rsidR="009F1F84" w:rsidRPr="00AC7702">
              <w:t>,</w:t>
            </w:r>
            <w:r>
              <w:t xml:space="preserve"> </w:t>
            </w:r>
            <w:r w:rsidR="009F1F84" w:rsidRPr="00AC7702">
              <w:t>substitution</w:t>
            </w:r>
            <w:r>
              <w:t xml:space="preserve"> </w:t>
            </w:r>
            <w:r w:rsidRPr="00AC7702">
              <w:t>être</w:t>
            </w:r>
            <w:r>
              <w:t xml:space="preserve"> </w:t>
            </w:r>
            <w:r w:rsidR="009F1F84" w:rsidRPr="00AC7702">
              <w:t>trait</w:t>
            </w:r>
            <w:r>
              <w:t xml:space="preserve"> </w:t>
            </w:r>
            <w:r w:rsidR="009F1F84" w:rsidRPr="00AC7702">
              <w:t>des</w:t>
            </w:r>
            <w:r>
              <w:t xml:space="preserve"> </w:t>
            </w:r>
            <w:r w:rsidRPr="00AC7702">
              <w:t>offres .</w:t>
            </w:r>
            <w:r w:rsidR="009F1F84" w:rsidRPr="00AC7702">
              <w:t xml:space="preserve"> . . . . . . . . . . . .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bl>
    <w:p w:rsidR="009F1F84" w:rsidRPr="00BA2551" w:rsidRDefault="009F1F84" w:rsidP="00401A93">
      <w:pPr>
        <w:widowControl w:val="0"/>
        <w:tabs>
          <w:tab w:val="left" w:pos="10460"/>
        </w:tabs>
        <w:autoSpaceDE w:val="0"/>
        <w:autoSpaceDN w:val="0"/>
        <w:adjustRightInd w:val="0"/>
        <w:spacing w:after="0"/>
        <w:ind w:right="-127"/>
      </w:pPr>
      <w:r w:rsidRPr="00BA2551">
        <w:rPr>
          <w:b/>
          <w:bCs/>
        </w:rPr>
        <w:t>E.</w:t>
      </w:r>
      <w:r w:rsidR="006F516F">
        <w:rPr>
          <w:b/>
          <w:bCs/>
        </w:rPr>
        <w:t xml:space="preserve"> </w:t>
      </w:r>
      <w:r w:rsidRPr="00BA2551">
        <w:rPr>
          <w:b/>
          <w:bCs/>
        </w:rPr>
        <w:t>Ouverture</w:t>
      </w:r>
      <w:r w:rsidR="006F516F">
        <w:rPr>
          <w:b/>
          <w:bCs/>
        </w:rPr>
        <w:t xml:space="preserve"> </w:t>
      </w:r>
      <w:r w:rsidRPr="00BA2551">
        <w:rPr>
          <w:b/>
          <w:bCs/>
        </w:rPr>
        <w:t>des</w:t>
      </w:r>
      <w:r w:rsidR="006F516F">
        <w:rPr>
          <w:b/>
          <w:bCs/>
        </w:rPr>
        <w:t xml:space="preserve"> </w:t>
      </w:r>
      <w:r w:rsidRPr="00BA2551">
        <w:rPr>
          <w:b/>
          <w:bCs/>
        </w:rPr>
        <w:t>plis</w:t>
      </w:r>
      <w:r w:rsidR="006F516F">
        <w:rPr>
          <w:b/>
          <w:bCs/>
        </w:rPr>
        <w:t xml:space="preserve"> </w:t>
      </w:r>
      <w:r w:rsidRPr="00BA2551">
        <w:rPr>
          <w:b/>
          <w:bCs/>
        </w:rPr>
        <w:t>et</w:t>
      </w:r>
      <w:r w:rsidR="006F516F">
        <w:rPr>
          <w:b/>
          <w:bCs/>
        </w:rPr>
        <w:t xml:space="preserve"> </w:t>
      </w:r>
      <w:r w:rsidRPr="00BA2551">
        <w:rPr>
          <w:b/>
          <w:bCs/>
        </w:rPr>
        <w:t>évaluation</w:t>
      </w:r>
      <w:r w:rsidR="006F516F">
        <w:rPr>
          <w:b/>
          <w:bCs/>
        </w:rPr>
        <w:t xml:space="preserve"> </w:t>
      </w:r>
      <w:r w:rsidRPr="00BA2551">
        <w:rPr>
          <w:b/>
          <w:bCs/>
        </w:rPr>
        <w:t>des</w:t>
      </w:r>
      <w:r w:rsidR="006F516F">
        <w:rPr>
          <w:b/>
          <w:bCs/>
        </w:rPr>
        <w:t xml:space="preserve"> </w:t>
      </w:r>
      <w:r w:rsidRPr="00BA2551">
        <w:rPr>
          <w:b/>
          <w:bCs/>
        </w:rPr>
        <w:t>offres</w:t>
      </w:r>
      <w:r w:rsidRPr="00BA2551">
        <w:rPr>
          <w:sz w:val="8"/>
          <w:szCs w:val="8"/>
        </w:rPr>
        <w:t xml:space="preserve">. . . . . . . </w:t>
      </w:r>
    </w:p>
    <w:tbl>
      <w:tblPr>
        <w:tblW w:w="9316" w:type="dxa"/>
        <w:tblInd w:w="494" w:type="dxa"/>
        <w:tblLayout w:type="fixed"/>
        <w:tblCellMar>
          <w:left w:w="0" w:type="dxa"/>
          <w:right w:w="0" w:type="dxa"/>
        </w:tblCellMar>
        <w:tblLook w:val="0000" w:firstRow="0" w:lastRow="0" w:firstColumn="0" w:lastColumn="0" w:noHBand="0" w:noVBand="0"/>
      </w:tblPr>
      <w:tblGrid>
        <w:gridCol w:w="1114"/>
        <w:gridCol w:w="7748"/>
        <w:gridCol w:w="454"/>
      </w:tblGrid>
      <w:tr w:rsidR="009F1F84" w:rsidRPr="006F516F" w:rsidTr="00401A93">
        <w:trPr>
          <w:trHeight w:hRule="exact" w:val="284"/>
        </w:trPr>
        <w:tc>
          <w:tcPr>
            <w:tcW w:w="1114" w:type="dxa"/>
          </w:tcPr>
          <w:p w:rsidR="009F1F84" w:rsidRPr="006F516F" w:rsidRDefault="009F1F84" w:rsidP="00907623">
            <w:pPr>
              <w:widowControl w:val="0"/>
              <w:autoSpaceDE w:val="0"/>
              <w:autoSpaceDN w:val="0"/>
              <w:adjustRightInd w:val="0"/>
              <w:spacing w:after="0"/>
              <w:ind w:right="-20"/>
            </w:pPr>
            <w:r w:rsidRPr="006F516F">
              <w:t>Article2</w:t>
            </w:r>
            <w:r w:rsidR="00907623" w:rsidRPr="006F516F">
              <w:t>6</w:t>
            </w:r>
          </w:p>
        </w:tc>
        <w:tc>
          <w:tcPr>
            <w:tcW w:w="7748" w:type="dxa"/>
          </w:tcPr>
          <w:p w:rsidR="009F1F84" w:rsidRPr="006F516F" w:rsidRDefault="00FF09F5" w:rsidP="00D168B8">
            <w:pPr>
              <w:widowControl w:val="0"/>
              <w:autoSpaceDE w:val="0"/>
              <w:autoSpaceDN w:val="0"/>
              <w:adjustRightInd w:val="0"/>
              <w:spacing w:after="0"/>
              <w:ind w:left="106" w:right="-64"/>
            </w:pPr>
            <w:r w:rsidRPr="006F516F">
              <w:t>: Ouverture</w:t>
            </w:r>
            <w:r>
              <w:t xml:space="preserve"> </w:t>
            </w:r>
            <w:r w:rsidR="009F1F84" w:rsidRPr="006F516F">
              <w:t>des</w:t>
            </w:r>
            <w:r>
              <w:t xml:space="preserve"> </w:t>
            </w:r>
            <w:r w:rsidR="009F1F84" w:rsidRPr="006F516F">
              <w:t>plis</w:t>
            </w:r>
            <w:r>
              <w:t xml:space="preserve"> </w:t>
            </w:r>
            <w:r w:rsidR="009F1F84" w:rsidRPr="006F516F">
              <w:t>et</w:t>
            </w:r>
            <w:r>
              <w:t xml:space="preserve"> </w:t>
            </w:r>
            <w:r w:rsidRPr="006F516F">
              <w:t>recours .</w:t>
            </w:r>
            <w:r w:rsidR="009F1F84" w:rsidRPr="006F516F">
              <w:t xml:space="preserve"> . . . . . . . . . . . . . . . . . . . . . . . . . . . . . . . . . . . . . . . . . . . . . . . . . . . . . . . . . . . . . .. . . . . . . . . . . . . . . . . . . . </w:t>
            </w:r>
          </w:p>
        </w:tc>
        <w:tc>
          <w:tcPr>
            <w:tcW w:w="454" w:type="dxa"/>
          </w:tcPr>
          <w:p w:rsidR="009F1F84" w:rsidRPr="006F516F" w:rsidRDefault="009F1F84" w:rsidP="00D168B8">
            <w:pPr>
              <w:widowControl w:val="0"/>
              <w:autoSpaceDE w:val="0"/>
              <w:autoSpaceDN w:val="0"/>
              <w:adjustRightInd w:val="0"/>
              <w:spacing w:after="0"/>
              <w:ind w:left="187" w:right="-27"/>
            </w:pPr>
          </w:p>
        </w:tc>
      </w:tr>
      <w:tr w:rsidR="009F1F84" w:rsidRPr="006F516F" w:rsidTr="00401A93">
        <w:trPr>
          <w:trHeight w:hRule="exact" w:val="284"/>
        </w:trPr>
        <w:tc>
          <w:tcPr>
            <w:tcW w:w="1114" w:type="dxa"/>
          </w:tcPr>
          <w:p w:rsidR="009F1F84" w:rsidRPr="006F516F" w:rsidRDefault="009F1F84" w:rsidP="00907623">
            <w:pPr>
              <w:widowControl w:val="0"/>
              <w:autoSpaceDE w:val="0"/>
              <w:autoSpaceDN w:val="0"/>
              <w:adjustRightInd w:val="0"/>
              <w:spacing w:after="0"/>
              <w:ind w:right="-20"/>
            </w:pPr>
            <w:r w:rsidRPr="006F516F">
              <w:t>Article2</w:t>
            </w:r>
            <w:r w:rsidR="00907623" w:rsidRPr="006F516F">
              <w:t>7</w:t>
            </w:r>
          </w:p>
        </w:tc>
        <w:tc>
          <w:tcPr>
            <w:tcW w:w="7748" w:type="dxa"/>
          </w:tcPr>
          <w:p w:rsidR="009F1F84" w:rsidRPr="006F516F" w:rsidRDefault="00FF09F5" w:rsidP="00D168B8">
            <w:pPr>
              <w:widowControl w:val="0"/>
              <w:autoSpaceDE w:val="0"/>
              <w:autoSpaceDN w:val="0"/>
              <w:adjustRightInd w:val="0"/>
              <w:spacing w:after="0"/>
              <w:ind w:left="106" w:right="-64"/>
            </w:pPr>
            <w:r w:rsidRPr="006F516F">
              <w:t>: Caractère</w:t>
            </w:r>
            <w:r>
              <w:t xml:space="preserve"> </w:t>
            </w:r>
            <w:r w:rsidR="009F1F84" w:rsidRPr="006F516F">
              <w:t>confidentiel</w:t>
            </w:r>
            <w:r>
              <w:t xml:space="preserve"> </w:t>
            </w:r>
            <w:r w:rsidR="009F1F84" w:rsidRPr="006F516F">
              <w:t>de</w:t>
            </w:r>
            <w:r>
              <w:t xml:space="preserve"> </w:t>
            </w:r>
            <w:r w:rsidR="009F1F84" w:rsidRPr="006F516F">
              <w:t>la</w:t>
            </w:r>
            <w:r>
              <w:t xml:space="preserve"> </w:t>
            </w:r>
            <w:r w:rsidRPr="006F516F">
              <w:t>procédure .</w:t>
            </w:r>
            <w:r w:rsidR="009F1F84" w:rsidRPr="006F516F">
              <w:t xml:space="preserve"> . . . . . . . . . . . . . . . . . . . . . . . . . . . . . . . . . . . . . . . . . . . . . . . . . . . . . . . . . . . . . .. </w:t>
            </w:r>
          </w:p>
        </w:tc>
        <w:tc>
          <w:tcPr>
            <w:tcW w:w="454" w:type="dxa"/>
          </w:tcPr>
          <w:p w:rsidR="009F1F84" w:rsidRPr="006F516F" w:rsidRDefault="009F1F84" w:rsidP="00D168B8">
            <w:pPr>
              <w:widowControl w:val="0"/>
              <w:autoSpaceDE w:val="0"/>
              <w:autoSpaceDN w:val="0"/>
              <w:adjustRightInd w:val="0"/>
              <w:spacing w:after="0"/>
              <w:ind w:left="187" w:right="-27"/>
            </w:pPr>
          </w:p>
        </w:tc>
      </w:tr>
      <w:tr w:rsidR="009F1F84" w:rsidRPr="006F516F" w:rsidTr="00401A93">
        <w:trPr>
          <w:trHeight w:hRule="exact" w:val="284"/>
        </w:trPr>
        <w:tc>
          <w:tcPr>
            <w:tcW w:w="1114" w:type="dxa"/>
          </w:tcPr>
          <w:p w:rsidR="009F1F84" w:rsidRPr="006F516F" w:rsidRDefault="009F1F84" w:rsidP="00907623">
            <w:pPr>
              <w:widowControl w:val="0"/>
              <w:autoSpaceDE w:val="0"/>
              <w:autoSpaceDN w:val="0"/>
              <w:adjustRightInd w:val="0"/>
              <w:spacing w:after="0"/>
              <w:ind w:right="-20"/>
            </w:pPr>
            <w:r w:rsidRPr="006F516F">
              <w:rPr>
                <w:w w:val="97"/>
              </w:rPr>
              <w:t>Article2</w:t>
            </w:r>
            <w:r w:rsidR="00907623" w:rsidRPr="006F516F">
              <w:rPr>
                <w:w w:val="97"/>
              </w:rPr>
              <w:t>8</w:t>
            </w:r>
          </w:p>
        </w:tc>
        <w:tc>
          <w:tcPr>
            <w:tcW w:w="7748" w:type="dxa"/>
          </w:tcPr>
          <w:p w:rsidR="009F1F84" w:rsidRPr="006F516F" w:rsidRDefault="00FF09F5" w:rsidP="00D168B8">
            <w:pPr>
              <w:widowControl w:val="0"/>
              <w:autoSpaceDE w:val="0"/>
              <w:autoSpaceDN w:val="0"/>
              <w:adjustRightInd w:val="0"/>
              <w:spacing w:after="0"/>
              <w:ind w:left="106" w:right="-64"/>
            </w:pPr>
            <w:r w:rsidRPr="006F516F">
              <w:rPr>
                <w:w w:val="97"/>
              </w:rPr>
              <w:t>: Eclaircissements</w:t>
            </w:r>
            <w:r>
              <w:rPr>
                <w:w w:val="97"/>
              </w:rPr>
              <w:t xml:space="preserve"> </w:t>
            </w:r>
            <w:r w:rsidR="009F1F84" w:rsidRPr="006F516F">
              <w:rPr>
                <w:w w:val="97"/>
              </w:rPr>
              <w:t>sur</w:t>
            </w:r>
            <w:r>
              <w:rPr>
                <w:w w:val="97"/>
              </w:rPr>
              <w:t xml:space="preserve"> </w:t>
            </w:r>
            <w:r w:rsidRPr="006F516F">
              <w:rPr>
                <w:w w:val="97"/>
              </w:rPr>
              <w:t>les offres</w:t>
            </w:r>
            <w:r>
              <w:rPr>
                <w:w w:val="97"/>
              </w:rPr>
              <w:t xml:space="preserve"> </w:t>
            </w:r>
            <w:r w:rsidR="009F1F84" w:rsidRPr="006F516F">
              <w:rPr>
                <w:w w:val="97"/>
              </w:rPr>
              <w:t>et</w:t>
            </w:r>
            <w:r>
              <w:rPr>
                <w:w w:val="97"/>
              </w:rPr>
              <w:t xml:space="preserve"> </w:t>
            </w:r>
            <w:r w:rsidR="009F1F84" w:rsidRPr="006F516F">
              <w:rPr>
                <w:w w:val="97"/>
              </w:rPr>
              <w:t>contacts</w:t>
            </w:r>
            <w:r>
              <w:rPr>
                <w:w w:val="97"/>
              </w:rPr>
              <w:t xml:space="preserve"> </w:t>
            </w:r>
            <w:r w:rsidR="009F1F84" w:rsidRPr="006F516F">
              <w:rPr>
                <w:w w:val="97"/>
              </w:rPr>
              <w:t>avec</w:t>
            </w:r>
            <w:r>
              <w:rPr>
                <w:w w:val="97"/>
              </w:rPr>
              <w:t xml:space="preserve"> </w:t>
            </w:r>
            <w:r w:rsidR="009F1F84" w:rsidRPr="006F516F">
              <w:rPr>
                <w:w w:val="97"/>
              </w:rPr>
              <w:t>l’Autorité Contractante</w:t>
            </w:r>
            <w:r w:rsidR="009F1F84" w:rsidRPr="006F516F">
              <w:t xml:space="preserve">. . . . </w:t>
            </w:r>
          </w:p>
        </w:tc>
        <w:tc>
          <w:tcPr>
            <w:tcW w:w="454" w:type="dxa"/>
          </w:tcPr>
          <w:p w:rsidR="009F1F84" w:rsidRPr="006F516F" w:rsidRDefault="009F1F84" w:rsidP="00D168B8">
            <w:pPr>
              <w:widowControl w:val="0"/>
              <w:autoSpaceDE w:val="0"/>
              <w:autoSpaceDN w:val="0"/>
              <w:adjustRightInd w:val="0"/>
              <w:spacing w:after="0"/>
              <w:ind w:left="187" w:right="-27"/>
            </w:pPr>
          </w:p>
        </w:tc>
      </w:tr>
      <w:tr w:rsidR="009F1F84" w:rsidRPr="006F516F" w:rsidTr="00401A93">
        <w:trPr>
          <w:trHeight w:hRule="exact" w:val="284"/>
        </w:trPr>
        <w:tc>
          <w:tcPr>
            <w:tcW w:w="1114" w:type="dxa"/>
          </w:tcPr>
          <w:p w:rsidR="009F1F84" w:rsidRPr="006F516F" w:rsidRDefault="009F1F84" w:rsidP="00907623">
            <w:pPr>
              <w:widowControl w:val="0"/>
              <w:autoSpaceDE w:val="0"/>
              <w:autoSpaceDN w:val="0"/>
              <w:adjustRightInd w:val="0"/>
              <w:spacing w:after="0"/>
              <w:ind w:right="-20"/>
            </w:pPr>
            <w:r w:rsidRPr="006F516F">
              <w:t>Article2</w:t>
            </w:r>
            <w:r w:rsidR="00907623" w:rsidRPr="006F516F">
              <w:t>9</w:t>
            </w:r>
          </w:p>
        </w:tc>
        <w:tc>
          <w:tcPr>
            <w:tcW w:w="7748" w:type="dxa"/>
          </w:tcPr>
          <w:p w:rsidR="009F1F84" w:rsidRPr="006F516F" w:rsidRDefault="00FF09F5" w:rsidP="00D168B8">
            <w:pPr>
              <w:widowControl w:val="0"/>
              <w:autoSpaceDE w:val="0"/>
              <w:autoSpaceDN w:val="0"/>
              <w:adjustRightInd w:val="0"/>
              <w:spacing w:after="0"/>
              <w:ind w:left="106" w:right="-64"/>
            </w:pPr>
            <w:r w:rsidRPr="006F516F">
              <w:t>:</w:t>
            </w:r>
            <w:r w:rsidRPr="006F516F">
              <w:rPr>
                <w:rFonts w:cstheme="minorHAnsi"/>
              </w:rPr>
              <w:t xml:space="preserve"> Examen</w:t>
            </w:r>
            <w:r w:rsidR="0075231B" w:rsidRPr="006F516F">
              <w:rPr>
                <w:rFonts w:cstheme="minorHAnsi"/>
              </w:rPr>
              <w:t xml:space="preserve"> des offres et détermination de leur conformité</w:t>
            </w:r>
            <w:r w:rsidR="009F1F84" w:rsidRPr="006F516F">
              <w:t xml:space="preserve">. . . . . . . . . . . . . . . . . . . . . . . . . . . . . . . . . . . . . . . . . . . . . . . . . . . . . . . . . . . . . . </w:t>
            </w:r>
          </w:p>
        </w:tc>
        <w:tc>
          <w:tcPr>
            <w:tcW w:w="454" w:type="dxa"/>
          </w:tcPr>
          <w:p w:rsidR="009F1F84" w:rsidRPr="006F516F" w:rsidRDefault="009F1F84" w:rsidP="00D168B8">
            <w:pPr>
              <w:widowControl w:val="0"/>
              <w:autoSpaceDE w:val="0"/>
              <w:autoSpaceDN w:val="0"/>
              <w:adjustRightInd w:val="0"/>
              <w:spacing w:after="0"/>
              <w:ind w:left="187" w:right="-27"/>
            </w:pPr>
          </w:p>
        </w:tc>
      </w:tr>
      <w:tr w:rsidR="009F1F84" w:rsidRPr="006F516F" w:rsidTr="00401A93">
        <w:trPr>
          <w:trHeight w:hRule="exact" w:val="284"/>
        </w:trPr>
        <w:tc>
          <w:tcPr>
            <w:tcW w:w="1114" w:type="dxa"/>
          </w:tcPr>
          <w:p w:rsidR="009F1F84" w:rsidRPr="006F516F" w:rsidRDefault="009F1F84" w:rsidP="00907623">
            <w:pPr>
              <w:widowControl w:val="0"/>
              <w:autoSpaceDE w:val="0"/>
              <w:autoSpaceDN w:val="0"/>
              <w:adjustRightInd w:val="0"/>
              <w:spacing w:after="0"/>
              <w:ind w:right="-20"/>
            </w:pPr>
            <w:r w:rsidRPr="006F516F">
              <w:t>Article</w:t>
            </w:r>
            <w:r w:rsidR="00907623" w:rsidRPr="006F516F">
              <w:rPr>
                <w:spacing w:val="7"/>
              </w:rPr>
              <w:t>30</w:t>
            </w:r>
          </w:p>
        </w:tc>
        <w:tc>
          <w:tcPr>
            <w:tcW w:w="7748" w:type="dxa"/>
          </w:tcPr>
          <w:p w:rsidR="009F1F84" w:rsidRPr="006F516F" w:rsidRDefault="009F1F84" w:rsidP="00D168B8">
            <w:pPr>
              <w:widowControl w:val="0"/>
              <w:autoSpaceDE w:val="0"/>
              <w:autoSpaceDN w:val="0"/>
              <w:adjustRightInd w:val="0"/>
              <w:spacing w:after="0"/>
              <w:ind w:left="106" w:right="-64"/>
            </w:pPr>
            <w:r w:rsidRPr="006F516F">
              <w:t>:Qualification</w:t>
            </w:r>
            <w:r w:rsidR="00FF09F5">
              <w:t xml:space="preserve"> </w:t>
            </w:r>
            <w:r w:rsidRPr="006F516F">
              <w:t>du</w:t>
            </w:r>
            <w:r w:rsidR="00FF09F5">
              <w:t xml:space="preserve"> </w:t>
            </w:r>
            <w:r w:rsidRPr="006F516F">
              <w:t>soumissionnaire. . . . . . . . . . . . . . . . . . . . . . . . . . . . . . . . . . . . . . . . . . . . . . . . . . . . . . . . . . . . . . .. . . . . . . . . . . . . . . . . . . . . . . . . . . . . . . . . . . . . . . . . . . .</w:t>
            </w:r>
          </w:p>
        </w:tc>
        <w:tc>
          <w:tcPr>
            <w:tcW w:w="454" w:type="dxa"/>
          </w:tcPr>
          <w:p w:rsidR="009F1F84" w:rsidRPr="006F516F" w:rsidRDefault="009F1F84" w:rsidP="00D168B8">
            <w:pPr>
              <w:widowControl w:val="0"/>
              <w:autoSpaceDE w:val="0"/>
              <w:autoSpaceDN w:val="0"/>
              <w:adjustRightInd w:val="0"/>
              <w:spacing w:after="0"/>
              <w:ind w:left="187" w:right="-27"/>
            </w:pPr>
          </w:p>
        </w:tc>
      </w:tr>
      <w:tr w:rsidR="009F1F84" w:rsidRPr="006F516F" w:rsidTr="00401A93">
        <w:trPr>
          <w:trHeight w:hRule="exact" w:val="284"/>
        </w:trPr>
        <w:tc>
          <w:tcPr>
            <w:tcW w:w="1114" w:type="dxa"/>
          </w:tcPr>
          <w:p w:rsidR="009F1F84" w:rsidRPr="006F516F" w:rsidRDefault="009F1F84" w:rsidP="00907623">
            <w:pPr>
              <w:widowControl w:val="0"/>
              <w:autoSpaceDE w:val="0"/>
              <w:autoSpaceDN w:val="0"/>
              <w:adjustRightInd w:val="0"/>
              <w:spacing w:after="0"/>
              <w:ind w:right="-20"/>
            </w:pPr>
            <w:r w:rsidRPr="006F516F">
              <w:t>Article3</w:t>
            </w:r>
            <w:r w:rsidR="00907623" w:rsidRPr="006F516F">
              <w:t>1</w:t>
            </w:r>
          </w:p>
        </w:tc>
        <w:tc>
          <w:tcPr>
            <w:tcW w:w="7748" w:type="dxa"/>
          </w:tcPr>
          <w:p w:rsidR="009F1F84" w:rsidRPr="006F516F" w:rsidRDefault="009F1F84" w:rsidP="00D168B8">
            <w:pPr>
              <w:widowControl w:val="0"/>
              <w:autoSpaceDE w:val="0"/>
              <w:autoSpaceDN w:val="0"/>
              <w:adjustRightInd w:val="0"/>
              <w:spacing w:after="0"/>
              <w:ind w:left="106" w:right="-63"/>
            </w:pPr>
            <w:r w:rsidRPr="006F516F">
              <w:t>:Correction</w:t>
            </w:r>
            <w:r w:rsidR="00FF09F5">
              <w:t xml:space="preserve"> </w:t>
            </w:r>
            <w:r w:rsidRPr="006F516F">
              <w:t>des</w:t>
            </w:r>
            <w:r w:rsidR="00FF09F5">
              <w:t xml:space="preserve"> </w:t>
            </w:r>
            <w:r w:rsidRPr="006F516F">
              <w:t>erreurs. . . . . . . . . . . . . . . . . . . . . . . . . . . . . . . . . . . . . . . . . . . . . . . . . . . . . . . . . . . . . . .. . . . . . . . . . . . . . . . . . . . . . . . . . . . . . . . . . . . . . . . . . . . . . . . . . . . . . . . . . . . . . . .. . . .</w:t>
            </w:r>
          </w:p>
        </w:tc>
        <w:tc>
          <w:tcPr>
            <w:tcW w:w="454" w:type="dxa"/>
          </w:tcPr>
          <w:p w:rsidR="009F1F84" w:rsidRPr="006F516F" w:rsidRDefault="009F1F84" w:rsidP="00D168B8">
            <w:pPr>
              <w:widowControl w:val="0"/>
              <w:autoSpaceDE w:val="0"/>
              <w:autoSpaceDN w:val="0"/>
              <w:adjustRightInd w:val="0"/>
              <w:spacing w:after="0"/>
              <w:ind w:left="187" w:right="-27"/>
            </w:pPr>
          </w:p>
        </w:tc>
      </w:tr>
      <w:tr w:rsidR="009F1F84" w:rsidRPr="006F516F" w:rsidTr="00401A93">
        <w:trPr>
          <w:trHeight w:hRule="exact" w:val="284"/>
        </w:trPr>
        <w:tc>
          <w:tcPr>
            <w:tcW w:w="1114" w:type="dxa"/>
          </w:tcPr>
          <w:p w:rsidR="009F1F84" w:rsidRPr="006F516F" w:rsidRDefault="009F1F84" w:rsidP="00907623">
            <w:pPr>
              <w:widowControl w:val="0"/>
              <w:autoSpaceDE w:val="0"/>
              <w:autoSpaceDN w:val="0"/>
              <w:adjustRightInd w:val="0"/>
              <w:spacing w:after="0"/>
              <w:ind w:right="-20"/>
            </w:pPr>
            <w:r w:rsidRPr="006F516F">
              <w:t>Article3</w:t>
            </w:r>
            <w:r w:rsidR="00907623" w:rsidRPr="006F516F">
              <w:t>2</w:t>
            </w:r>
          </w:p>
        </w:tc>
        <w:tc>
          <w:tcPr>
            <w:tcW w:w="7748" w:type="dxa"/>
          </w:tcPr>
          <w:p w:rsidR="009F1F84" w:rsidRPr="006F516F" w:rsidRDefault="009F1F84" w:rsidP="00D168B8">
            <w:pPr>
              <w:widowControl w:val="0"/>
              <w:autoSpaceDE w:val="0"/>
              <w:autoSpaceDN w:val="0"/>
              <w:adjustRightInd w:val="0"/>
              <w:spacing w:after="0"/>
              <w:ind w:left="106" w:right="-64"/>
            </w:pPr>
            <w:r w:rsidRPr="006F516F">
              <w:t>:Conversion</w:t>
            </w:r>
            <w:r w:rsidR="00FF09F5">
              <w:t xml:space="preserve"> </w:t>
            </w:r>
            <w:r w:rsidRPr="006F516F">
              <w:t>en</w:t>
            </w:r>
            <w:r w:rsidR="00FF09F5">
              <w:t xml:space="preserve"> </w:t>
            </w:r>
            <w:r w:rsidRPr="006F516F">
              <w:t>une</w:t>
            </w:r>
            <w:r w:rsidR="00FF09F5">
              <w:t xml:space="preserve"> </w:t>
            </w:r>
            <w:r w:rsidRPr="006F516F">
              <w:t>seule</w:t>
            </w:r>
            <w:r w:rsidR="00FF09F5">
              <w:t xml:space="preserve"> </w:t>
            </w:r>
            <w:r w:rsidRPr="006F516F">
              <w:t>monnaie. . . . . . . . . . . . . . . . . . . . . . . . . . . . . . . . . . . . . . . . . . . . . . . . . . . . . . . . . . . . . . .. . . . . . . . . . . . . . . . . . . . . . . . . . . . . . . . . . . . . . .</w:t>
            </w:r>
          </w:p>
        </w:tc>
        <w:tc>
          <w:tcPr>
            <w:tcW w:w="454" w:type="dxa"/>
          </w:tcPr>
          <w:p w:rsidR="009F1F84" w:rsidRPr="006F516F" w:rsidRDefault="009F1F84" w:rsidP="00D168B8">
            <w:pPr>
              <w:widowControl w:val="0"/>
              <w:autoSpaceDE w:val="0"/>
              <w:autoSpaceDN w:val="0"/>
              <w:adjustRightInd w:val="0"/>
              <w:spacing w:after="0"/>
              <w:ind w:left="187" w:right="-27"/>
            </w:pPr>
          </w:p>
        </w:tc>
      </w:tr>
      <w:tr w:rsidR="009F1F84" w:rsidRPr="006F516F" w:rsidTr="00401A93">
        <w:trPr>
          <w:trHeight w:hRule="exact" w:val="284"/>
        </w:trPr>
        <w:tc>
          <w:tcPr>
            <w:tcW w:w="1114" w:type="dxa"/>
          </w:tcPr>
          <w:p w:rsidR="009F1F84" w:rsidRPr="006F516F" w:rsidRDefault="009F1F84" w:rsidP="00907623">
            <w:pPr>
              <w:widowControl w:val="0"/>
              <w:autoSpaceDE w:val="0"/>
              <w:autoSpaceDN w:val="0"/>
              <w:adjustRightInd w:val="0"/>
              <w:spacing w:after="0"/>
              <w:ind w:right="-20"/>
            </w:pPr>
            <w:r w:rsidRPr="006F516F">
              <w:t>Article3</w:t>
            </w:r>
            <w:r w:rsidR="00907623" w:rsidRPr="006F516F">
              <w:t>3</w:t>
            </w:r>
          </w:p>
        </w:tc>
        <w:tc>
          <w:tcPr>
            <w:tcW w:w="7748" w:type="dxa"/>
          </w:tcPr>
          <w:p w:rsidR="009F1F84" w:rsidRPr="006F516F" w:rsidRDefault="00FF09F5" w:rsidP="00D168B8">
            <w:pPr>
              <w:widowControl w:val="0"/>
              <w:autoSpaceDE w:val="0"/>
              <w:autoSpaceDN w:val="0"/>
              <w:adjustRightInd w:val="0"/>
              <w:spacing w:after="0"/>
              <w:ind w:left="106" w:right="-64"/>
            </w:pPr>
            <w:r w:rsidRPr="006F516F">
              <w:t>:</w:t>
            </w:r>
            <w:r w:rsidRPr="006F516F">
              <w:rPr>
                <w:rFonts w:cstheme="minorHAnsi"/>
              </w:rPr>
              <w:t xml:space="preserve"> Comparaison</w:t>
            </w:r>
            <w:r w:rsidR="0075231B" w:rsidRPr="006F516F">
              <w:rPr>
                <w:rFonts w:cstheme="minorHAnsi"/>
              </w:rPr>
              <w:t xml:space="preserve"> des </w:t>
            </w:r>
            <w:r w:rsidRPr="006F516F">
              <w:rPr>
                <w:rFonts w:cstheme="minorHAnsi"/>
              </w:rPr>
              <w:t>offres</w:t>
            </w:r>
            <w:r w:rsidRPr="006F516F">
              <w:t xml:space="preserve"> .</w:t>
            </w:r>
            <w:r w:rsidR="009F1F84" w:rsidRPr="006F516F">
              <w:t xml:space="preserve"> . . . . . . . . . . . . . . . . . . . . . . . . . . . . . . . . . . . . . . . . . . . . . . . . . . . . . . . . . . . . . .. . . . . . . . . . . . . . . . . . . . . . . . . . . . . .</w:t>
            </w:r>
          </w:p>
        </w:tc>
        <w:tc>
          <w:tcPr>
            <w:tcW w:w="454" w:type="dxa"/>
          </w:tcPr>
          <w:p w:rsidR="009F1F84" w:rsidRPr="006F516F" w:rsidRDefault="009F1F84" w:rsidP="00D168B8">
            <w:pPr>
              <w:widowControl w:val="0"/>
              <w:autoSpaceDE w:val="0"/>
              <w:autoSpaceDN w:val="0"/>
              <w:adjustRightInd w:val="0"/>
              <w:spacing w:after="0"/>
              <w:ind w:left="187" w:right="-27"/>
            </w:pPr>
          </w:p>
        </w:tc>
      </w:tr>
      <w:tr w:rsidR="009F1F84" w:rsidRPr="00AC7702" w:rsidTr="00401A93">
        <w:trPr>
          <w:trHeight w:hRule="exact" w:val="284"/>
        </w:trPr>
        <w:tc>
          <w:tcPr>
            <w:tcW w:w="1114" w:type="dxa"/>
          </w:tcPr>
          <w:p w:rsidR="009F1F84" w:rsidRPr="006F516F" w:rsidRDefault="009F1F84" w:rsidP="00907623">
            <w:pPr>
              <w:widowControl w:val="0"/>
              <w:autoSpaceDE w:val="0"/>
              <w:autoSpaceDN w:val="0"/>
              <w:adjustRightInd w:val="0"/>
              <w:spacing w:after="0"/>
              <w:ind w:right="-20"/>
            </w:pPr>
            <w:r w:rsidRPr="006F516F">
              <w:t>Article3</w:t>
            </w:r>
            <w:r w:rsidR="00907623" w:rsidRPr="006F516F">
              <w:t>4</w:t>
            </w:r>
          </w:p>
        </w:tc>
        <w:tc>
          <w:tcPr>
            <w:tcW w:w="7748" w:type="dxa"/>
          </w:tcPr>
          <w:p w:rsidR="009F1F84" w:rsidRPr="00AC7702" w:rsidRDefault="00FF09F5" w:rsidP="00D168B8">
            <w:pPr>
              <w:widowControl w:val="0"/>
              <w:autoSpaceDE w:val="0"/>
              <w:autoSpaceDN w:val="0"/>
              <w:adjustRightInd w:val="0"/>
              <w:spacing w:after="0"/>
              <w:ind w:left="106" w:right="-65"/>
            </w:pPr>
            <w:r w:rsidRPr="006F516F">
              <w:t>: Préférence</w:t>
            </w:r>
            <w:r>
              <w:t xml:space="preserve"> </w:t>
            </w:r>
            <w:r w:rsidR="009F1F84" w:rsidRPr="006F516F">
              <w:t>accordé</w:t>
            </w:r>
            <w:r>
              <w:t xml:space="preserve"> </w:t>
            </w:r>
            <w:r w:rsidRPr="006F516F">
              <w:t>aux</w:t>
            </w:r>
            <w:r>
              <w:t xml:space="preserve"> </w:t>
            </w:r>
            <w:r w:rsidR="009F1F84" w:rsidRPr="006F516F">
              <w:t>soumissionnaires</w:t>
            </w:r>
            <w:r>
              <w:t xml:space="preserve"> </w:t>
            </w:r>
            <w:r w:rsidR="009F1F84" w:rsidRPr="006F516F">
              <w:t>nationaux.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bl>
    <w:p w:rsidR="009F1F84" w:rsidRPr="00BA2551" w:rsidRDefault="009F1F84" w:rsidP="00401A93">
      <w:pPr>
        <w:widowControl w:val="0"/>
        <w:tabs>
          <w:tab w:val="left" w:pos="10460"/>
        </w:tabs>
        <w:autoSpaceDE w:val="0"/>
        <w:autoSpaceDN w:val="0"/>
        <w:adjustRightInd w:val="0"/>
        <w:spacing w:after="0"/>
        <w:ind w:right="-127"/>
      </w:pPr>
      <w:r w:rsidRPr="00BA2551">
        <w:rPr>
          <w:b/>
          <w:bCs/>
        </w:rPr>
        <w:t>F.</w:t>
      </w:r>
      <w:r w:rsidR="006F516F">
        <w:rPr>
          <w:b/>
          <w:bCs/>
        </w:rPr>
        <w:t xml:space="preserve"> </w:t>
      </w:r>
      <w:r w:rsidRPr="00BA2551">
        <w:rPr>
          <w:b/>
          <w:bCs/>
        </w:rPr>
        <w:t>Attribution</w:t>
      </w:r>
      <w:r w:rsidR="006F516F">
        <w:rPr>
          <w:b/>
          <w:bCs/>
        </w:rPr>
        <w:t xml:space="preserve"> </w:t>
      </w:r>
      <w:r w:rsidR="00FB48DF">
        <w:rPr>
          <w:b/>
          <w:bCs/>
        </w:rPr>
        <w:t xml:space="preserve">de la </w:t>
      </w:r>
      <w:r w:rsidR="00A110E6">
        <w:rPr>
          <w:b/>
          <w:bCs/>
        </w:rPr>
        <w:t>Lettre- commande/Marché</w:t>
      </w:r>
      <w:r w:rsidRPr="00BA2551">
        <w:rPr>
          <w:sz w:val="8"/>
          <w:szCs w:val="8"/>
        </w:rPr>
        <w:t xml:space="preserve">. . . . . . . . . . . . . . . </w:t>
      </w:r>
    </w:p>
    <w:tbl>
      <w:tblPr>
        <w:tblW w:w="9316" w:type="dxa"/>
        <w:tblInd w:w="494" w:type="dxa"/>
        <w:tblLayout w:type="fixed"/>
        <w:tblCellMar>
          <w:left w:w="0" w:type="dxa"/>
          <w:right w:w="0" w:type="dxa"/>
        </w:tblCellMar>
        <w:tblLook w:val="0000" w:firstRow="0" w:lastRow="0" w:firstColumn="0" w:lastColumn="0" w:noHBand="0" w:noVBand="0"/>
      </w:tblPr>
      <w:tblGrid>
        <w:gridCol w:w="1114"/>
        <w:gridCol w:w="7748"/>
        <w:gridCol w:w="454"/>
      </w:tblGrid>
      <w:tr w:rsidR="009F1F84" w:rsidRPr="00AC7702" w:rsidTr="00401A93">
        <w:trPr>
          <w:trHeight w:hRule="exact" w:val="284"/>
        </w:trPr>
        <w:tc>
          <w:tcPr>
            <w:tcW w:w="1114" w:type="dxa"/>
          </w:tcPr>
          <w:p w:rsidR="009F1F84" w:rsidRPr="00AC7702" w:rsidRDefault="009F1F84" w:rsidP="00907623">
            <w:pPr>
              <w:widowControl w:val="0"/>
              <w:autoSpaceDE w:val="0"/>
              <w:autoSpaceDN w:val="0"/>
              <w:adjustRightInd w:val="0"/>
              <w:spacing w:after="0"/>
              <w:ind w:right="-20"/>
            </w:pPr>
            <w:r w:rsidRPr="00AC7702">
              <w:t>Article3</w:t>
            </w:r>
            <w:r w:rsidR="00907623">
              <w:t>5</w:t>
            </w:r>
          </w:p>
        </w:tc>
        <w:tc>
          <w:tcPr>
            <w:tcW w:w="7748" w:type="dxa"/>
          </w:tcPr>
          <w:p w:rsidR="009F1F84" w:rsidRPr="00AC7702" w:rsidRDefault="009F1F84" w:rsidP="00D168B8">
            <w:pPr>
              <w:widowControl w:val="0"/>
              <w:autoSpaceDE w:val="0"/>
              <w:autoSpaceDN w:val="0"/>
              <w:adjustRightInd w:val="0"/>
              <w:spacing w:after="0"/>
              <w:ind w:left="106" w:right="-64"/>
            </w:pPr>
            <w:r w:rsidRPr="00AC7702">
              <w:t>:Attribution</w:t>
            </w:r>
            <w:r w:rsidR="00FF09F5">
              <w:t xml:space="preserve"> </w:t>
            </w:r>
            <w:r w:rsidR="00FB48DF">
              <w:t xml:space="preserve">de la </w:t>
            </w:r>
            <w:r w:rsidR="00A110E6">
              <w:t>Lettre- commande/Marché</w:t>
            </w:r>
            <w:r w:rsidRPr="00AC7702">
              <w:t>. . . . . . . . . . . . . . . . . . . . . . . . . . . . . . . . . . . . . . . . . . . . . . . . . . . . . . . . . . . . . . .. . . . .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r w:rsidR="009F1F84" w:rsidRPr="00AC7702" w:rsidTr="00401A93">
        <w:trPr>
          <w:trHeight w:hRule="exact" w:val="284"/>
        </w:trPr>
        <w:tc>
          <w:tcPr>
            <w:tcW w:w="1114" w:type="dxa"/>
          </w:tcPr>
          <w:p w:rsidR="009F1F84" w:rsidRPr="00AC7702" w:rsidRDefault="009F1F84" w:rsidP="00907623">
            <w:pPr>
              <w:widowControl w:val="0"/>
              <w:autoSpaceDE w:val="0"/>
              <w:autoSpaceDN w:val="0"/>
              <w:adjustRightInd w:val="0"/>
              <w:spacing w:after="0"/>
              <w:ind w:right="-20"/>
            </w:pPr>
            <w:r w:rsidRPr="00AC7702">
              <w:t>Article3</w:t>
            </w:r>
            <w:r w:rsidR="00907623">
              <w:t>6</w:t>
            </w:r>
          </w:p>
        </w:tc>
        <w:tc>
          <w:tcPr>
            <w:tcW w:w="7748" w:type="dxa"/>
          </w:tcPr>
          <w:p w:rsidR="009F1F84" w:rsidRPr="00AC7702" w:rsidRDefault="00FF09F5" w:rsidP="00D168B8">
            <w:pPr>
              <w:widowControl w:val="0"/>
              <w:autoSpaceDE w:val="0"/>
              <w:autoSpaceDN w:val="0"/>
              <w:adjustRightInd w:val="0"/>
              <w:spacing w:after="0"/>
              <w:ind w:left="106" w:right="-20"/>
            </w:pPr>
            <w:r w:rsidRPr="00AC7702">
              <w:t>: Droit</w:t>
            </w:r>
            <w:r>
              <w:t xml:space="preserve"> </w:t>
            </w:r>
            <w:r w:rsidR="009F1F84" w:rsidRPr="00AC7702">
              <w:t>du</w:t>
            </w:r>
            <w:r>
              <w:t xml:space="preserve"> </w:t>
            </w:r>
            <w:r w:rsidR="009F1F84" w:rsidRPr="00AC7702">
              <w:t>Autorité Contractante</w:t>
            </w:r>
            <w:r>
              <w:t xml:space="preserve"> </w:t>
            </w:r>
            <w:r w:rsidR="009F1F84" w:rsidRPr="00AC7702">
              <w:t>de</w:t>
            </w:r>
            <w:r>
              <w:t xml:space="preserve"> </w:t>
            </w:r>
            <w:r w:rsidR="009F1F84" w:rsidRPr="00AC7702">
              <w:t>déclarer</w:t>
            </w:r>
            <w:r>
              <w:t xml:space="preserve"> </w:t>
            </w:r>
            <w:r w:rsidR="009F1F84" w:rsidRPr="00AC7702">
              <w:t>un</w:t>
            </w:r>
            <w:r>
              <w:t xml:space="preserve"> </w:t>
            </w:r>
            <w:r w:rsidR="009F1F84" w:rsidRPr="00AC7702">
              <w:t>Appel</w:t>
            </w:r>
            <w:r>
              <w:t xml:space="preserve"> </w:t>
            </w:r>
            <w:r w:rsidR="009F1F84" w:rsidRPr="00AC7702">
              <w:t>d’Offres</w:t>
            </w:r>
            <w:r>
              <w:t xml:space="preserve"> </w:t>
            </w:r>
            <w:r w:rsidR="009F1F84" w:rsidRPr="00AC7702">
              <w:t>infructueux</w:t>
            </w:r>
          </w:p>
        </w:tc>
        <w:tc>
          <w:tcPr>
            <w:tcW w:w="454" w:type="dxa"/>
          </w:tcPr>
          <w:p w:rsidR="009F1F84" w:rsidRPr="00AC7702" w:rsidRDefault="009F1F84" w:rsidP="00D168B8">
            <w:pPr>
              <w:widowControl w:val="0"/>
              <w:autoSpaceDE w:val="0"/>
              <w:autoSpaceDN w:val="0"/>
              <w:adjustRightInd w:val="0"/>
              <w:spacing w:after="0"/>
            </w:pPr>
          </w:p>
        </w:tc>
      </w:tr>
      <w:tr w:rsidR="009F1F84" w:rsidRPr="00AC7702" w:rsidTr="00401A93">
        <w:trPr>
          <w:trHeight w:hRule="exact" w:val="284"/>
        </w:trPr>
        <w:tc>
          <w:tcPr>
            <w:tcW w:w="1114" w:type="dxa"/>
          </w:tcPr>
          <w:p w:rsidR="009F1F84" w:rsidRPr="00AC7702" w:rsidRDefault="009F1F84" w:rsidP="00D168B8">
            <w:pPr>
              <w:widowControl w:val="0"/>
              <w:autoSpaceDE w:val="0"/>
              <w:autoSpaceDN w:val="0"/>
              <w:adjustRightInd w:val="0"/>
              <w:spacing w:after="0"/>
            </w:pPr>
          </w:p>
        </w:tc>
        <w:tc>
          <w:tcPr>
            <w:tcW w:w="7748" w:type="dxa"/>
          </w:tcPr>
          <w:p w:rsidR="009F1F84" w:rsidRPr="00AC7702" w:rsidRDefault="00FF09F5" w:rsidP="00D168B8">
            <w:pPr>
              <w:widowControl w:val="0"/>
              <w:autoSpaceDE w:val="0"/>
              <w:autoSpaceDN w:val="0"/>
              <w:adjustRightInd w:val="0"/>
              <w:spacing w:after="0"/>
              <w:ind w:left="253" w:right="-60"/>
            </w:pPr>
            <w:r w:rsidRPr="00AC7702">
              <w:t>O</w:t>
            </w:r>
            <w:r w:rsidR="009F1F84" w:rsidRPr="00AC7702">
              <w:t>u</w:t>
            </w:r>
            <w:r>
              <w:t xml:space="preserve"> </w:t>
            </w:r>
            <w:r w:rsidR="009F1F84" w:rsidRPr="00AC7702">
              <w:t>d’annuler</w:t>
            </w:r>
            <w:r>
              <w:t xml:space="preserve"> </w:t>
            </w:r>
            <w:r w:rsidR="009F1F84" w:rsidRPr="00AC7702">
              <w:t>une</w:t>
            </w:r>
            <w:r>
              <w:t xml:space="preserve"> </w:t>
            </w:r>
            <w:r w:rsidR="009F1F84" w:rsidRPr="00AC7702">
              <w:t>procédure. . . . . . . . . . . . . . . . . . . . . . . . . . . . . . . . . . . . . . . . . . . . . . . . . . . . .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r w:rsidR="009F1F84" w:rsidRPr="00AC7702" w:rsidTr="00401A93">
        <w:trPr>
          <w:trHeight w:hRule="exact" w:val="284"/>
        </w:trPr>
        <w:tc>
          <w:tcPr>
            <w:tcW w:w="1114" w:type="dxa"/>
          </w:tcPr>
          <w:p w:rsidR="009F1F84" w:rsidRPr="00AC7702" w:rsidRDefault="009F1F84" w:rsidP="00D168B8">
            <w:pPr>
              <w:widowControl w:val="0"/>
              <w:autoSpaceDE w:val="0"/>
              <w:autoSpaceDN w:val="0"/>
              <w:adjustRightInd w:val="0"/>
              <w:spacing w:after="0"/>
              <w:ind w:right="-20"/>
            </w:pPr>
            <w:r w:rsidRPr="00AC7702">
              <w:t>Article</w:t>
            </w:r>
            <w:r w:rsidR="00907623">
              <w:t>37</w:t>
            </w:r>
          </w:p>
        </w:tc>
        <w:tc>
          <w:tcPr>
            <w:tcW w:w="7748" w:type="dxa"/>
          </w:tcPr>
          <w:p w:rsidR="009F1F84" w:rsidRPr="00AC7702" w:rsidRDefault="009F1F84" w:rsidP="00D168B8">
            <w:pPr>
              <w:widowControl w:val="0"/>
              <w:autoSpaceDE w:val="0"/>
              <w:autoSpaceDN w:val="0"/>
              <w:adjustRightInd w:val="0"/>
              <w:spacing w:after="0"/>
              <w:ind w:left="106" w:right="-64"/>
            </w:pPr>
            <w:r w:rsidRPr="00AC7702">
              <w:t>:Notification</w:t>
            </w:r>
            <w:r w:rsidR="00FF09F5">
              <w:t xml:space="preserve"> </w:t>
            </w:r>
            <w:r w:rsidRPr="00AC7702">
              <w:t>de</w:t>
            </w:r>
            <w:r w:rsidR="00FF09F5">
              <w:t xml:space="preserve"> </w:t>
            </w:r>
            <w:r w:rsidRPr="00AC7702">
              <w:t>l’attribution</w:t>
            </w:r>
            <w:r w:rsidR="00FF09F5">
              <w:t xml:space="preserve"> </w:t>
            </w:r>
            <w:r w:rsidR="00FB48DF">
              <w:t xml:space="preserve">de la </w:t>
            </w:r>
            <w:r w:rsidR="00A110E6">
              <w:t>Lettre- commande/Marché</w:t>
            </w:r>
            <w:r w:rsidRPr="00AC7702">
              <w:t>. . . . . . . . . . . . . . . . . . . . . . . . . . . . . .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r w:rsidR="009F1F84" w:rsidRPr="00AC7702" w:rsidTr="00401A93">
        <w:trPr>
          <w:trHeight w:hRule="exact" w:val="284"/>
        </w:trPr>
        <w:tc>
          <w:tcPr>
            <w:tcW w:w="1114" w:type="dxa"/>
          </w:tcPr>
          <w:p w:rsidR="009F1F84" w:rsidRPr="00AC7702" w:rsidRDefault="009F1F84" w:rsidP="00D168B8">
            <w:pPr>
              <w:widowControl w:val="0"/>
              <w:autoSpaceDE w:val="0"/>
              <w:autoSpaceDN w:val="0"/>
              <w:adjustRightInd w:val="0"/>
              <w:spacing w:after="0"/>
              <w:ind w:right="-20"/>
            </w:pPr>
            <w:r w:rsidRPr="00AC7702">
              <w:t>Article</w:t>
            </w:r>
            <w:r w:rsidR="00907623">
              <w:t>38</w:t>
            </w:r>
          </w:p>
        </w:tc>
        <w:tc>
          <w:tcPr>
            <w:tcW w:w="7748" w:type="dxa"/>
          </w:tcPr>
          <w:p w:rsidR="009F1F84" w:rsidRPr="00AC7702" w:rsidRDefault="00FF09F5" w:rsidP="00D168B8">
            <w:pPr>
              <w:widowControl w:val="0"/>
              <w:autoSpaceDE w:val="0"/>
              <w:autoSpaceDN w:val="0"/>
              <w:adjustRightInd w:val="0"/>
              <w:spacing w:after="0"/>
              <w:ind w:left="106" w:right="-64"/>
            </w:pPr>
            <w:r w:rsidRPr="00AC7702">
              <w:t>: Publication</w:t>
            </w:r>
            <w:r>
              <w:t xml:space="preserve"> </w:t>
            </w:r>
            <w:r w:rsidR="009F1F84" w:rsidRPr="00AC7702">
              <w:t>des</w:t>
            </w:r>
            <w:r>
              <w:t xml:space="preserve"> </w:t>
            </w:r>
            <w:r w:rsidR="009F1F84" w:rsidRPr="00AC7702">
              <w:t>résultats</w:t>
            </w:r>
            <w:r>
              <w:t xml:space="preserve"> </w:t>
            </w:r>
            <w:r w:rsidR="009F1F84" w:rsidRPr="00AC7702">
              <w:t>d’attribution</w:t>
            </w:r>
            <w:r>
              <w:t xml:space="preserve"> </w:t>
            </w:r>
            <w:r w:rsidR="00FB48DF">
              <w:t xml:space="preserve">de la </w:t>
            </w:r>
            <w:r w:rsidR="00A110E6">
              <w:t>Lettre- commande/Marché</w:t>
            </w:r>
            <w:r>
              <w:t xml:space="preserve"> </w:t>
            </w:r>
            <w:r w:rsidR="009F1F84" w:rsidRPr="00AC7702">
              <w:t>et</w:t>
            </w:r>
            <w:r>
              <w:t xml:space="preserve"> </w:t>
            </w:r>
            <w:r w:rsidR="009F1F84" w:rsidRPr="00AC7702">
              <w:t>recours.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r w:rsidR="009F1F84" w:rsidRPr="00AC7702" w:rsidTr="00401A93">
        <w:trPr>
          <w:trHeight w:hRule="exact" w:val="284"/>
        </w:trPr>
        <w:tc>
          <w:tcPr>
            <w:tcW w:w="1114" w:type="dxa"/>
          </w:tcPr>
          <w:p w:rsidR="009F1F84" w:rsidRPr="00AC7702" w:rsidRDefault="009F1F84" w:rsidP="00D168B8">
            <w:pPr>
              <w:widowControl w:val="0"/>
              <w:autoSpaceDE w:val="0"/>
              <w:autoSpaceDN w:val="0"/>
              <w:adjustRightInd w:val="0"/>
              <w:spacing w:after="0"/>
              <w:ind w:right="-20"/>
            </w:pPr>
            <w:r w:rsidRPr="00AC7702">
              <w:t>Article</w:t>
            </w:r>
            <w:r w:rsidR="00907623">
              <w:t>39</w:t>
            </w:r>
          </w:p>
        </w:tc>
        <w:tc>
          <w:tcPr>
            <w:tcW w:w="7748" w:type="dxa"/>
          </w:tcPr>
          <w:p w:rsidR="009F1F84" w:rsidRPr="00AC7702" w:rsidRDefault="009F1F84" w:rsidP="00D168B8">
            <w:pPr>
              <w:widowControl w:val="0"/>
              <w:autoSpaceDE w:val="0"/>
              <w:autoSpaceDN w:val="0"/>
              <w:adjustRightInd w:val="0"/>
              <w:spacing w:after="0"/>
              <w:ind w:left="106" w:right="-63"/>
            </w:pPr>
            <w:r w:rsidRPr="00AC7702">
              <w:t>:Signature</w:t>
            </w:r>
            <w:r w:rsidR="00FF09F5">
              <w:t xml:space="preserve"> </w:t>
            </w:r>
            <w:r w:rsidR="00FB48DF">
              <w:t xml:space="preserve">de la </w:t>
            </w:r>
            <w:r w:rsidR="00A110E6">
              <w:t>Lettre- commande/Marché</w:t>
            </w:r>
            <w:r w:rsidRPr="00AC7702">
              <w:t>. . . . . . . . . . . . . . . . . . . . . . . . . . . . . . . . . . . . . . . . . . . . . . . . . . . . . . . . . . . . . . .. . . . . .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r w:rsidR="009F1F84" w:rsidRPr="00AC7702" w:rsidTr="00401A93">
        <w:trPr>
          <w:trHeight w:hRule="exact" w:val="284"/>
        </w:trPr>
        <w:tc>
          <w:tcPr>
            <w:tcW w:w="1114" w:type="dxa"/>
          </w:tcPr>
          <w:p w:rsidR="009F1F84" w:rsidRPr="00AC7702" w:rsidRDefault="009F1F84" w:rsidP="00907623">
            <w:pPr>
              <w:widowControl w:val="0"/>
              <w:autoSpaceDE w:val="0"/>
              <w:autoSpaceDN w:val="0"/>
              <w:adjustRightInd w:val="0"/>
              <w:spacing w:after="0"/>
              <w:ind w:right="-20"/>
            </w:pPr>
            <w:r w:rsidRPr="00AC7702">
              <w:t>Article</w:t>
            </w:r>
            <w:r w:rsidR="00907623">
              <w:rPr>
                <w:spacing w:val="7"/>
              </w:rPr>
              <w:t>40</w:t>
            </w:r>
          </w:p>
        </w:tc>
        <w:tc>
          <w:tcPr>
            <w:tcW w:w="7748" w:type="dxa"/>
          </w:tcPr>
          <w:p w:rsidR="009F1F84" w:rsidRPr="00AC7702" w:rsidRDefault="009F1F84" w:rsidP="00D168B8">
            <w:pPr>
              <w:widowControl w:val="0"/>
              <w:autoSpaceDE w:val="0"/>
              <w:autoSpaceDN w:val="0"/>
              <w:adjustRightInd w:val="0"/>
              <w:spacing w:after="0"/>
              <w:ind w:left="106" w:right="-63"/>
            </w:pPr>
            <w:r w:rsidRPr="00AC7702">
              <w:t>:Cautionnement</w:t>
            </w:r>
            <w:r w:rsidR="00FF09F5">
              <w:t xml:space="preserve"> </w:t>
            </w:r>
            <w:r w:rsidRPr="00AC7702">
              <w:t>définitif. . . . . . . . . . . . . . . . . . . . . . . . . . . . . . . . . . . . . . . . . . . . . . . . . . . . . . . . . . . . . . .. . . . . . . . . . . . . . . . . . . . . . . . . . . . . . . . . . . . . . . . . . . . . . . . . . . . . . . . . . . . . . . .. .</w:t>
            </w:r>
          </w:p>
        </w:tc>
        <w:tc>
          <w:tcPr>
            <w:tcW w:w="454" w:type="dxa"/>
          </w:tcPr>
          <w:p w:rsidR="009F1F84" w:rsidRPr="00AC7702" w:rsidRDefault="009F1F84" w:rsidP="00D168B8">
            <w:pPr>
              <w:widowControl w:val="0"/>
              <w:autoSpaceDE w:val="0"/>
              <w:autoSpaceDN w:val="0"/>
              <w:adjustRightInd w:val="0"/>
              <w:spacing w:after="0"/>
              <w:ind w:left="187" w:right="-27"/>
            </w:pPr>
          </w:p>
        </w:tc>
      </w:tr>
    </w:tbl>
    <w:p w:rsidR="009F1F84" w:rsidRDefault="009F1F84" w:rsidP="00401A93">
      <w:pPr>
        <w:spacing w:after="0"/>
        <w:jc w:val="both"/>
      </w:pPr>
    </w:p>
    <w:p w:rsidR="00443E0E" w:rsidRDefault="009F1F84" w:rsidP="00401A93">
      <w:pPr>
        <w:widowControl w:val="0"/>
        <w:autoSpaceDE w:val="0"/>
        <w:spacing w:line="240" w:lineRule="auto"/>
        <w:rPr>
          <w:b/>
        </w:rPr>
        <w:sectPr w:rsidR="00443E0E" w:rsidSect="00AA2427">
          <w:pgSz w:w="11906" w:h="16838"/>
          <w:pgMar w:top="680" w:right="964" w:bottom="680" w:left="1134" w:header="709" w:footer="709" w:gutter="0"/>
          <w:cols w:space="708"/>
          <w:docGrid w:linePitch="360"/>
        </w:sectPr>
      </w:pPr>
      <w:r>
        <w:rPr>
          <w:b/>
        </w:rPr>
        <w:br w:type="page"/>
      </w:r>
    </w:p>
    <w:p w:rsidR="000D0CC7" w:rsidRPr="00FF09F5" w:rsidRDefault="000D0CC7" w:rsidP="00401A93">
      <w:pPr>
        <w:widowControl w:val="0"/>
        <w:autoSpaceDE w:val="0"/>
        <w:spacing w:line="240" w:lineRule="auto"/>
        <w:rPr>
          <w:rFonts w:ascii="Times New Roman" w:hAnsi="Times New Roman" w:cs="Times New Roman"/>
          <w:b/>
          <w:bCs/>
          <w:sz w:val="24"/>
          <w:szCs w:val="20"/>
        </w:rPr>
      </w:pPr>
      <w:r w:rsidRPr="00FF09F5">
        <w:rPr>
          <w:rFonts w:ascii="Times New Roman" w:hAnsi="Times New Roman" w:cs="Times New Roman"/>
          <w:b/>
          <w:bCs/>
          <w:sz w:val="24"/>
          <w:szCs w:val="20"/>
        </w:rPr>
        <w:lastRenderedPageBreak/>
        <w:t>A.  GENERALITES</w:t>
      </w:r>
    </w:p>
    <w:p w:rsidR="000D0CC7" w:rsidRPr="008B6DF0" w:rsidRDefault="00A54478" w:rsidP="00401A93">
      <w:pPr>
        <w:spacing w:after="0" w:line="240" w:lineRule="auto"/>
        <w:jc w:val="both"/>
        <w:rPr>
          <w:rFonts w:ascii="Times New Roman" w:hAnsi="Times New Roman" w:cs="Times New Roman"/>
          <w:b/>
          <w:iCs/>
        </w:rPr>
      </w:pPr>
      <w:bookmarkStart w:id="41" w:name="_Toc294420117"/>
      <w:bookmarkStart w:id="42" w:name="_Toc300835335"/>
      <w:bookmarkStart w:id="43" w:name="_Toc306606772"/>
      <w:bookmarkStart w:id="44" w:name="_Toc349455486"/>
      <w:bookmarkStart w:id="45" w:name="_Toc349589038"/>
      <w:bookmarkStart w:id="46" w:name="_Toc349714104"/>
      <w:r w:rsidRPr="008B6DF0">
        <w:rPr>
          <w:rFonts w:ascii="Times New Roman" w:hAnsi="Times New Roman" w:cs="Times New Roman"/>
          <w:b/>
          <w:iCs/>
        </w:rPr>
        <w:t xml:space="preserve">Article 1 : </w:t>
      </w:r>
      <w:r w:rsidR="000D0CC7" w:rsidRPr="008B6DF0">
        <w:rPr>
          <w:rFonts w:ascii="Times New Roman" w:hAnsi="Times New Roman" w:cs="Times New Roman"/>
          <w:b/>
          <w:iCs/>
        </w:rPr>
        <w:t>Objet de l’Appel d’Offres</w:t>
      </w:r>
      <w:bookmarkEnd w:id="37"/>
      <w:bookmarkEnd w:id="38"/>
      <w:bookmarkEnd w:id="39"/>
      <w:bookmarkEnd w:id="40"/>
      <w:bookmarkEnd w:id="41"/>
      <w:bookmarkEnd w:id="42"/>
      <w:bookmarkEnd w:id="43"/>
      <w:bookmarkEnd w:id="44"/>
      <w:bookmarkEnd w:id="45"/>
      <w:bookmarkEnd w:id="46"/>
    </w:p>
    <w:p w:rsidR="005562C2" w:rsidRPr="008B6DF0" w:rsidRDefault="00F42973" w:rsidP="00401A93">
      <w:pPr>
        <w:jc w:val="both"/>
        <w:rPr>
          <w:rFonts w:ascii="Times New Roman" w:hAnsi="Times New Roman" w:cs="Times New Roman"/>
        </w:rPr>
      </w:pPr>
      <w:r w:rsidRPr="008B6DF0">
        <w:rPr>
          <w:rFonts w:ascii="Times New Roman" w:hAnsi="Times New Roman" w:cs="Times New Roman"/>
        </w:rPr>
        <w:t xml:space="preserve">Le </w:t>
      </w:r>
      <w:r w:rsidR="00A54478" w:rsidRPr="008B6DF0">
        <w:rPr>
          <w:rFonts w:ascii="Times New Roman" w:hAnsi="Times New Roman" w:cs="Times New Roman"/>
        </w:rPr>
        <w:t xml:space="preserve">présent appel d’offres porte </w:t>
      </w:r>
      <w:r w:rsidR="00483A37">
        <w:rPr>
          <w:rFonts w:ascii="Times New Roman" w:hAnsi="Times New Roman" w:cs="Times New Roman"/>
        </w:rPr>
        <w:t xml:space="preserve">sur </w:t>
      </w:r>
      <w:r w:rsidR="00D12A7F">
        <w:rPr>
          <w:rFonts w:ascii="Times New Roman" w:hAnsi="Times New Roman" w:cs="Times New Roman"/>
        </w:rPr>
        <w:t>la réhabilitation de certaines routes communales dans la Commune de Messamena, Département du Haut - Nyong, Région de l’Est. Lot N° ____.</w:t>
      </w:r>
    </w:p>
    <w:p w:rsidR="00F42973" w:rsidRDefault="003359AD" w:rsidP="00401A93">
      <w:pPr>
        <w:jc w:val="both"/>
        <w:rPr>
          <w:rFonts w:ascii="Times New Roman" w:hAnsi="Times New Roman" w:cs="Times New Roman"/>
        </w:rPr>
      </w:pPr>
      <w:r w:rsidRPr="008B6DF0">
        <w:rPr>
          <w:rFonts w:ascii="Times New Roman" w:hAnsi="Times New Roman" w:cs="Times New Roman"/>
        </w:rPr>
        <w:t>Ces travaux sont repartis en deux</w:t>
      </w:r>
      <w:r w:rsidR="00F42973" w:rsidRPr="008B6DF0">
        <w:rPr>
          <w:rFonts w:ascii="Times New Roman" w:hAnsi="Times New Roman" w:cs="Times New Roman"/>
        </w:rPr>
        <w:t xml:space="preserve"> (0</w:t>
      </w:r>
      <w:r w:rsidRPr="008B6DF0">
        <w:rPr>
          <w:rFonts w:ascii="Times New Roman" w:hAnsi="Times New Roman" w:cs="Times New Roman"/>
        </w:rPr>
        <w:t>2</w:t>
      </w:r>
      <w:r w:rsidR="00F42973" w:rsidRPr="008B6DF0">
        <w:rPr>
          <w:rFonts w:ascii="Times New Roman" w:hAnsi="Times New Roman" w:cs="Times New Roman"/>
        </w:rPr>
        <w:t>) lots</w:t>
      </w:r>
      <w:r w:rsidR="0075231B" w:rsidRPr="008B6DF0">
        <w:rPr>
          <w:rFonts w:ascii="Times New Roman" w:hAnsi="Times New Roman" w:cs="Times New Roman"/>
        </w:rPr>
        <w:t xml:space="preserve">, </w:t>
      </w:r>
      <w:r w:rsidR="00F42973" w:rsidRPr="008B6DF0">
        <w:rPr>
          <w:rFonts w:ascii="Times New Roman" w:hAnsi="Times New Roman" w:cs="Times New Roman"/>
        </w:rPr>
        <w:t>conformément au découpage et montants prévisionnels TTC ci-après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662"/>
        <w:gridCol w:w="1701"/>
      </w:tblGrid>
      <w:tr w:rsidR="007B1BC8" w:rsidRPr="00D34BB9" w:rsidTr="002A65AC">
        <w:trPr>
          <w:trHeight w:hRule="exact" w:val="437"/>
          <w:jc w:val="center"/>
        </w:trPr>
        <w:tc>
          <w:tcPr>
            <w:tcW w:w="1277" w:type="dxa"/>
            <w:vAlign w:val="center"/>
          </w:tcPr>
          <w:p w:rsidR="007B1BC8" w:rsidRPr="00D34BB9" w:rsidRDefault="007B1BC8" w:rsidP="002A65AC">
            <w:pPr>
              <w:spacing w:after="0"/>
              <w:jc w:val="center"/>
              <w:rPr>
                <w:rFonts w:ascii="Times New Roman" w:hAnsi="Times New Roman" w:cs="Times New Roman"/>
                <w:b/>
              </w:rPr>
            </w:pPr>
            <w:r w:rsidRPr="00D34BB9">
              <w:rPr>
                <w:rFonts w:ascii="Times New Roman" w:hAnsi="Times New Roman" w:cs="Times New Roman"/>
                <w:b/>
              </w:rPr>
              <w:t>N° de Lot</w:t>
            </w:r>
          </w:p>
        </w:tc>
        <w:tc>
          <w:tcPr>
            <w:tcW w:w="6662" w:type="dxa"/>
            <w:vAlign w:val="center"/>
          </w:tcPr>
          <w:p w:rsidR="007B1BC8" w:rsidRPr="00D34BB9" w:rsidRDefault="007B1BC8" w:rsidP="002A65AC">
            <w:pPr>
              <w:spacing w:after="0"/>
              <w:jc w:val="center"/>
              <w:rPr>
                <w:rFonts w:ascii="Times New Roman" w:hAnsi="Times New Roman" w:cs="Times New Roman"/>
                <w:b/>
              </w:rPr>
            </w:pPr>
            <w:r w:rsidRPr="00D34BB9">
              <w:rPr>
                <w:rFonts w:ascii="Times New Roman" w:hAnsi="Times New Roman" w:cs="Times New Roman"/>
                <w:b/>
              </w:rPr>
              <w:t>Structure/Localité</w:t>
            </w:r>
          </w:p>
        </w:tc>
        <w:tc>
          <w:tcPr>
            <w:tcW w:w="1701" w:type="dxa"/>
            <w:vAlign w:val="center"/>
          </w:tcPr>
          <w:p w:rsidR="007B1BC8" w:rsidRDefault="007B1BC8" w:rsidP="002A65AC">
            <w:pPr>
              <w:spacing w:after="0"/>
              <w:jc w:val="center"/>
              <w:rPr>
                <w:rFonts w:ascii="Times New Roman" w:hAnsi="Times New Roman" w:cs="Times New Roman"/>
                <w:b/>
              </w:rPr>
            </w:pPr>
            <w:r>
              <w:rPr>
                <w:rFonts w:ascii="Times New Roman" w:hAnsi="Times New Roman" w:cs="Times New Roman"/>
                <w:b/>
              </w:rPr>
              <w:t>Montant</w:t>
            </w:r>
          </w:p>
        </w:tc>
      </w:tr>
      <w:tr w:rsidR="007B1BC8" w:rsidRPr="00D34BB9" w:rsidTr="002A65AC">
        <w:trPr>
          <w:trHeight w:hRule="exact" w:val="569"/>
          <w:jc w:val="center"/>
        </w:trPr>
        <w:tc>
          <w:tcPr>
            <w:tcW w:w="1277" w:type="dxa"/>
            <w:vAlign w:val="center"/>
          </w:tcPr>
          <w:p w:rsidR="007B1BC8" w:rsidRPr="00D34BB9" w:rsidRDefault="007B1BC8" w:rsidP="002A65AC">
            <w:pPr>
              <w:spacing w:after="0"/>
              <w:jc w:val="center"/>
              <w:rPr>
                <w:rFonts w:ascii="Times New Roman" w:hAnsi="Times New Roman" w:cs="Times New Roman"/>
              </w:rPr>
            </w:pPr>
            <w:r w:rsidRPr="00D34BB9">
              <w:rPr>
                <w:rFonts w:ascii="Times New Roman" w:hAnsi="Times New Roman" w:cs="Times New Roman"/>
              </w:rPr>
              <w:t>1</w:t>
            </w:r>
          </w:p>
        </w:tc>
        <w:tc>
          <w:tcPr>
            <w:tcW w:w="6662" w:type="dxa"/>
            <w:vAlign w:val="center"/>
          </w:tcPr>
          <w:p w:rsidR="007B1BC8" w:rsidRPr="00D34BB9" w:rsidRDefault="007B1BC8" w:rsidP="002A65AC">
            <w:pPr>
              <w:spacing w:after="0" w:line="240" w:lineRule="auto"/>
              <w:jc w:val="both"/>
              <w:rPr>
                <w:rFonts w:ascii="Times New Roman" w:hAnsi="Times New Roman" w:cs="Times New Roman"/>
              </w:rPr>
            </w:pPr>
            <w:r>
              <w:rPr>
                <w:rFonts w:ascii="Times New Roman" w:hAnsi="Times New Roman" w:cs="Times New Roman"/>
              </w:rPr>
              <w:t xml:space="preserve">Réhabilitation de la Route Communale </w:t>
            </w:r>
            <w:r>
              <w:rPr>
                <w:rFonts w:ascii="Times New Roman" w:hAnsi="Times New Roman" w:cs="Times New Roman"/>
                <w:b/>
              </w:rPr>
              <w:t>BLANDJOCK – MBA – KA - NORD</w:t>
            </w:r>
            <w:r>
              <w:rPr>
                <w:rFonts w:ascii="Times New Roman" w:hAnsi="Times New Roman" w:cs="Times New Roman"/>
              </w:rPr>
              <w:t xml:space="preserve"> </w:t>
            </w:r>
          </w:p>
        </w:tc>
        <w:tc>
          <w:tcPr>
            <w:tcW w:w="1701" w:type="dxa"/>
            <w:vAlign w:val="center"/>
          </w:tcPr>
          <w:p w:rsidR="007B1BC8" w:rsidRDefault="007B1BC8" w:rsidP="002A65AC">
            <w:pPr>
              <w:spacing w:after="0" w:line="240" w:lineRule="auto"/>
              <w:jc w:val="center"/>
              <w:rPr>
                <w:rFonts w:ascii="Times New Roman" w:hAnsi="Times New Roman" w:cs="Times New Roman"/>
              </w:rPr>
            </w:pPr>
            <w:r>
              <w:rPr>
                <w:rFonts w:ascii="Times New Roman" w:hAnsi="Times New Roman" w:cs="Times New Roman"/>
              </w:rPr>
              <w:t>70 000 000</w:t>
            </w:r>
          </w:p>
        </w:tc>
      </w:tr>
      <w:tr w:rsidR="007B1BC8" w:rsidRPr="00D34BB9" w:rsidTr="002A65AC">
        <w:trPr>
          <w:trHeight w:hRule="exact" w:val="496"/>
          <w:jc w:val="center"/>
        </w:trPr>
        <w:tc>
          <w:tcPr>
            <w:tcW w:w="1277" w:type="dxa"/>
            <w:vAlign w:val="center"/>
          </w:tcPr>
          <w:p w:rsidR="007B1BC8" w:rsidRPr="00D34BB9" w:rsidRDefault="007B1BC8" w:rsidP="002A65AC">
            <w:pPr>
              <w:spacing w:after="0"/>
              <w:jc w:val="center"/>
              <w:rPr>
                <w:rFonts w:ascii="Times New Roman" w:hAnsi="Times New Roman" w:cs="Times New Roman"/>
              </w:rPr>
            </w:pPr>
            <w:r w:rsidRPr="00D34BB9">
              <w:rPr>
                <w:rFonts w:ascii="Times New Roman" w:hAnsi="Times New Roman" w:cs="Times New Roman"/>
              </w:rPr>
              <w:t>2</w:t>
            </w:r>
          </w:p>
        </w:tc>
        <w:tc>
          <w:tcPr>
            <w:tcW w:w="6662" w:type="dxa"/>
            <w:vAlign w:val="center"/>
          </w:tcPr>
          <w:p w:rsidR="007B1BC8" w:rsidRPr="00D34BB9" w:rsidRDefault="007B1BC8" w:rsidP="002A65AC">
            <w:pPr>
              <w:spacing w:after="0" w:line="240" w:lineRule="auto"/>
              <w:jc w:val="both"/>
              <w:rPr>
                <w:rFonts w:ascii="Times New Roman" w:hAnsi="Times New Roman" w:cs="Times New Roman"/>
              </w:rPr>
            </w:pPr>
            <w:r>
              <w:rPr>
                <w:rFonts w:ascii="Times New Roman" w:hAnsi="Times New Roman" w:cs="Times New Roman"/>
              </w:rPr>
              <w:t xml:space="preserve">Réhabilitation de la Piste Agricole </w:t>
            </w:r>
            <w:r>
              <w:rPr>
                <w:rFonts w:ascii="Times New Roman" w:hAnsi="Times New Roman" w:cs="Times New Roman"/>
                <w:b/>
              </w:rPr>
              <w:t>BELAY – NEMEYONG II</w:t>
            </w:r>
            <w:r>
              <w:rPr>
                <w:rFonts w:ascii="Times New Roman" w:hAnsi="Times New Roman" w:cs="Times New Roman"/>
              </w:rPr>
              <w:t xml:space="preserve"> </w:t>
            </w:r>
          </w:p>
        </w:tc>
        <w:tc>
          <w:tcPr>
            <w:tcW w:w="1701" w:type="dxa"/>
            <w:vAlign w:val="center"/>
          </w:tcPr>
          <w:p w:rsidR="007B1BC8" w:rsidRDefault="007B1BC8" w:rsidP="002A65AC">
            <w:pPr>
              <w:spacing w:after="0" w:line="240" w:lineRule="auto"/>
              <w:jc w:val="center"/>
              <w:rPr>
                <w:rFonts w:ascii="Times New Roman" w:hAnsi="Times New Roman" w:cs="Times New Roman"/>
              </w:rPr>
            </w:pPr>
            <w:r>
              <w:rPr>
                <w:rFonts w:ascii="Times New Roman" w:hAnsi="Times New Roman" w:cs="Times New Roman"/>
              </w:rPr>
              <w:t>30 000 000</w:t>
            </w:r>
          </w:p>
        </w:tc>
      </w:tr>
    </w:tbl>
    <w:p w:rsidR="00907623" w:rsidRPr="00A54478" w:rsidRDefault="00A54478" w:rsidP="00401A93">
      <w:pPr>
        <w:pStyle w:val="Titre10"/>
        <w:tabs>
          <w:tab w:val="clear" w:pos="4640"/>
        </w:tabs>
        <w:spacing w:before="240" w:after="80"/>
        <w:jc w:val="both"/>
        <w:rPr>
          <w:iCs/>
          <w:color w:val="auto"/>
          <w:sz w:val="22"/>
          <w:szCs w:val="22"/>
        </w:rPr>
      </w:pPr>
      <w:r w:rsidRPr="00A54478">
        <w:rPr>
          <w:iCs/>
          <w:color w:val="auto"/>
          <w:sz w:val="22"/>
          <w:szCs w:val="22"/>
        </w:rPr>
        <w:t xml:space="preserve">Article 2 : </w:t>
      </w:r>
      <w:r w:rsidR="00907623" w:rsidRPr="00A54478">
        <w:rPr>
          <w:iCs/>
          <w:color w:val="auto"/>
          <w:sz w:val="22"/>
          <w:szCs w:val="22"/>
        </w:rPr>
        <w:t>Délai d’exécution</w:t>
      </w:r>
    </w:p>
    <w:p w:rsidR="00A0639F" w:rsidRDefault="00907623" w:rsidP="00401A93">
      <w:pPr>
        <w:spacing w:before="80" w:after="80"/>
        <w:jc w:val="both"/>
        <w:rPr>
          <w:rFonts w:ascii="Times New Roman" w:hAnsi="Times New Roman" w:cs="Times New Roman"/>
        </w:rPr>
      </w:pPr>
      <w:r w:rsidRPr="00D34BB9">
        <w:rPr>
          <w:rFonts w:ascii="Times New Roman" w:hAnsi="Times New Roman" w:cs="Times New Roman"/>
        </w:rPr>
        <w:t>Le</w:t>
      </w:r>
      <w:r>
        <w:rPr>
          <w:rFonts w:ascii="Times New Roman" w:hAnsi="Times New Roman" w:cs="Times New Roman"/>
        </w:rPr>
        <w:t xml:space="preserve"> délai d’exécution maximum prévu pour la réalisation des travaux objet du présent appel d’offres est fixé à </w:t>
      </w:r>
      <w:r w:rsidR="00B73CDA">
        <w:rPr>
          <w:rFonts w:ascii="Times New Roman" w:hAnsi="Times New Roman" w:cs="Times New Roman"/>
        </w:rPr>
        <w:t xml:space="preserve">trois </w:t>
      </w:r>
      <w:r w:rsidR="00B73CDA" w:rsidRPr="00B73CDA">
        <w:rPr>
          <w:rFonts w:ascii="Times New Roman" w:hAnsi="Times New Roman" w:cs="Times New Roman"/>
          <w:b/>
        </w:rPr>
        <w:t>(03</w:t>
      </w:r>
      <w:r w:rsidR="00A0639F">
        <w:rPr>
          <w:rFonts w:ascii="Times New Roman" w:hAnsi="Times New Roman" w:cs="Times New Roman"/>
        </w:rPr>
        <w:t>) mois par lot.</w:t>
      </w:r>
    </w:p>
    <w:p w:rsidR="000D0CC7" w:rsidRPr="008B6DF0" w:rsidRDefault="000D0CC7" w:rsidP="00401A93">
      <w:pPr>
        <w:spacing w:before="80" w:after="80" w:line="240" w:lineRule="auto"/>
        <w:jc w:val="both"/>
        <w:rPr>
          <w:rFonts w:ascii="Times New Roman" w:hAnsi="Times New Roman" w:cs="Times New Roman"/>
          <w:b/>
          <w:iCs/>
        </w:rPr>
      </w:pPr>
      <w:r w:rsidRPr="00083F9B">
        <w:rPr>
          <w:rFonts w:ascii="Times New Roman" w:hAnsi="Times New Roman" w:cs="Times New Roman"/>
          <w:b/>
          <w:iCs/>
        </w:rPr>
        <w:t xml:space="preserve">Article </w:t>
      </w:r>
      <w:r w:rsidR="00A0639F">
        <w:rPr>
          <w:rFonts w:ascii="Times New Roman" w:hAnsi="Times New Roman" w:cs="Times New Roman"/>
          <w:b/>
          <w:iCs/>
        </w:rPr>
        <w:t>3</w:t>
      </w:r>
      <w:r w:rsidR="008B6DF0">
        <w:rPr>
          <w:rFonts w:ascii="Times New Roman" w:hAnsi="Times New Roman" w:cs="Times New Roman"/>
          <w:b/>
          <w:iCs/>
        </w:rPr>
        <w:t xml:space="preserve"> : </w:t>
      </w:r>
      <w:r w:rsidRPr="008B6DF0">
        <w:rPr>
          <w:rFonts w:ascii="Times New Roman" w:hAnsi="Times New Roman" w:cs="Times New Roman"/>
          <w:b/>
          <w:iCs/>
        </w:rPr>
        <w:t xml:space="preserve">Financement: </w:t>
      </w:r>
    </w:p>
    <w:p w:rsidR="003359AD" w:rsidRPr="00D34BB9" w:rsidRDefault="00F42973" w:rsidP="00401A93">
      <w:pPr>
        <w:spacing w:before="80" w:after="80"/>
        <w:jc w:val="both"/>
        <w:rPr>
          <w:rFonts w:ascii="Times New Roman" w:hAnsi="Times New Roman" w:cs="Times New Roman"/>
        </w:rPr>
      </w:pPr>
      <w:r w:rsidRPr="00D34BB9">
        <w:rPr>
          <w:rFonts w:ascii="Times New Roman" w:hAnsi="Times New Roman" w:cs="Times New Roman"/>
        </w:rPr>
        <w:t xml:space="preserve">Les travaux objet du présent Appel d’Offres sont financés par le par le Budget du Ministère </w:t>
      </w:r>
      <w:r w:rsidR="00D5410C">
        <w:rPr>
          <w:rFonts w:ascii="Times New Roman" w:hAnsi="Times New Roman" w:cs="Times New Roman"/>
        </w:rPr>
        <w:t>de</w:t>
      </w:r>
      <w:r w:rsidR="00B73CDA">
        <w:rPr>
          <w:rFonts w:ascii="Times New Roman" w:hAnsi="Times New Roman" w:cs="Times New Roman"/>
        </w:rPr>
        <w:t>s Travaux Publics</w:t>
      </w:r>
      <w:r w:rsidR="008B6DF0">
        <w:rPr>
          <w:rFonts w:ascii="Times New Roman" w:hAnsi="Times New Roman" w:cs="Times New Roman"/>
        </w:rPr>
        <w:t xml:space="preserve"> et du Ministère du Développement Rural </w:t>
      </w:r>
      <w:r w:rsidRPr="00D34BB9">
        <w:rPr>
          <w:rFonts w:ascii="Times New Roman" w:hAnsi="Times New Roman" w:cs="Times New Roman"/>
        </w:rPr>
        <w:t>dans le cadre du Budget d’Inv</w:t>
      </w:r>
      <w:r w:rsidR="00483A37">
        <w:rPr>
          <w:rFonts w:ascii="Times New Roman" w:hAnsi="Times New Roman" w:cs="Times New Roman"/>
        </w:rPr>
        <w:t>e</w:t>
      </w:r>
      <w:r w:rsidR="00B551A2">
        <w:rPr>
          <w:rFonts w:ascii="Times New Roman" w:hAnsi="Times New Roman" w:cs="Times New Roman"/>
        </w:rPr>
        <w:t>stissement Public, Exercice 2021</w:t>
      </w:r>
      <w:r w:rsidRPr="00D34BB9">
        <w:rPr>
          <w:rFonts w:ascii="Times New Roman" w:hAnsi="Times New Roman" w:cs="Times New Roman"/>
        </w:rPr>
        <w:t>.</w:t>
      </w:r>
    </w:p>
    <w:p w:rsidR="00AA5EAE" w:rsidRPr="008B6DF0" w:rsidRDefault="00AA5EAE" w:rsidP="00401A93">
      <w:pPr>
        <w:spacing w:before="80" w:after="80" w:line="240" w:lineRule="auto"/>
        <w:jc w:val="both"/>
        <w:rPr>
          <w:rFonts w:ascii="Times New Roman" w:hAnsi="Times New Roman" w:cs="Times New Roman"/>
          <w:b/>
          <w:iCs/>
        </w:rPr>
      </w:pPr>
      <w:r w:rsidRPr="008B6DF0">
        <w:rPr>
          <w:rFonts w:ascii="Times New Roman" w:hAnsi="Times New Roman" w:cs="Times New Roman"/>
          <w:b/>
          <w:iCs/>
        </w:rPr>
        <w:t>Article 4</w:t>
      </w:r>
      <w:r w:rsidR="008B6DF0">
        <w:rPr>
          <w:rFonts w:ascii="Times New Roman" w:hAnsi="Times New Roman" w:cs="Times New Roman"/>
          <w:b/>
          <w:iCs/>
        </w:rPr>
        <w:t xml:space="preserve"> : </w:t>
      </w:r>
      <w:r w:rsidRPr="008B6DF0">
        <w:rPr>
          <w:rFonts w:ascii="Times New Roman" w:hAnsi="Times New Roman" w:cs="Times New Roman"/>
          <w:b/>
          <w:iCs/>
        </w:rPr>
        <w:t>Fraude et corruption</w:t>
      </w:r>
    </w:p>
    <w:p w:rsidR="00AA5EAE" w:rsidRPr="008B6DF0" w:rsidRDefault="00AA5EAE" w:rsidP="00401A93">
      <w:pPr>
        <w:spacing w:before="80" w:after="80"/>
        <w:jc w:val="both"/>
        <w:rPr>
          <w:rFonts w:ascii="Times New Roman" w:hAnsi="Times New Roman" w:cs="Times New Roman"/>
        </w:rPr>
      </w:pPr>
      <w:r>
        <w:rPr>
          <w:rFonts w:ascii="Times New Roman" w:hAnsi="Times New Roman" w:cs="Times New Roman"/>
        </w:rPr>
        <w:t>4</w:t>
      </w:r>
      <w:r w:rsidRPr="00083F9B">
        <w:rPr>
          <w:rFonts w:ascii="Times New Roman" w:hAnsi="Times New Roman" w:cs="Times New Roman"/>
        </w:rPr>
        <w:t>.1.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AA5EAE" w:rsidRPr="00083F9B" w:rsidRDefault="00AA5EAE" w:rsidP="00D57BC7">
      <w:pPr>
        <w:pStyle w:val="Paragraphedeliste"/>
        <w:numPr>
          <w:ilvl w:val="0"/>
          <w:numId w:val="59"/>
        </w:numPr>
        <w:tabs>
          <w:tab w:val="left" w:pos="142"/>
          <w:tab w:val="left" w:pos="284"/>
          <w:tab w:val="left" w:pos="1440"/>
        </w:tabs>
        <w:spacing w:line="276" w:lineRule="auto"/>
        <w:jc w:val="both"/>
        <w:rPr>
          <w:sz w:val="22"/>
          <w:szCs w:val="22"/>
        </w:rPr>
      </w:pPr>
      <w:r w:rsidRPr="00083F9B">
        <w:rPr>
          <w:sz w:val="22"/>
          <w:szCs w:val="22"/>
        </w:rPr>
        <w:t>est coupable de “corruption” quiconque offre, donne, sollicite ou accepte un quelconque avantage en vue d’influencer l’action d’un agent public au cours de l’attribution ou de l’exécution d’un marché,</w:t>
      </w:r>
    </w:p>
    <w:p w:rsidR="00AA5EAE" w:rsidRPr="00083F9B" w:rsidRDefault="00AA5EAE" w:rsidP="00D57BC7">
      <w:pPr>
        <w:pStyle w:val="Paragraphedeliste"/>
        <w:numPr>
          <w:ilvl w:val="0"/>
          <w:numId w:val="59"/>
        </w:numPr>
        <w:tabs>
          <w:tab w:val="left" w:pos="142"/>
          <w:tab w:val="left" w:pos="284"/>
          <w:tab w:val="left" w:pos="1440"/>
        </w:tabs>
        <w:spacing w:line="276" w:lineRule="auto"/>
        <w:jc w:val="both"/>
        <w:rPr>
          <w:sz w:val="22"/>
          <w:szCs w:val="22"/>
        </w:rPr>
      </w:pPr>
      <w:r w:rsidRPr="00083F9B">
        <w:rPr>
          <w:sz w:val="22"/>
          <w:szCs w:val="22"/>
        </w:rPr>
        <w:t>se livre à des “manœuvres frauduleuses” quiconque déforme ou dénature des faits afin d’influencer l’attribution ou l’exécution d’un marché ;</w:t>
      </w:r>
    </w:p>
    <w:p w:rsidR="00AA5EAE" w:rsidRPr="00083F9B" w:rsidRDefault="00AA5EAE" w:rsidP="00D57BC7">
      <w:pPr>
        <w:pStyle w:val="Paragraphedeliste"/>
        <w:numPr>
          <w:ilvl w:val="0"/>
          <w:numId w:val="59"/>
        </w:numPr>
        <w:tabs>
          <w:tab w:val="left" w:pos="142"/>
          <w:tab w:val="left" w:pos="284"/>
          <w:tab w:val="left" w:pos="1440"/>
        </w:tabs>
        <w:spacing w:line="276" w:lineRule="auto"/>
        <w:jc w:val="both"/>
        <w:rPr>
          <w:sz w:val="22"/>
          <w:szCs w:val="22"/>
        </w:rPr>
      </w:pPr>
      <w:r w:rsidRPr="00083F9B">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AA5EAE" w:rsidRPr="00083F9B" w:rsidRDefault="00AA5EAE" w:rsidP="00D57BC7">
      <w:pPr>
        <w:pStyle w:val="Paragraphedeliste"/>
        <w:numPr>
          <w:ilvl w:val="0"/>
          <w:numId w:val="59"/>
        </w:numPr>
        <w:tabs>
          <w:tab w:val="left" w:pos="142"/>
          <w:tab w:val="left" w:pos="284"/>
          <w:tab w:val="left" w:pos="1440"/>
        </w:tabs>
        <w:spacing w:line="276" w:lineRule="auto"/>
        <w:jc w:val="both"/>
        <w:rPr>
          <w:sz w:val="22"/>
          <w:szCs w:val="22"/>
        </w:rPr>
      </w:pPr>
      <w:r w:rsidRPr="00083F9B">
        <w:rPr>
          <w:sz w:val="22"/>
          <w:szCs w:val="22"/>
        </w:rPr>
        <w:t>Sont appelées “ pratiques coercitives” toute forme d’atteinte aux personnes ou à leurs biens ou de menaces à leur encontre afin d’influencer leur action au cours de l’attribution ou de l’exécution d’un marché.</w:t>
      </w:r>
    </w:p>
    <w:p w:rsidR="00AA5EAE" w:rsidRPr="00083F9B" w:rsidRDefault="00AA5EAE" w:rsidP="00401A93">
      <w:pPr>
        <w:spacing w:before="80" w:after="80"/>
        <w:jc w:val="both"/>
        <w:rPr>
          <w:rFonts w:ascii="Times New Roman" w:hAnsi="Times New Roman" w:cs="Times New Roman"/>
        </w:rPr>
      </w:pPr>
      <w:r w:rsidRPr="00083F9B">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AA5EAE" w:rsidRDefault="00AA5EAE" w:rsidP="00401A93">
      <w:pPr>
        <w:spacing w:before="80" w:after="80"/>
        <w:jc w:val="both"/>
        <w:rPr>
          <w:rFonts w:ascii="Times New Roman" w:hAnsi="Times New Roman" w:cs="Times New Roman"/>
        </w:rPr>
      </w:pPr>
      <w:r>
        <w:rPr>
          <w:rFonts w:ascii="Times New Roman" w:hAnsi="Times New Roman" w:cs="Times New Roman"/>
        </w:rPr>
        <w:t>4</w:t>
      </w:r>
      <w:r w:rsidRPr="00083F9B">
        <w:rPr>
          <w:rFonts w:ascii="Times New Roman" w:hAnsi="Times New Roman" w:cs="Times New Roman"/>
        </w:rPr>
        <w:t>.2.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AA5EAE" w:rsidRPr="008B6DF0" w:rsidRDefault="00AA5EAE" w:rsidP="00401A93">
      <w:pPr>
        <w:spacing w:before="80" w:after="80" w:line="240" w:lineRule="auto"/>
        <w:jc w:val="both"/>
        <w:rPr>
          <w:rFonts w:ascii="Times New Roman" w:hAnsi="Times New Roman" w:cs="Times New Roman"/>
          <w:b/>
          <w:iCs/>
        </w:rPr>
      </w:pPr>
      <w:r w:rsidRPr="008B6DF0">
        <w:rPr>
          <w:rFonts w:ascii="Times New Roman" w:hAnsi="Times New Roman" w:cs="Times New Roman"/>
          <w:b/>
          <w:iCs/>
        </w:rPr>
        <w:t>Article  5</w:t>
      </w:r>
      <w:r w:rsidR="008B6DF0">
        <w:rPr>
          <w:rFonts w:ascii="Times New Roman" w:hAnsi="Times New Roman" w:cs="Times New Roman"/>
          <w:b/>
          <w:iCs/>
        </w:rPr>
        <w:t xml:space="preserve"> : </w:t>
      </w:r>
      <w:r w:rsidRPr="008B6DF0">
        <w:rPr>
          <w:rFonts w:ascii="Times New Roman" w:hAnsi="Times New Roman" w:cs="Times New Roman"/>
          <w:b/>
          <w:iCs/>
        </w:rPr>
        <w:t>Candidats admis à concourir</w:t>
      </w:r>
    </w:p>
    <w:p w:rsidR="00AA5EAE" w:rsidRPr="00083F9B" w:rsidRDefault="00AA5EAE" w:rsidP="00401A93">
      <w:pPr>
        <w:spacing w:before="80" w:after="80"/>
        <w:jc w:val="both"/>
        <w:rPr>
          <w:rFonts w:ascii="Times New Roman" w:hAnsi="Times New Roman" w:cs="Times New Roman"/>
        </w:rPr>
      </w:pPr>
      <w:r w:rsidRPr="008B6DF0">
        <w:rPr>
          <w:rFonts w:ascii="Times New Roman" w:hAnsi="Times New Roman" w:cs="Times New Roman"/>
        </w:rPr>
        <w:t xml:space="preserve">5.1. </w:t>
      </w:r>
      <w:r w:rsidRPr="00083F9B">
        <w:rPr>
          <w:rFonts w:ascii="Times New Roman" w:hAnsi="Times New Roman" w:cs="Times New Roman"/>
        </w:rPr>
        <w:t>La participation au présent Appel d’Offres est ouverte à égalité de condition</w:t>
      </w:r>
      <w:r>
        <w:rPr>
          <w:rFonts w:ascii="Times New Roman" w:hAnsi="Times New Roman" w:cs="Times New Roman"/>
        </w:rPr>
        <w:t>s</w:t>
      </w:r>
      <w:r w:rsidRPr="00083F9B">
        <w:rPr>
          <w:rFonts w:ascii="Times New Roman" w:hAnsi="Times New Roman" w:cs="Times New Roman"/>
        </w:rPr>
        <w:t xml:space="preserve"> à toutes les petites et moyennes entreprises de droit camerounais</w:t>
      </w:r>
      <w:r>
        <w:rPr>
          <w:rFonts w:ascii="Times New Roman" w:hAnsi="Times New Roman" w:cs="Times New Roman"/>
        </w:rPr>
        <w:t>, jouissant des capacités juridiques, techniques et financières requises</w:t>
      </w:r>
      <w:r w:rsidRPr="00083F9B">
        <w:rPr>
          <w:rFonts w:ascii="Times New Roman" w:hAnsi="Times New Roman" w:cs="Times New Roman"/>
        </w:rPr>
        <w:t xml:space="preserve">. </w:t>
      </w:r>
    </w:p>
    <w:p w:rsidR="00AA5EAE" w:rsidRPr="008B6DF0" w:rsidRDefault="00AA5EAE" w:rsidP="00401A93">
      <w:pPr>
        <w:spacing w:before="80" w:after="80"/>
        <w:jc w:val="both"/>
        <w:rPr>
          <w:rFonts w:ascii="Times New Roman" w:hAnsi="Times New Roman" w:cs="Times New Roman"/>
        </w:rPr>
      </w:pPr>
      <w:r w:rsidRPr="008B6DF0">
        <w:rPr>
          <w:rFonts w:ascii="Times New Roman" w:hAnsi="Times New Roman" w:cs="Times New Roman"/>
        </w:rPr>
        <w:t xml:space="preserve">5.2. En règle générale, l’Appel d’Offres s’adresse à tous les entrepreneurs, sous réserve des dispositions ci-après : </w:t>
      </w:r>
    </w:p>
    <w:p w:rsidR="00AA5EAE" w:rsidRPr="00083F9B" w:rsidRDefault="00AA5EAE" w:rsidP="00D57BC7">
      <w:pPr>
        <w:pStyle w:val="Corpsdetexte"/>
        <w:numPr>
          <w:ilvl w:val="0"/>
          <w:numId w:val="12"/>
        </w:numPr>
        <w:tabs>
          <w:tab w:val="left" w:pos="709"/>
          <w:tab w:val="left" w:pos="851"/>
        </w:tabs>
        <w:spacing w:line="276" w:lineRule="auto"/>
        <w:ind w:left="0" w:hanging="284"/>
        <w:rPr>
          <w:sz w:val="22"/>
          <w:szCs w:val="22"/>
        </w:rPr>
      </w:pPr>
      <w:r w:rsidRPr="00083F9B">
        <w:rPr>
          <w:sz w:val="22"/>
          <w:szCs w:val="22"/>
        </w:rPr>
        <w:lastRenderedPageBreak/>
        <w:t>Un soumissionnaire (y compris tous les membres d’un groupement d’entreprises et tous les sous-traitants du soumissionnaire) doit être d’un pays éligible, conformément à la convention de financement ;</w:t>
      </w:r>
    </w:p>
    <w:p w:rsidR="00AA5EAE" w:rsidRPr="00083F9B" w:rsidRDefault="00AA5EAE" w:rsidP="00D57BC7">
      <w:pPr>
        <w:pStyle w:val="Corpsdetexte"/>
        <w:numPr>
          <w:ilvl w:val="0"/>
          <w:numId w:val="12"/>
        </w:numPr>
        <w:tabs>
          <w:tab w:val="left" w:pos="709"/>
          <w:tab w:val="left" w:pos="851"/>
        </w:tabs>
        <w:spacing w:line="276" w:lineRule="auto"/>
        <w:ind w:left="0" w:hanging="284"/>
        <w:rPr>
          <w:iCs/>
          <w:sz w:val="22"/>
          <w:szCs w:val="22"/>
        </w:rPr>
      </w:pPr>
      <w:r w:rsidRPr="00083F9B">
        <w:rPr>
          <w:sz w:val="22"/>
          <w:szCs w:val="22"/>
        </w:rPr>
        <w:t>Un soumissionnaire (y compris tous les membres d’un groupement d’entreprises et tous les sous-traitants du soumissionnaire) ne doit pas se trouver en situation de conflit d’intérêt.</w:t>
      </w:r>
    </w:p>
    <w:p w:rsidR="00AA5EAE" w:rsidRPr="00083F9B" w:rsidRDefault="00AA5EAE" w:rsidP="00401A93">
      <w:pPr>
        <w:spacing w:before="80" w:after="80"/>
        <w:jc w:val="both"/>
        <w:rPr>
          <w:rFonts w:ascii="Times New Roman" w:hAnsi="Times New Roman" w:cs="Times New Roman"/>
        </w:rPr>
      </w:pPr>
      <w:r w:rsidRPr="00083F9B">
        <w:rPr>
          <w:rFonts w:ascii="Times New Roman" w:hAnsi="Times New Roman" w:cs="Times New Roman"/>
        </w:rPr>
        <w:t>Un soumissionnaire peut être jugé comme étant en situation de conflit d’intérêt s’il :</w:t>
      </w:r>
    </w:p>
    <w:p w:rsidR="00AA5EAE" w:rsidRPr="0081214E" w:rsidRDefault="00AA5EAE" w:rsidP="00D57BC7">
      <w:pPr>
        <w:pStyle w:val="Normalcentr"/>
        <w:numPr>
          <w:ilvl w:val="0"/>
          <w:numId w:val="14"/>
        </w:numPr>
        <w:tabs>
          <w:tab w:val="clear" w:pos="1080"/>
          <w:tab w:val="clear" w:pos="2097"/>
          <w:tab w:val="num" w:pos="1134"/>
        </w:tabs>
        <w:spacing w:beforeLines="0" w:line="276" w:lineRule="auto"/>
        <w:ind w:left="1134" w:hanging="425"/>
        <w:rPr>
          <w:rFonts w:ascii="Times New Roman" w:hAnsi="Times New Roman"/>
          <w:sz w:val="22"/>
          <w:szCs w:val="22"/>
        </w:rPr>
      </w:pPr>
      <w:r w:rsidRPr="0081214E">
        <w:rPr>
          <w:rFonts w:ascii="Times New Roman" w:hAnsi="Times New Roman"/>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AA5EAE" w:rsidRPr="0081214E" w:rsidRDefault="00AA5EAE" w:rsidP="00D57BC7">
      <w:pPr>
        <w:pStyle w:val="Normalcentr"/>
        <w:numPr>
          <w:ilvl w:val="0"/>
          <w:numId w:val="14"/>
        </w:numPr>
        <w:tabs>
          <w:tab w:val="clear" w:pos="1080"/>
          <w:tab w:val="clear" w:pos="2097"/>
          <w:tab w:val="num" w:pos="1134"/>
        </w:tabs>
        <w:spacing w:beforeLines="0" w:line="276" w:lineRule="auto"/>
        <w:ind w:left="1134" w:hanging="425"/>
        <w:rPr>
          <w:rFonts w:ascii="Times New Roman" w:hAnsi="Times New Roman"/>
          <w:sz w:val="22"/>
          <w:szCs w:val="22"/>
        </w:rPr>
      </w:pPr>
      <w:r w:rsidRPr="0081214E">
        <w:rPr>
          <w:rFonts w:ascii="Times New Roman" w:hAnsi="Times New Roman"/>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AA5EAE" w:rsidRPr="0081214E" w:rsidRDefault="00AA5EAE" w:rsidP="00D57BC7">
      <w:pPr>
        <w:pStyle w:val="Normalcentr"/>
        <w:numPr>
          <w:ilvl w:val="0"/>
          <w:numId w:val="13"/>
        </w:numPr>
        <w:tabs>
          <w:tab w:val="clear" w:pos="720"/>
          <w:tab w:val="clear" w:pos="1080"/>
          <w:tab w:val="left" w:pos="426"/>
          <w:tab w:val="left" w:pos="851"/>
        </w:tabs>
        <w:spacing w:beforeLines="0" w:line="276" w:lineRule="auto"/>
        <w:ind w:left="0" w:hanging="284"/>
        <w:rPr>
          <w:rFonts w:ascii="Times New Roman" w:hAnsi="Times New Roman"/>
          <w:sz w:val="22"/>
          <w:szCs w:val="22"/>
        </w:rPr>
      </w:pPr>
      <w:r w:rsidRPr="0081214E">
        <w:rPr>
          <w:rFonts w:ascii="Times New Roman" w:hAnsi="Times New Roman"/>
          <w:sz w:val="22"/>
          <w:szCs w:val="22"/>
        </w:rPr>
        <w:t>le soumissionnaire ne doit pas être sous le coup d’une décision d’exclusion.</w:t>
      </w:r>
    </w:p>
    <w:p w:rsidR="00AA5EAE" w:rsidRPr="00083F9B" w:rsidRDefault="00AA5EAE" w:rsidP="00D57BC7">
      <w:pPr>
        <w:pStyle w:val="Corpsdetexte"/>
        <w:numPr>
          <w:ilvl w:val="0"/>
          <w:numId w:val="12"/>
        </w:numPr>
        <w:tabs>
          <w:tab w:val="left" w:pos="709"/>
          <w:tab w:val="left" w:pos="851"/>
        </w:tabs>
        <w:spacing w:line="276" w:lineRule="auto"/>
        <w:ind w:left="0" w:hanging="284"/>
        <w:rPr>
          <w:sz w:val="22"/>
          <w:szCs w:val="22"/>
        </w:rPr>
      </w:pPr>
      <w:r w:rsidRPr="00083F9B">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AA5EAE" w:rsidRPr="008B6DF0" w:rsidRDefault="00AA5EAE" w:rsidP="00401A93">
      <w:pPr>
        <w:spacing w:before="80" w:after="80" w:line="240" w:lineRule="auto"/>
        <w:jc w:val="both"/>
        <w:rPr>
          <w:rFonts w:ascii="Times New Roman" w:hAnsi="Times New Roman" w:cs="Times New Roman"/>
          <w:b/>
          <w:iCs/>
        </w:rPr>
      </w:pPr>
      <w:r w:rsidRPr="008B6DF0">
        <w:rPr>
          <w:rFonts w:ascii="Times New Roman" w:hAnsi="Times New Roman" w:cs="Times New Roman"/>
          <w:b/>
          <w:iCs/>
        </w:rPr>
        <w:t>Article  6</w:t>
      </w:r>
      <w:r w:rsidR="008B6DF0">
        <w:rPr>
          <w:rFonts w:ascii="Times New Roman" w:hAnsi="Times New Roman" w:cs="Times New Roman"/>
          <w:b/>
          <w:iCs/>
        </w:rPr>
        <w:t xml:space="preserve"> : </w:t>
      </w:r>
      <w:r w:rsidRPr="008B6DF0">
        <w:rPr>
          <w:rFonts w:ascii="Times New Roman" w:hAnsi="Times New Roman" w:cs="Times New Roman"/>
          <w:b/>
          <w:iCs/>
        </w:rPr>
        <w:t>Matériaux, matériels, fournitures, équipements et services autorisés</w:t>
      </w:r>
    </w:p>
    <w:p w:rsidR="00AA5EAE" w:rsidRPr="00083F9B" w:rsidRDefault="00AA5EAE" w:rsidP="00401A93">
      <w:pPr>
        <w:spacing w:before="80" w:after="80"/>
        <w:jc w:val="both"/>
        <w:rPr>
          <w:rFonts w:ascii="Times New Roman" w:hAnsi="Times New Roman" w:cs="Times New Roman"/>
        </w:rPr>
      </w:pPr>
      <w:r>
        <w:rPr>
          <w:rFonts w:ascii="Times New Roman" w:hAnsi="Times New Roman" w:cs="Times New Roman"/>
        </w:rPr>
        <w:t>6</w:t>
      </w:r>
      <w:r w:rsidRPr="00083F9B">
        <w:rPr>
          <w:rFonts w:ascii="Times New Roman" w:hAnsi="Times New Roman" w:cs="Times New Roman"/>
        </w:rPr>
        <w:t xml:space="preserve">.1 Les matériaux, les matériels </w:t>
      </w:r>
      <w:r>
        <w:rPr>
          <w:rFonts w:ascii="Times New Roman" w:hAnsi="Times New Roman" w:cs="Times New Roman"/>
        </w:rPr>
        <w:t>du Co-contractant</w:t>
      </w:r>
      <w:r w:rsidRPr="00083F9B">
        <w:rPr>
          <w:rFonts w:ascii="Times New Roman" w:hAnsi="Times New Roman" w:cs="Times New Roman"/>
        </w:rPr>
        <w:t xml:space="preserve">, les fournitures, équipements et services devant être fournis dans le cadre </w:t>
      </w:r>
      <w:r>
        <w:rPr>
          <w:rFonts w:ascii="Times New Roman" w:hAnsi="Times New Roman" w:cs="Times New Roman"/>
        </w:rPr>
        <w:t xml:space="preserve">de la </w:t>
      </w:r>
      <w:r w:rsidR="00A110E6">
        <w:rPr>
          <w:rFonts w:ascii="Times New Roman" w:hAnsi="Times New Roman" w:cs="Times New Roman"/>
        </w:rPr>
        <w:t>Lettre- commande/Marché</w:t>
      </w:r>
      <w:r w:rsidRPr="00083F9B">
        <w:rPr>
          <w:rFonts w:ascii="Times New Roman" w:hAnsi="Times New Roman" w:cs="Times New Roman"/>
        </w:rPr>
        <w:t xml:space="preserve"> doivent provenir des pays répondant aux critères de provenance définis dans le RPAO, et toutes les dépenses effectuées au titre </w:t>
      </w:r>
      <w:r>
        <w:rPr>
          <w:rFonts w:ascii="Times New Roman" w:hAnsi="Times New Roman" w:cs="Times New Roman"/>
        </w:rPr>
        <w:t xml:space="preserve">de la </w:t>
      </w:r>
      <w:r w:rsidR="00A110E6">
        <w:rPr>
          <w:rFonts w:ascii="Times New Roman" w:hAnsi="Times New Roman" w:cs="Times New Roman"/>
        </w:rPr>
        <w:t>Lettre- commande/Marché</w:t>
      </w:r>
      <w:r w:rsidRPr="00083F9B">
        <w:rPr>
          <w:rFonts w:ascii="Times New Roman" w:hAnsi="Times New Roman" w:cs="Times New Roman"/>
        </w:rPr>
        <w:t xml:space="preserve"> sont limitées auxdits matériaux, matériels, fournitures, équipements et services.</w:t>
      </w:r>
    </w:p>
    <w:p w:rsidR="00AA5EAE" w:rsidRDefault="00AA5EAE" w:rsidP="00401A93">
      <w:pPr>
        <w:spacing w:before="80" w:after="80"/>
        <w:jc w:val="both"/>
        <w:rPr>
          <w:rFonts w:ascii="Times New Roman" w:hAnsi="Times New Roman" w:cs="Times New Roman"/>
        </w:rPr>
      </w:pPr>
      <w:r>
        <w:rPr>
          <w:rFonts w:ascii="Times New Roman" w:hAnsi="Times New Roman" w:cs="Times New Roman"/>
        </w:rPr>
        <w:t>6</w:t>
      </w:r>
      <w:r w:rsidRPr="00083F9B">
        <w:rPr>
          <w:rFonts w:ascii="Times New Roman" w:hAnsi="Times New Roman" w:cs="Times New Roman"/>
        </w:rPr>
        <w:t>.2 Aux fins de l’article 5.1 ci-dessus, le terme « provenir » désigne le lieu où les biens sont extraits, cultivés, produits ou fabriqués et d’où proviennent les services.</w:t>
      </w:r>
    </w:p>
    <w:p w:rsidR="00AA5EAE" w:rsidRPr="008B6DF0" w:rsidRDefault="00AA5EAE" w:rsidP="00401A93">
      <w:pPr>
        <w:spacing w:before="80" w:after="80" w:line="240" w:lineRule="auto"/>
        <w:jc w:val="both"/>
        <w:rPr>
          <w:rFonts w:ascii="Times New Roman" w:hAnsi="Times New Roman" w:cs="Times New Roman"/>
          <w:b/>
          <w:iCs/>
        </w:rPr>
      </w:pPr>
      <w:r w:rsidRPr="008B6DF0">
        <w:rPr>
          <w:rFonts w:ascii="Times New Roman" w:hAnsi="Times New Roman" w:cs="Times New Roman"/>
          <w:b/>
          <w:iCs/>
        </w:rPr>
        <w:t>Article  7</w:t>
      </w:r>
      <w:r w:rsidR="008B6DF0" w:rsidRPr="008B6DF0">
        <w:rPr>
          <w:rFonts w:ascii="Times New Roman" w:hAnsi="Times New Roman" w:cs="Times New Roman"/>
          <w:b/>
          <w:iCs/>
        </w:rPr>
        <w:t xml:space="preserve"> : </w:t>
      </w:r>
      <w:r w:rsidRPr="008B6DF0">
        <w:rPr>
          <w:rFonts w:ascii="Times New Roman" w:hAnsi="Times New Roman" w:cs="Times New Roman"/>
          <w:b/>
          <w:iCs/>
        </w:rPr>
        <w:t xml:space="preserve">Qualification </w:t>
      </w:r>
      <w:bookmarkStart w:id="47" w:name="_Toc348175756"/>
      <w:r w:rsidRPr="008B6DF0">
        <w:rPr>
          <w:rFonts w:ascii="Times New Roman" w:hAnsi="Times New Roman" w:cs="Times New Roman"/>
          <w:b/>
          <w:iCs/>
        </w:rPr>
        <w:t>du Soumissionnaire</w:t>
      </w:r>
      <w:bookmarkEnd w:id="47"/>
    </w:p>
    <w:p w:rsidR="00AA5EAE" w:rsidRPr="008B6DF0" w:rsidRDefault="00AA5EAE" w:rsidP="00401A93">
      <w:pPr>
        <w:spacing w:before="80" w:after="80"/>
        <w:jc w:val="both"/>
        <w:rPr>
          <w:rFonts w:ascii="Times New Roman" w:hAnsi="Times New Roman" w:cs="Times New Roman"/>
        </w:rPr>
      </w:pPr>
      <w:r w:rsidRPr="008B6DF0">
        <w:rPr>
          <w:rFonts w:ascii="Times New Roman" w:hAnsi="Times New Roman" w:cs="Times New Roman"/>
        </w:rPr>
        <w:t>7.1. Les soumissionnaires doivent, comme partie intégrante de leur offre :</w:t>
      </w:r>
    </w:p>
    <w:p w:rsidR="00AA5EAE" w:rsidRPr="00083F9B" w:rsidRDefault="00AA5EAE" w:rsidP="00D57BC7">
      <w:pPr>
        <w:pStyle w:val="Normalcentr"/>
        <w:numPr>
          <w:ilvl w:val="0"/>
          <w:numId w:val="13"/>
        </w:numPr>
        <w:tabs>
          <w:tab w:val="clear" w:pos="720"/>
          <w:tab w:val="clear" w:pos="1080"/>
          <w:tab w:val="left" w:pos="426"/>
          <w:tab w:val="left" w:pos="851"/>
        </w:tabs>
        <w:spacing w:beforeLines="0" w:line="276" w:lineRule="auto"/>
        <w:ind w:left="0" w:hanging="284"/>
        <w:rPr>
          <w:rFonts w:ascii="Times New Roman" w:hAnsi="Times New Roman"/>
          <w:sz w:val="22"/>
          <w:szCs w:val="22"/>
        </w:rPr>
      </w:pPr>
      <w:r w:rsidRPr="00083F9B">
        <w:rPr>
          <w:rFonts w:ascii="Times New Roman" w:hAnsi="Times New Roman"/>
          <w:sz w:val="22"/>
          <w:szCs w:val="22"/>
        </w:rPr>
        <w:t>soumettre un pouvoir habilitant le signataire de la soumission à engager le Soumissionnaire; et</w:t>
      </w:r>
    </w:p>
    <w:p w:rsidR="00AA5EAE" w:rsidRPr="00083F9B" w:rsidRDefault="00AA5EAE" w:rsidP="00D57BC7">
      <w:pPr>
        <w:pStyle w:val="Normalcentr"/>
        <w:numPr>
          <w:ilvl w:val="0"/>
          <w:numId w:val="13"/>
        </w:numPr>
        <w:tabs>
          <w:tab w:val="clear" w:pos="720"/>
          <w:tab w:val="clear" w:pos="1080"/>
          <w:tab w:val="left" w:pos="426"/>
          <w:tab w:val="left" w:pos="851"/>
        </w:tabs>
        <w:spacing w:beforeLines="0" w:line="276" w:lineRule="auto"/>
        <w:ind w:left="0" w:hanging="284"/>
        <w:rPr>
          <w:rFonts w:ascii="Times New Roman" w:hAnsi="Times New Roman"/>
          <w:sz w:val="22"/>
          <w:szCs w:val="22"/>
        </w:rPr>
      </w:pPr>
      <w:r w:rsidRPr="00083F9B">
        <w:rPr>
          <w:rFonts w:ascii="Times New Roman" w:hAnsi="Times New Roman"/>
          <w:sz w:val="22"/>
          <w:szCs w:val="22"/>
        </w:rPr>
        <w:t>présenter tous les renseignements demandés à l’article 13 du présent RPAO.</w:t>
      </w:r>
    </w:p>
    <w:p w:rsidR="00AA5EAE" w:rsidRPr="008B6DF0" w:rsidRDefault="00AA5EAE" w:rsidP="00401A93">
      <w:pPr>
        <w:spacing w:before="80" w:after="80"/>
        <w:jc w:val="both"/>
        <w:rPr>
          <w:rFonts w:ascii="Times New Roman" w:hAnsi="Times New Roman" w:cs="Times New Roman"/>
        </w:rPr>
      </w:pPr>
      <w:r w:rsidRPr="008B6DF0">
        <w:rPr>
          <w:rFonts w:ascii="Times New Roman" w:hAnsi="Times New Roman" w:cs="Times New Roman"/>
        </w:rPr>
        <w:t>7.2.  Les soumissions présentées par deux ou plusieurs entrepreneurs groupés (cotraitants) doivent satisfaire aux conditions suivantes :</w:t>
      </w:r>
    </w:p>
    <w:p w:rsidR="00AA5EAE" w:rsidRPr="00083F9B" w:rsidRDefault="00AA5EAE" w:rsidP="00D57BC7">
      <w:pPr>
        <w:pStyle w:val="Normalcentr"/>
        <w:numPr>
          <w:ilvl w:val="0"/>
          <w:numId w:val="14"/>
        </w:numPr>
        <w:tabs>
          <w:tab w:val="clear" w:pos="1080"/>
          <w:tab w:val="clear" w:pos="2097"/>
          <w:tab w:val="num" w:pos="1134"/>
        </w:tabs>
        <w:spacing w:beforeLines="0" w:line="276" w:lineRule="auto"/>
        <w:ind w:left="1134" w:hanging="425"/>
        <w:rPr>
          <w:rFonts w:ascii="Times New Roman" w:hAnsi="Times New Roman"/>
          <w:sz w:val="22"/>
          <w:szCs w:val="22"/>
        </w:rPr>
      </w:pPr>
      <w:r w:rsidRPr="00083F9B">
        <w:rPr>
          <w:rFonts w:ascii="Times New Roman" w:hAnsi="Times New Roman"/>
          <w:sz w:val="22"/>
          <w:szCs w:val="22"/>
        </w:rPr>
        <w:t>l’offre devra inclure pour chaque membre du Groupement tous les renseignements énumérés à l’Article 13 ci-après (Pièces 13.1.2à 13.1.8 incluses);</w:t>
      </w:r>
    </w:p>
    <w:p w:rsidR="00AA5EAE" w:rsidRPr="00083F9B" w:rsidRDefault="00AA5EAE" w:rsidP="00D57BC7">
      <w:pPr>
        <w:pStyle w:val="Normalcentr"/>
        <w:numPr>
          <w:ilvl w:val="0"/>
          <w:numId w:val="14"/>
        </w:numPr>
        <w:tabs>
          <w:tab w:val="clear" w:pos="1080"/>
          <w:tab w:val="clear" w:pos="2097"/>
          <w:tab w:val="num" w:pos="1134"/>
        </w:tabs>
        <w:spacing w:beforeLines="0" w:line="276" w:lineRule="auto"/>
        <w:ind w:left="1134" w:hanging="425"/>
        <w:rPr>
          <w:rFonts w:ascii="Times New Roman" w:hAnsi="Times New Roman"/>
          <w:sz w:val="22"/>
          <w:szCs w:val="22"/>
        </w:rPr>
      </w:pPr>
      <w:r w:rsidRPr="00083F9B">
        <w:rPr>
          <w:rFonts w:ascii="Times New Roman" w:hAnsi="Times New Roman"/>
          <w:sz w:val="22"/>
          <w:szCs w:val="22"/>
        </w:rPr>
        <w:t xml:space="preserve">le membre du groupement désigné comme mandataire, représentera l’ensemble des entreprises vis à vis de l’Autorité Contractante pour l’exécution </w:t>
      </w:r>
      <w:r>
        <w:rPr>
          <w:rFonts w:ascii="Times New Roman" w:hAnsi="Times New Roman"/>
          <w:sz w:val="22"/>
          <w:szCs w:val="22"/>
        </w:rPr>
        <w:t xml:space="preserve">de chaque </w:t>
      </w:r>
      <w:r w:rsidR="00A110E6">
        <w:rPr>
          <w:rFonts w:ascii="Times New Roman" w:hAnsi="Times New Roman"/>
          <w:sz w:val="22"/>
          <w:szCs w:val="22"/>
        </w:rPr>
        <w:t>Lettre- commande/Marché</w:t>
      </w:r>
      <w:r w:rsidRPr="00083F9B">
        <w:rPr>
          <w:rFonts w:ascii="Times New Roman" w:hAnsi="Times New Roman"/>
          <w:sz w:val="22"/>
          <w:szCs w:val="22"/>
        </w:rPr>
        <w:t>;</w:t>
      </w:r>
    </w:p>
    <w:p w:rsidR="00AA5EAE" w:rsidRPr="00083F9B" w:rsidRDefault="00AA5EAE" w:rsidP="00D57BC7">
      <w:pPr>
        <w:pStyle w:val="Normalcentr"/>
        <w:numPr>
          <w:ilvl w:val="0"/>
          <w:numId w:val="14"/>
        </w:numPr>
        <w:tabs>
          <w:tab w:val="clear" w:pos="1080"/>
          <w:tab w:val="clear" w:pos="2097"/>
          <w:tab w:val="num" w:pos="1134"/>
        </w:tabs>
        <w:spacing w:beforeLines="0" w:line="276" w:lineRule="auto"/>
        <w:ind w:left="1134" w:hanging="425"/>
        <w:rPr>
          <w:rFonts w:ascii="Times New Roman" w:hAnsi="Times New Roman"/>
          <w:sz w:val="22"/>
          <w:szCs w:val="22"/>
        </w:rPr>
      </w:pPr>
      <w:r w:rsidRPr="00083F9B">
        <w:rPr>
          <w:rFonts w:ascii="Times New Roman" w:hAnsi="Times New Roman"/>
          <w:sz w:val="22"/>
          <w:szCs w:val="22"/>
        </w:rPr>
        <w:t>En cas de groupement solidaire, les cotraitants se répartissent les sommes qui sont réglées par l’Administration dans un compte unique ;</w:t>
      </w:r>
    </w:p>
    <w:p w:rsidR="00AA5EAE" w:rsidRPr="008B6DF0" w:rsidRDefault="00AA5EAE" w:rsidP="00401A93">
      <w:pPr>
        <w:spacing w:before="80" w:after="80"/>
        <w:jc w:val="both"/>
        <w:rPr>
          <w:rFonts w:ascii="Times New Roman" w:hAnsi="Times New Roman" w:cs="Times New Roman"/>
        </w:rPr>
      </w:pPr>
      <w:r w:rsidRPr="008B6DF0">
        <w:rPr>
          <w:rFonts w:ascii="Times New Roman" w:hAnsi="Times New Roman" w:cs="Times New Roman"/>
        </w:rPr>
        <w:t>7.3. Les soumissionnaires doivent également présenter des propositions suffisamment détaillées pour démontrer qu’elles sont conformes aux spécifications techniques et aux délais d’exécution des travaux.</w:t>
      </w:r>
    </w:p>
    <w:p w:rsidR="00AA5EAE" w:rsidRPr="008B6DF0" w:rsidRDefault="00AA5EAE" w:rsidP="00401A93">
      <w:pPr>
        <w:spacing w:before="80" w:after="80" w:line="240" w:lineRule="auto"/>
        <w:jc w:val="both"/>
        <w:rPr>
          <w:rFonts w:ascii="Times New Roman" w:hAnsi="Times New Roman" w:cs="Times New Roman"/>
          <w:b/>
          <w:iCs/>
        </w:rPr>
      </w:pPr>
      <w:r w:rsidRPr="008B6DF0">
        <w:rPr>
          <w:rFonts w:ascii="Times New Roman" w:hAnsi="Times New Roman" w:cs="Times New Roman"/>
          <w:b/>
          <w:iCs/>
        </w:rPr>
        <w:t>Article  8</w:t>
      </w:r>
      <w:r w:rsidR="008B6DF0">
        <w:rPr>
          <w:rFonts w:ascii="Times New Roman" w:hAnsi="Times New Roman" w:cs="Times New Roman"/>
          <w:b/>
          <w:iCs/>
        </w:rPr>
        <w:t xml:space="preserve"> : </w:t>
      </w:r>
      <w:r w:rsidRPr="008B6DF0">
        <w:rPr>
          <w:rFonts w:ascii="Times New Roman" w:hAnsi="Times New Roman" w:cs="Times New Roman"/>
          <w:b/>
          <w:iCs/>
        </w:rPr>
        <w:t>Visite du site des travaux</w:t>
      </w:r>
    </w:p>
    <w:p w:rsidR="00AA5EAE" w:rsidRPr="008B6DF0" w:rsidRDefault="00AA5EAE" w:rsidP="00401A93">
      <w:pPr>
        <w:spacing w:before="80" w:after="80"/>
        <w:jc w:val="both"/>
        <w:rPr>
          <w:rFonts w:ascii="Times New Roman" w:hAnsi="Times New Roman" w:cs="Times New Roman"/>
        </w:rPr>
      </w:pPr>
      <w:r w:rsidRPr="008B6DF0">
        <w:rPr>
          <w:rFonts w:ascii="Times New Roman" w:hAnsi="Times New Roman" w:cs="Times New Roman"/>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AA5EAE" w:rsidRDefault="00AA5EAE" w:rsidP="00401A93">
      <w:pPr>
        <w:spacing w:before="80" w:after="80"/>
        <w:jc w:val="both"/>
        <w:rPr>
          <w:rFonts w:ascii="Times New Roman" w:hAnsi="Times New Roman" w:cs="Times New Roman"/>
        </w:rPr>
      </w:pPr>
      <w:r w:rsidRPr="008B6DF0">
        <w:rPr>
          <w:rFonts w:ascii="Times New Roman" w:hAnsi="Times New Roman" w:cs="Times New Roman"/>
        </w:rPr>
        <w:t xml:space="preserve">8.2. </w:t>
      </w:r>
      <w:r w:rsidRPr="00083F9B">
        <w:rPr>
          <w:rFonts w:ascii="Times New Roman" w:hAnsi="Times New Roman" w:cs="Times New Roman"/>
        </w:rPr>
        <w:t xml:space="preserve">Le Maitre d’Ouvrage </w:t>
      </w:r>
      <w:r w:rsidRPr="008B6DF0">
        <w:rPr>
          <w:rFonts w:ascii="Times New Roman" w:hAnsi="Times New Roman" w:cs="Times New Roman"/>
        </w:rPr>
        <w:t>autoriser</w:t>
      </w:r>
      <w:r w:rsidRPr="00083F9B">
        <w:rPr>
          <w:rFonts w:ascii="Times New Roman" w:hAnsi="Times New Roman" w:cs="Times New Roman"/>
        </w:rPr>
        <w:t xml:space="preserve">a </w:t>
      </w:r>
      <w:r w:rsidRPr="008B6DF0">
        <w:rPr>
          <w:rFonts w:ascii="Times New Roman" w:hAnsi="Times New Roman" w:cs="Times New Roman"/>
        </w:rPr>
        <w:t xml:space="preserve">le </w:t>
      </w:r>
      <w:r w:rsidRPr="00083F9B">
        <w:rPr>
          <w:rFonts w:ascii="Times New Roman" w:hAnsi="Times New Roman" w:cs="Times New Roman"/>
        </w:rPr>
        <w:t>Soumissionnaire</w:t>
      </w:r>
      <w:r>
        <w:rPr>
          <w:rFonts w:ascii="Times New Roman" w:hAnsi="Times New Roman" w:cs="Times New Roman"/>
        </w:rPr>
        <w:t xml:space="preserve"> </w:t>
      </w:r>
      <w:r w:rsidRPr="00083F9B">
        <w:rPr>
          <w:rFonts w:ascii="Times New Roman" w:hAnsi="Times New Roman" w:cs="Times New Roman"/>
        </w:rPr>
        <w:t>et</w:t>
      </w:r>
      <w:r>
        <w:rPr>
          <w:rFonts w:ascii="Times New Roman" w:hAnsi="Times New Roman" w:cs="Times New Roman"/>
        </w:rPr>
        <w:t xml:space="preserve"> </w:t>
      </w:r>
      <w:r w:rsidRPr="00083F9B">
        <w:rPr>
          <w:rFonts w:ascii="Times New Roman" w:hAnsi="Times New Roman" w:cs="Times New Roman"/>
        </w:rPr>
        <w:t>ses</w:t>
      </w:r>
      <w:r>
        <w:rPr>
          <w:rFonts w:ascii="Times New Roman" w:hAnsi="Times New Roman" w:cs="Times New Roman"/>
        </w:rPr>
        <w:t xml:space="preserve"> </w:t>
      </w:r>
      <w:r w:rsidRPr="00083F9B">
        <w:rPr>
          <w:rFonts w:ascii="Times New Roman" w:hAnsi="Times New Roman" w:cs="Times New Roman"/>
        </w:rPr>
        <w:t>employés</w:t>
      </w:r>
      <w:r>
        <w:rPr>
          <w:rFonts w:ascii="Times New Roman" w:hAnsi="Times New Roman" w:cs="Times New Roman"/>
        </w:rPr>
        <w:t xml:space="preserve"> </w:t>
      </w:r>
      <w:r w:rsidRPr="00083F9B">
        <w:rPr>
          <w:rFonts w:ascii="Times New Roman" w:hAnsi="Times New Roman" w:cs="Times New Roman"/>
        </w:rPr>
        <w:t>ou</w:t>
      </w:r>
      <w:r>
        <w:rPr>
          <w:rFonts w:ascii="Times New Roman" w:hAnsi="Times New Roman" w:cs="Times New Roman"/>
        </w:rPr>
        <w:t xml:space="preserve"> </w:t>
      </w:r>
      <w:r w:rsidRPr="00083F9B">
        <w:rPr>
          <w:rFonts w:ascii="Times New Roman" w:hAnsi="Times New Roman" w:cs="Times New Roman"/>
        </w:rPr>
        <w:t>agents</w:t>
      </w:r>
      <w:r>
        <w:rPr>
          <w:rFonts w:ascii="Times New Roman" w:hAnsi="Times New Roman" w:cs="Times New Roman"/>
        </w:rPr>
        <w:t xml:space="preserve"> </w:t>
      </w:r>
      <w:r w:rsidRPr="00083F9B">
        <w:rPr>
          <w:rFonts w:ascii="Times New Roman" w:hAnsi="Times New Roman" w:cs="Times New Roman"/>
        </w:rPr>
        <w:t>à pénétrer dans ses locaux et sur ses terrains aux fins de ladite visite, mais seulement à la condition expresse que le Soumissionnaire, ses  employés et  agents  dégagent l’Autorité Contractante et le Maitre Ouvrage</w:t>
      </w:r>
      <w:r>
        <w:rPr>
          <w:rFonts w:ascii="Times New Roman" w:hAnsi="Times New Roman" w:cs="Times New Roman"/>
        </w:rPr>
        <w:t xml:space="preserve">, ainsi que leurs </w:t>
      </w:r>
      <w:r w:rsidRPr="00083F9B">
        <w:rPr>
          <w:rFonts w:ascii="Times New Roman" w:hAnsi="Times New Roman" w:cs="Times New Roman"/>
        </w:rPr>
        <w:t>employés et agents respectifs, de toute responsabilité</w:t>
      </w:r>
      <w:r>
        <w:rPr>
          <w:rFonts w:ascii="Times New Roman" w:hAnsi="Times New Roman" w:cs="Times New Roman"/>
        </w:rPr>
        <w:t xml:space="preserve"> </w:t>
      </w:r>
      <w:r w:rsidRPr="00083F9B">
        <w:rPr>
          <w:rFonts w:ascii="Times New Roman" w:hAnsi="Times New Roman" w:cs="Times New Roman"/>
        </w:rPr>
        <w:t>pouvant</w:t>
      </w:r>
      <w:r>
        <w:rPr>
          <w:rFonts w:ascii="Times New Roman" w:hAnsi="Times New Roman" w:cs="Times New Roman"/>
        </w:rPr>
        <w:t xml:space="preserve"> </w:t>
      </w:r>
      <w:r w:rsidRPr="00083F9B">
        <w:rPr>
          <w:rFonts w:ascii="Times New Roman" w:hAnsi="Times New Roman" w:cs="Times New Roman"/>
        </w:rPr>
        <w:t>en</w:t>
      </w:r>
      <w:r>
        <w:rPr>
          <w:rFonts w:ascii="Times New Roman" w:hAnsi="Times New Roman" w:cs="Times New Roman"/>
        </w:rPr>
        <w:t xml:space="preserve"> </w:t>
      </w:r>
      <w:r w:rsidRPr="00083F9B">
        <w:rPr>
          <w:rFonts w:ascii="Times New Roman" w:hAnsi="Times New Roman" w:cs="Times New Roman"/>
        </w:rPr>
        <w:t>résulter</w:t>
      </w:r>
      <w:r>
        <w:rPr>
          <w:rFonts w:ascii="Times New Roman" w:hAnsi="Times New Roman" w:cs="Times New Roman"/>
        </w:rPr>
        <w:t xml:space="preserve"> </w:t>
      </w:r>
      <w:r w:rsidRPr="00083F9B">
        <w:rPr>
          <w:rFonts w:ascii="Times New Roman" w:hAnsi="Times New Roman" w:cs="Times New Roman"/>
        </w:rPr>
        <w:t>et</w:t>
      </w:r>
      <w:r>
        <w:rPr>
          <w:rFonts w:ascii="Times New Roman" w:hAnsi="Times New Roman" w:cs="Times New Roman"/>
        </w:rPr>
        <w:t xml:space="preserve"> </w:t>
      </w:r>
      <w:r w:rsidRPr="00083F9B">
        <w:rPr>
          <w:rFonts w:ascii="Times New Roman" w:hAnsi="Times New Roman" w:cs="Times New Roman"/>
        </w:rPr>
        <w:t>les</w:t>
      </w:r>
      <w:r>
        <w:rPr>
          <w:rFonts w:ascii="Times New Roman" w:hAnsi="Times New Roman" w:cs="Times New Roman"/>
        </w:rPr>
        <w:t xml:space="preserve"> </w:t>
      </w:r>
      <w:r w:rsidRPr="00083F9B">
        <w:rPr>
          <w:rFonts w:ascii="Times New Roman" w:hAnsi="Times New Roman" w:cs="Times New Roman"/>
        </w:rPr>
        <w:t>indem</w:t>
      </w:r>
      <w:r w:rsidRPr="008B6DF0">
        <w:rPr>
          <w:rFonts w:ascii="Times New Roman" w:hAnsi="Times New Roman" w:cs="Times New Roman"/>
        </w:rPr>
        <w:t>nisen</w:t>
      </w:r>
      <w:r w:rsidRPr="00083F9B">
        <w:rPr>
          <w:rFonts w:ascii="Times New Roman" w:hAnsi="Times New Roman" w:cs="Times New Roman"/>
        </w:rPr>
        <w:t xml:space="preserve">t </w:t>
      </w:r>
      <w:r w:rsidRPr="008B6DF0">
        <w:rPr>
          <w:rFonts w:ascii="Times New Roman" w:hAnsi="Times New Roman" w:cs="Times New Roman"/>
        </w:rPr>
        <w:t>s</w:t>
      </w:r>
      <w:r w:rsidRPr="00083F9B">
        <w:rPr>
          <w:rFonts w:ascii="Times New Roman" w:hAnsi="Times New Roman" w:cs="Times New Roman"/>
        </w:rPr>
        <w:t xml:space="preserve">i </w:t>
      </w:r>
      <w:r w:rsidRPr="008B6DF0">
        <w:rPr>
          <w:rFonts w:ascii="Times New Roman" w:hAnsi="Times New Roman" w:cs="Times New Roman"/>
        </w:rPr>
        <w:t>nécessaire</w:t>
      </w:r>
      <w:r w:rsidRPr="00083F9B">
        <w:rPr>
          <w:rFonts w:ascii="Times New Roman" w:hAnsi="Times New Roman" w:cs="Times New Roman"/>
        </w:rPr>
        <w:t xml:space="preserve">. Le Soumissionnaire, ses  </w:t>
      </w:r>
      <w:r w:rsidRPr="00083F9B">
        <w:rPr>
          <w:rFonts w:ascii="Times New Roman" w:hAnsi="Times New Roman" w:cs="Times New Roman"/>
        </w:rPr>
        <w:lastRenderedPageBreak/>
        <w:t xml:space="preserve">employés et agents </w:t>
      </w:r>
      <w:r w:rsidRPr="008B6DF0">
        <w:rPr>
          <w:rFonts w:ascii="Times New Roman" w:hAnsi="Times New Roman" w:cs="Times New Roman"/>
        </w:rPr>
        <w:t xml:space="preserve">demeurent </w:t>
      </w:r>
      <w:r w:rsidRPr="00083F9B">
        <w:rPr>
          <w:rFonts w:ascii="Times New Roman" w:hAnsi="Times New Roman" w:cs="Times New Roman"/>
        </w:rPr>
        <w:t>responsables</w:t>
      </w:r>
      <w:r>
        <w:rPr>
          <w:rFonts w:ascii="Times New Roman" w:hAnsi="Times New Roman" w:cs="Times New Roman"/>
        </w:rPr>
        <w:t xml:space="preserve"> </w:t>
      </w:r>
      <w:r w:rsidRPr="00083F9B">
        <w:rPr>
          <w:rFonts w:ascii="Times New Roman" w:hAnsi="Times New Roman" w:cs="Times New Roman"/>
        </w:rPr>
        <w:t>des</w:t>
      </w:r>
      <w:r>
        <w:rPr>
          <w:rFonts w:ascii="Times New Roman" w:hAnsi="Times New Roman" w:cs="Times New Roman"/>
        </w:rPr>
        <w:t xml:space="preserve"> </w:t>
      </w:r>
      <w:r w:rsidRPr="00083F9B">
        <w:rPr>
          <w:rFonts w:ascii="Times New Roman" w:hAnsi="Times New Roman" w:cs="Times New Roman"/>
        </w:rPr>
        <w:t>accidents</w:t>
      </w:r>
      <w:r>
        <w:rPr>
          <w:rFonts w:ascii="Times New Roman" w:hAnsi="Times New Roman" w:cs="Times New Roman"/>
        </w:rPr>
        <w:t xml:space="preserve"> </w:t>
      </w:r>
      <w:r w:rsidRPr="00083F9B">
        <w:rPr>
          <w:rFonts w:ascii="Times New Roman" w:hAnsi="Times New Roman" w:cs="Times New Roman"/>
        </w:rPr>
        <w:t>mortels</w:t>
      </w:r>
      <w:r>
        <w:rPr>
          <w:rFonts w:ascii="Times New Roman" w:hAnsi="Times New Roman" w:cs="Times New Roman"/>
        </w:rPr>
        <w:t xml:space="preserve"> </w:t>
      </w:r>
      <w:r w:rsidRPr="00083F9B">
        <w:rPr>
          <w:rFonts w:ascii="Times New Roman" w:hAnsi="Times New Roman" w:cs="Times New Roman"/>
        </w:rPr>
        <w:t>ou</w:t>
      </w:r>
      <w:r>
        <w:rPr>
          <w:rFonts w:ascii="Times New Roman" w:hAnsi="Times New Roman" w:cs="Times New Roman"/>
        </w:rPr>
        <w:t xml:space="preserve"> </w:t>
      </w:r>
      <w:r w:rsidRPr="00083F9B">
        <w:rPr>
          <w:rFonts w:ascii="Times New Roman" w:hAnsi="Times New Roman" w:cs="Times New Roman"/>
        </w:rPr>
        <w:t>corporels,</w:t>
      </w:r>
      <w:r>
        <w:rPr>
          <w:rFonts w:ascii="Times New Roman" w:hAnsi="Times New Roman" w:cs="Times New Roman"/>
        </w:rPr>
        <w:t xml:space="preserve"> </w:t>
      </w:r>
      <w:r w:rsidRPr="00083F9B">
        <w:rPr>
          <w:rFonts w:ascii="Times New Roman" w:hAnsi="Times New Roman" w:cs="Times New Roman"/>
        </w:rPr>
        <w:t>des</w:t>
      </w:r>
      <w:r>
        <w:rPr>
          <w:rFonts w:ascii="Times New Roman" w:hAnsi="Times New Roman" w:cs="Times New Roman"/>
        </w:rPr>
        <w:t xml:space="preserve"> </w:t>
      </w:r>
      <w:r w:rsidRPr="00083F9B">
        <w:rPr>
          <w:rFonts w:ascii="Times New Roman" w:hAnsi="Times New Roman" w:cs="Times New Roman"/>
        </w:rPr>
        <w:t>pertes</w:t>
      </w:r>
      <w:r>
        <w:rPr>
          <w:rFonts w:ascii="Times New Roman" w:hAnsi="Times New Roman" w:cs="Times New Roman"/>
        </w:rPr>
        <w:t xml:space="preserve"> </w:t>
      </w:r>
      <w:r w:rsidRPr="00083F9B">
        <w:rPr>
          <w:rFonts w:ascii="Times New Roman" w:hAnsi="Times New Roman" w:cs="Times New Roman"/>
        </w:rPr>
        <w:t>ou</w:t>
      </w:r>
      <w:r>
        <w:rPr>
          <w:rFonts w:ascii="Times New Roman" w:hAnsi="Times New Roman" w:cs="Times New Roman"/>
        </w:rPr>
        <w:t xml:space="preserve"> </w:t>
      </w:r>
      <w:r w:rsidRPr="00083F9B">
        <w:rPr>
          <w:rFonts w:ascii="Times New Roman" w:hAnsi="Times New Roman" w:cs="Times New Roman"/>
        </w:rPr>
        <w:t>dommages</w:t>
      </w:r>
      <w:r>
        <w:rPr>
          <w:rFonts w:ascii="Times New Roman" w:hAnsi="Times New Roman" w:cs="Times New Roman"/>
        </w:rPr>
        <w:t xml:space="preserve"> </w:t>
      </w:r>
      <w:r w:rsidRPr="00083F9B">
        <w:rPr>
          <w:rFonts w:ascii="Times New Roman" w:hAnsi="Times New Roman" w:cs="Times New Roman"/>
        </w:rPr>
        <w:t>matériels,</w:t>
      </w:r>
      <w:r>
        <w:rPr>
          <w:rFonts w:ascii="Times New Roman" w:hAnsi="Times New Roman" w:cs="Times New Roman"/>
        </w:rPr>
        <w:t xml:space="preserve"> </w:t>
      </w:r>
      <w:r w:rsidRPr="00083F9B">
        <w:rPr>
          <w:rFonts w:ascii="Times New Roman" w:hAnsi="Times New Roman" w:cs="Times New Roman"/>
        </w:rPr>
        <w:t>coûts et</w:t>
      </w:r>
      <w:r>
        <w:rPr>
          <w:rFonts w:ascii="Times New Roman" w:hAnsi="Times New Roman" w:cs="Times New Roman"/>
        </w:rPr>
        <w:t xml:space="preserve"> </w:t>
      </w:r>
      <w:r w:rsidRPr="00083F9B">
        <w:rPr>
          <w:rFonts w:ascii="Times New Roman" w:hAnsi="Times New Roman" w:cs="Times New Roman"/>
        </w:rPr>
        <w:t>frais</w:t>
      </w:r>
      <w:r>
        <w:rPr>
          <w:rFonts w:ascii="Times New Roman" w:hAnsi="Times New Roman" w:cs="Times New Roman"/>
        </w:rPr>
        <w:t xml:space="preserve"> </w:t>
      </w:r>
      <w:r w:rsidRPr="00083F9B">
        <w:rPr>
          <w:rFonts w:ascii="Times New Roman" w:hAnsi="Times New Roman" w:cs="Times New Roman"/>
        </w:rPr>
        <w:t>en</w:t>
      </w:r>
      <w:r>
        <w:rPr>
          <w:rFonts w:ascii="Times New Roman" w:hAnsi="Times New Roman" w:cs="Times New Roman"/>
        </w:rPr>
        <w:t xml:space="preserve"> </w:t>
      </w:r>
      <w:r w:rsidRPr="00083F9B">
        <w:rPr>
          <w:rFonts w:ascii="Times New Roman" w:hAnsi="Times New Roman" w:cs="Times New Roman"/>
        </w:rPr>
        <w:t>courus</w:t>
      </w:r>
      <w:r>
        <w:rPr>
          <w:rFonts w:ascii="Times New Roman" w:hAnsi="Times New Roman" w:cs="Times New Roman"/>
        </w:rPr>
        <w:t xml:space="preserve"> </w:t>
      </w:r>
      <w:r w:rsidRPr="00083F9B">
        <w:rPr>
          <w:rFonts w:ascii="Times New Roman" w:hAnsi="Times New Roman" w:cs="Times New Roman"/>
        </w:rPr>
        <w:t>du</w:t>
      </w:r>
      <w:r>
        <w:rPr>
          <w:rFonts w:ascii="Times New Roman" w:hAnsi="Times New Roman" w:cs="Times New Roman"/>
        </w:rPr>
        <w:t xml:space="preserve"> </w:t>
      </w:r>
      <w:r w:rsidRPr="00083F9B">
        <w:rPr>
          <w:rFonts w:ascii="Times New Roman" w:hAnsi="Times New Roman" w:cs="Times New Roman"/>
        </w:rPr>
        <w:t>fait</w:t>
      </w:r>
      <w:r>
        <w:rPr>
          <w:rFonts w:ascii="Times New Roman" w:hAnsi="Times New Roman" w:cs="Times New Roman"/>
        </w:rPr>
        <w:t xml:space="preserve"> </w:t>
      </w:r>
      <w:r w:rsidRPr="00083F9B">
        <w:rPr>
          <w:rFonts w:ascii="Times New Roman" w:hAnsi="Times New Roman" w:cs="Times New Roman"/>
        </w:rPr>
        <w:t>de</w:t>
      </w:r>
      <w:r>
        <w:rPr>
          <w:rFonts w:ascii="Times New Roman" w:hAnsi="Times New Roman" w:cs="Times New Roman"/>
        </w:rPr>
        <w:t xml:space="preserve"> </w:t>
      </w:r>
      <w:r w:rsidRPr="00083F9B">
        <w:rPr>
          <w:rFonts w:ascii="Times New Roman" w:hAnsi="Times New Roman" w:cs="Times New Roman"/>
        </w:rPr>
        <w:t>cette</w:t>
      </w:r>
      <w:r>
        <w:rPr>
          <w:rFonts w:ascii="Times New Roman" w:hAnsi="Times New Roman" w:cs="Times New Roman"/>
        </w:rPr>
        <w:t xml:space="preserve"> </w:t>
      </w:r>
      <w:r w:rsidRPr="00083F9B">
        <w:rPr>
          <w:rFonts w:ascii="Times New Roman" w:hAnsi="Times New Roman" w:cs="Times New Roman"/>
        </w:rPr>
        <w:t>visite.</w:t>
      </w:r>
      <w:r>
        <w:rPr>
          <w:rFonts w:ascii="Times New Roman" w:hAnsi="Times New Roman" w:cs="Times New Roman"/>
        </w:rPr>
        <w:t xml:space="preserve"> </w:t>
      </w:r>
    </w:p>
    <w:p w:rsidR="00AA5EAE" w:rsidRPr="008B6DF0" w:rsidRDefault="00AA5EAE" w:rsidP="00401A93">
      <w:pPr>
        <w:widowControl w:val="0"/>
        <w:autoSpaceDE w:val="0"/>
        <w:spacing w:line="240" w:lineRule="auto"/>
        <w:rPr>
          <w:rFonts w:ascii="Times New Roman" w:hAnsi="Times New Roman" w:cs="Times New Roman"/>
          <w:b/>
          <w:bCs/>
          <w:sz w:val="24"/>
          <w:szCs w:val="20"/>
        </w:rPr>
      </w:pPr>
      <w:r w:rsidRPr="008B6DF0">
        <w:rPr>
          <w:rFonts w:ascii="Times New Roman" w:hAnsi="Times New Roman" w:cs="Times New Roman"/>
          <w:b/>
          <w:bCs/>
          <w:sz w:val="24"/>
          <w:szCs w:val="20"/>
        </w:rPr>
        <w:t>B.  DOSSIER D’APPEL D’OFFRES</w:t>
      </w:r>
    </w:p>
    <w:p w:rsidR="00AA5EAE" w:rsidRPr="008B6DF0" w:rsidRDefault="00AA5EAE" w:rsidP="00401A93">
      <w:pPr>
        <w:spacing w:before="80" w:after="80" w:line="240" w:lineRule="auto"/>
        <w:jc w:val="both"/>
        <w:rPr>
          <w:rFonts w:ascii="Times New Roman" w:hAnsi="Times New Roman" w:cs="Times New Roman"/>
          <w:b/>
          <w:iCs/>
        </w:rPr>
      </w:pPr>
      <w:r w:rsidRPr="008B6DF0">
        <w:rPr>
          <w:rFonts w:ascii="Times New Roman" w:hAnsi="Times New Roman" w:cs="Times New Roman"/>
          <w:b/>
          <w:iCs/>
        </w:rPr>
        <w:t>Article  9</w:t>
      </w:r>
      <w:r w:rsidR="008B6DF0">
        <w:rPr>
          <w:rFonts w:ascii="Times New Roman" w:hAnsi="Times New Roman" w:cs="Times New Roman"/>
          <w:b/>
          <w:iCs/>
        </w:rPr>
        <w:t xml:space="preserve"> : </w:t>
      </w:r>
      <w:r w:rsidRPr="008B6DF0">
        <w:rPr>
          <w:rFonts w:ascii="Times New Roman" w:hAnsi="Times New Roman" w:cs="Times New Roman"/>
          <w:b/>
          <w:iCs/>
        </w:rPr>
        <w:t>Contenu du Dossier d’Appel d’Offres</w:t>
      </w:r>
    </w:p>
    <w:p w:rsidR="00AA5EAE" w:rsidRPr="008B6DF0" w:rsidRDefault="00AA5EAE" w:rsidP="00401A93">
      <w:pPr>
        <w:spacing w:before="80" w:after="80"/>
        <w:jc w:val="both"/>
        <w:rPr>
          <w:rFonts w:ascii="Times New Roman" w:hAnsi="Times New Roman" w:cs="Times New Roman"/>
        </w:rPr>
      </w:pPr>
      <w:r w:rsidRPr="008B6DF0">
        <w:rPr>
          <w:rFonts w:ascii="Times New Roman" w:hAnsi="Times New Roman" w:cs="Times New Roman"/>
        </w:rPr>
        <w:t xml:space="preserve">9.1. Le présent Dossier d’Appel d’Offres décrit les travaux faisant l’objet de la </w:t>
      </w:r>
      <w:r w:rsidR="00A110E6">
        <w:rPr>
          <w:rFonts w:ascii="Times New Roman" w:hAnsi="Times New Roman" w:cs="Times New Roman"/>
        </w:rPr>
        <w:t>Lettre- commande/Marché</w:t>
      </w:r>
      <w:r w:rsidRPr="008B6DF0">
        <w:rPr>
          <w:rFonts w:ascii="Times New Roman" w:hAnsi="Times New Roman" w:cs="Times New Roman"/>
        </w:rPr>
        <w:t xml:space="preserve">, fixe les procédures de consultation des soumissionnaires et précise les conditions de chaque </w:t>
      </w:r>
      <w:r w:rsidR="00A110E6">
        <w:rPr>
          <w:rFonts w:ascii="Times New Roman" w:hAnsi="Times New Roman" w:cs="Times New Roman"/>
        </w:rPr>
        <w:t>Lettre- commande/Marché</w:t>
      </w:r>
      <w:r w:rsidRPr="008B6DF0">
        <w:rPr>
          <w:rFonts w:ascii="Times New Roman" w:hAnsi="Times New Roman" w:cs="Times New Roman"/>
        </w:rPr>
        <w:t>. Outre le(s) additif(s) publié(s) conformément à l’article 10 du RPAO, il comprend les documents énumérés ci-après :</w:t>
      </w:r>
    </w:p>
    <w:p w:rsidR="00AA5EAE" w:rsidRPr="00083F9B" w:rsidRDefault="0007560E" w:rsidP="00401A93">
      <w:pPr>
        <w:pStyle w:val="Liste4"/>
        <w:tabs>
          <w:tab w:val="left" w:pos="2410"/>
        </w:tabs>
        <w:spacing w:line="276" w:lineRule="auto"/>
        <w:ind w:left="0" w:firstLine="0"/>
        <w:rPr>
          <w:sz w:val="22"/>
          <w:szCs w:val="22"/>
        </w:rPr>
      </w:pPr>
      <w:bookmarkStart w:id="48" w:name="_Toc348175762"/>
      <w:r>
        <w:rPr>
          <w:sz w:val="22"/>
          <w:szCs w:val="22"/>
        </w:rPr>
        <w:t xml:space="preserve">Pièce 1 : </w:t>
      </w:r>
      <w:r w:rsidR="00AA5EAE" w:rsidRPr="00083F9B">
        <w:rPr>
          <w:sz w:val="22"/>
          <w:szCs w:val="22"/>
        </w:rPr>
        <w:t>Avis d’Appel d’Offres (AAO) :</w:t>
      </w:r>
    </w:p>
    <w:p w:rsidR="00AA5EAE" w:rsidRDefault="00AA5EAE" w:rsidP="00D57BC7">
      <w:pPr>
        <w:pStyle w:val="Liste2"/>
        <w:numPr>
          <w:ilvl w:val="1"/>
          <w:numId w:val="58"/>
        </w:numPr>
        <w:spacing w:line="276" w:lineRule="auto"/>
        <w:rPr>
          <w:sz w:val="22"/>
          <w:szCs w:val="22"/>
        </w:rPr>
      </w:pPr>
      <w:r w:rsidRPr="00083F9B">
        <w:rPr>
          <w:sz w:val="22"/>
          <w:szCs w:val="22"/>
        </w:rPr>
        <w:t>version française ;</w:t>
      </w:r>
    </w:p>
    <w:p w:rsidR="00B551A2" w:rsidRPr="00083F9B" w:rsidRDefault="00B551A2" w:rsidP="00B551A2">
      <w:pPr>
        <w:pStyle w:val="Liste2"/>
        <w:numPr>
          <w:ilvl w:val="1"/>
          <w:numId w:val="58"/>
        </w:numPr>
        <w:spacing w:line="276" w:lineRule="auto"/>
        <w:rPr>
          <w:sz w:val="22"/>
          <w:szCs w:val="22"/>
        </w:rPr>
      </w:pPr>
      <w:r w:rsidRPr="00B551A2">
        <w:rPr>
          <w:sz w:val="22"/>
          <w:szCs w:val="22"/>
        </w:rPr>
        <w:t xml:space="preserve">version </w:t>
      </w:r>
      <w:r>
        <w:rPr>
          <w:sz w:val="22"/>
          <w:szCs w:val="22"/>
        </w:rPr>
        <w:t>anglaise ;</w:t>
      </w:r>
    </w:p>
    <w:p w:rsidR="00AA5EAE" w:rsidRPr="00083F9B" w:rsidRDefault="0007560E" w:rsidP="00401A93">
      <w:pPr>
        <w:pStyle w:val="Liste4"/>
        <w:tabs>
          <w:tab w:val="left" w:pos="2410"/>
        </w:tabs>
        <w:spacing w:line="276" w:lineRule="auto"/>
        <w:ind w:left="0" w:firstLine="0"/>
        <w:rPr>
          <w:sz w:val="22"/>
          <w:szCs w:val="22"/>
        </w:rPr>
      </w:pPr>
      <w:r>
        <w:rPr>
          <w:sz w:val="22"/>
          <w:szCs w:val="22"/>
        </w:rPr>
        <w:t xml:space="preserve">Pièce 2 : </w:t>
      </w:r>
      <w:r w:rsidR="00AA5EAE" w:rsidRPr="00083F9B">
        <w:rPr>
          <w:sz w:val="22"/>
          <w:szCs w:val="22"/>
        </w:rPr>
        <w:t>Règlement Général de l’Appel d’Offres (RGAO) ; </w:t>
      </w:r>
    </w:p>
    <w:p w:rsidR="00AA5EAE" w:rsidRPr="00083F9B" w:rsidRDefault="0007560E" w:rsidP="00401A93">
      <w:pPr>
        <w:pStyle w:val="Liste4"/>
        <w:tabs>
          <w:tab w:val="left" w:pos="2410"/>
        </w:tabs>
        <w:spacing w:line="276" w:lineRule="auto"/>
        <w:ind w:left="0" w:firstLine="0"/>
        <w:rPr>
          <w:sz w:val="22"/>
          <w:szCs w:val="22"/>
        </w:rPr>
      </w:pPr>
      <w:r>
        <w:rPr>
          <w:sz w:val="22"/>
          <w:szCs w:val="22"/>
        </w:rPr>
        <w:t xml:space="preserve">Pièce 3 : </w:t>
      </w:r>
      <w:r w:rsidR="00AA5EAE" w:rsidRPr="00083F9B">
        <w:rPr>
          <w:sz w:val="22"/>
          <w:szCs w:val="22"/>
        </w:rPr>
        <w:t>Règlement Particulier de l’Appel d’Offres (RPAO) ;</w:t>
      </w:r>
    </w:p>
    <w:p w:rsidR="00AA5EAE" w:rsidRPr="00083F9B" w:rsidRDefault="0007560E" w:rsidP="00401A93">
      <w:pPr>
        <w:pStyle w:val="Liste4"/>
        <w:tabs>
          <w:tab w:val="left" w:pos="2410"/>
        </w:tabs>
        <w:spacing w:line="276" w:lineRule="auto"/>
        <w:ind w:left="0" w:firstLine="0"/>
        <w:rPr>
          <w:sz w:val="22"/>
          <w:szCs w:val="22"/>
        </w:rPr>
      </w:pPr>
      <w:r>
        <w:rPr>
          <w:sz w:val="22"/>
          <w:szCs w:val="22"/>
        </w:rPr>
        <w:t xml:space="preserve">Pièce 4 : </w:t>
      </w:r>
      <w:r w:rsidR="00AA5EAE" w:rsidRPr="00083F9B">
        <w:rPr>
          <w:sz w:val="22"/>
          <w:szCs w:val="22"/>
        </w:rPr>
        <w:t>Cahier des Clauses Administratives Particulières (CCAP) ;</w:t>
      </w:r>
    </w:p>
    <w:p w:rsidR="00AA5EAE" w:rsidRPr="00083F9B" w:rsidRDefault="0007560E" w:rsidP="00401A93">
      <w:pPr>
        <w:pStyle w:val="Liste4"/>
        <w:tabs>
          <w:tab w:val="left" w:pos="2410"/>
        </w:tabs>
        <w:spacing w:line="276" w:lineRule="auto"/>
        <w:ind w:left="0" w:firstLine="0"/>
        <w:rPr>
          <w:sz w:val="22"/>
          <w:szCs w:val="22"/>
        </w:rPr>
      </w:pPr>
      <w:r>
        <w:rPr>
          <w:sz w:val="22"/>
          <w:szCs w:val="22"/>
        </w:rPr>
        <w:t xml:space="preserve">Pièce 5 : </w:t>
      </w:r>
      <w:r w:rsidR="00AA5EAE" w:rsidRPr="00083F9B">
        <w:rPr>
          <w:sz w:val="22"/>
          <w:szCs w:val="22"/>
        </w:rPr>
        <w:t>Cahier des Clauses Techniques Particulières (CCTP) ;</w:t>
      </w:r>
    </w:p>
    <w:p w:rsidR="00AA5EAE" w:rsidRPr="00083F9B" w:rsidRDefault="0007560E" w:rsidP="00401A93">
      <w:pPr>
        <w:pStyle w:val="Liste4"/>
        <w:tabs>
          <w:tab w:val="left" w:pos="2410"/>
        </w:tabs>
        <w:spacing w:line="276" w:lineRule="auto"/>
        <w:ind w:left="0" w:firstLine="0"/>
        <w:rPr>
          <w:sz w:val="22"/>
          <w:szCs w:val="22"/>
        </w:rPr>
      </w:pPr>
      <w:r>
        <w:rPr>
          <w:sz w:val="22"/>
          <w:szCs w:val="22"/>
        </w:rPr>
        <w:t xml:space="preserve">Pièce 6 : </w:t>
      </w:r>
      <w:r w:rsidR="00AA5EAE" w:rsidRPr="00083F9B">
        <w:rPr>
          <w:sz w:val="22"/>
          <w:szCs w:val="22"/>
        </w:rPr>
        <w:t>Cadre du Bordereau des Prix (BP) ;</w:t>
      </w:r>
    </w:p>
    <w:p w:rsidR="00AA5EAE" w:rsidRPr="00083F9B" w:rsidRDefault="00AA5EAE" w:rsidP="00401A93">
      <w:pPr>
        <w:pStyle w:val="Liste4"/>
        <w:tabs>
          <w:tab w:val="left" w:pos="2410"/>
        </w:tabs>
        <w:spacing w:line="276" w:lineRule="auto"/>
        <w:ind w:left="0" w:firstLine="0"/>
        <w:rPr>
          <w:sz w:val="22"/>
          <w:szCs w:val="22"/>
        </w:rPr>
      </w:pPr>
      <w:r w:rsidRPr="00083F9B">
        <w:rPr>
          <w:sz w:val="22"/>
          <w:szCs w:val="22"/>
        </w:rPr>
        <w:t>Pièce 7 </w:t>
      </w:r>
      <w:r w:rsidR="0007560E">
        <w:rPr>
          <w:sz w:val="22"/>
          <w:szCs w:val="22"/>
        </w:rPr>
        <w:t xml:space="preserve">: </w:t>
      </w:r>
      <w:r w:rsidRPr="00083F9B">
        <w:rPr>
          <w:sz w:val="22"/>
          <w:szCs w:val="22"/>
        </w:rPr>
        <w:t>Cadre du Détail Quantitatif et Estimatif (DQE) ;</w:t>
      </w:r>
    </w:p>
    <w:p w:rsidR="00AA5EAE" w:rsidRPr="00083F9B" w:rsidRDefault="0007560E" w:rsidP="00401A93">
      <w:pPr>
        <w:pStyle w:val="Liste4"/>
        <w:tabs>
          <w:tab w:val="left" w:pos="2410"/>
        </w:tabs>
        <w:spacing w:line="276" w:lineRule="auto"/>
        <w:ind w:left="0" w:firstLine="0"/>
        <w:rPr>
          <w:sz w:val="22"/>
          <w:szCs w:val="22"/>
        </w:rPr>
      </w:pPr>
      <w:r>
        <w:rPr>
          <w:sz w:val="22"/>
          <w:szCs w:val="22"/>
        </w:rPr>
        <w:t xml:space="preserve">Pièce 8 : </w:t>
      </w:r>
      <w:r w:rsidR="00AA5EAE" w:rsidRPr="00083F9B">
        <w:rPr>
          <w:sz w:val="22"/>
          <w:szCs w:val="22"/>
        </w:rPr>
        <w:t>Cadre du Sous Détail des Prix ;</w:t>
      </w:r>
    </w:p>
    <w:p w:rsidR="00AA5EAE" w:rsidRPr="00083F9B" w:rsidRDefault="0007560E" w:rsidP="00401A93">
      <w:pPr>
        <w:pStyle w:val="Liste4"/>
        <w:tabs>
          <w:tab w:val="left" w:pos="2410"/>
        </w:tabs>
        <w:spacing w:line="276" w:lineRule="auto"/>
        <w:ind w:left="0" w:firstLine="0"/>
        <w:rPr>
          <w:sz w:val="22"/>
          <w:szCs w:val="22"/>
        </w:rPr>
      </w:pPr>
      <w:r>
        <w:rPr>
          <w:sz w:val="22"/>
          <w:szCs w:val="22"/>
        </w:rPr>
        <w:t xml:space="preserve">Pièce 9 : </w:t>
      </w:r>
      <w:r w:rsidR="00AA5EAE" w:rsidRPr="00083F9B">
        <w:rPr>
          <w:sz w:val="22"/>
          <w:szCs w:val="22"/>
        </w:rPr>
        <w:t>Modèle de Projet de Marché ;</w:t>
      </w:r>
    </w:p>
    <w:p w:rsidR="00AA5EAE" w:rsidRPr="00083F9B" w:rsidRDefault="0007560E" w:rsidP="00401A93">
      <w:pPr>
        <w:pStyle w:val="Liste4"/>
        <w:tabs>
          <w:tab w:val="left" w:pos="2410"/>
        </w:tabs>
        <w:spacing w:line="276" w:lineRule="auto"/>
        <w:ind w:left="0" w:firstLine="0"/>
        <w:rPr>
          <w:sz w:val="22"/>
          <w:szCs w:val="22"/>
        </w:rPr>
      </w:pPr>
      <w:r>
        <w:rPr>
          <w:sz w:val="22"/>
          <w:szCs w:val="22"/>
        </w:rPr>
        <w:t xml:space="preserve">Pièce 10 : </w:t>
      </w:r>
      <w:r w:rsidR="00AA5EAE" w:rsidRPr="00083F9B">
        <w:rPr>
          <w:sz w:val="22"/>
          <w:szCs w:val="22"/>
        </w:rPr>
        <w:t>Formulaires et Modèles :</w:t>
      </w:r>
    </w:p>
    <w:p w:rsidR="00AA5EAE" w:rsidRPr="00083F9B" w:rsidRDefault="00AA5EAE" w:rsidP="00D57BC7">
      <w:pPr>
        <w:pStyle w:val="Liste2"/>
        <w:numPr>
          <w:ilvl w:val="1"/>
          <w:numId w:val="58"/>
        </w:numPr>
        <w:spacing w:line="276" w:lineRule="auto"/>
        <w:rPr>
          <w:sz w:val="22"/>
          <w:szCs w:val="22"/>
        </w:rPr>
      </w:pPr>
      <w:r w:rsidRPr="00083F9B">
        <w:rPr>
          <w:sz w:val="22"/>
          <w:szCs w:val="22"/>
        </w:rPr>
        <w:t>10.1 : Formulaire de Soumission ;</w:t>
      </w:r>
    </w:p>
    <w:p w:rsidR="00AA5EAE" w:rsidRPr="00083F9B" w:rsidRDefault="00AA5EAE" w:rsidP="00D57BC7">
      <w:pPr>
        <w:pStyle w:val="Liste2"/>
        <w:numPr>
          <w:ilvl w:val="1"/>
          <w:numId w:val="58"/>
        </w:numPr>
        <w:spacing w:line="276" w:lineRule="auto"/>
        <w:rPr>
          <w:sz w:val="22"/>
          <w:szCs w:val="22"/>
        </w:rPr>
      </w:pPr>
      <w:r w:rsidRPr="00083F9B">
        <w:rPr>
          <w:sz w:val="22"/>
          <w:szCs w:val="22"/>
        </w:rPr>
        <w:t>10.2: Modèle de cautionnement provisoire (garantie bancaire de soumission) ;</w:t>
      </w:r>
    </w:p>
    <w:p w:rsidR="00AA5EAE" w:rsidRPr="00083F9B" w:rsidRDefault="00AA5EAE" w:rsidP="00D57BC7">
      <w:pPr>
        <w:pStyle w:val="Liste2"/>
        <w:numPr>
          <w:ilvl w:val="1"/>
          <w:numId w:val="58"/>
        </w:numPr>
        <w:spacing w:line="276" w:lineRule="auto"/>
        <w:rPr>
          <w:sz w:val="22"/>
          <w:szCs w:val="22"/>
        </w:rPr>
      </w:pPr>
      <w:r w:rsidRPr="00083F9B">
        <w:rPr>
          <w:sz w:val="22"/>
          <w:szCs w:val="22"/>
        </w:rPr>
        <w:t>10.3: Modèle de cautionnement définitif ;</w:t>
      </w:r>
    </w:p>
    <w:p w:rsidR="00AA5EAE" w:rsidRPr="00083F9B" w:rsidRDefault="00AA5EAE" w:rsidP="00D57BC7">
      <w:pPr>
        <w:pStyle w:val="Liste2"/>
        <w:numPr>
          <w:ilvl w:val="1"/>
          <w:numId w:val="58"/>
        </w:numPr>
        <w:spacing w:line="276" w:lineRule="auto"/>
        <w:rPr>
          <w:sz w:val="22"/>
          <w:szCs w:val="22"/>
        </w:rPr>
      </w:pPr>
      <w:r w:rsidRPr="00083F9B">
        <w:rPr>
          <w:sz w:val="22"/>
          <w:szCs w:val="22"/>
        </w:rPr>
        <w:t>10.4: Modèle de Garantie Bancaire de restitution d’avance de démarrage ;</w:t>
      </w:r>
    </w:p>
    <w:p w:rsidR="00AA5EAE" w:rsidRPr="00083F9B" w:rsidRDefault="00AA5EAE" w:rsidP="00D57BC7">
      <w:pPr>
        <w:pStyle w:val="Liste2"/>
        <w:numPr>
          <w:ilvl w:val="1"/>
          <w:numId w:val="58"/>
        </w:numPr>
        <w:spacing w:line="276" w:lineRule="auto"/>
        <w:rPr>
          <w:sz w:val="22"/>
          <w:szCs w:val="22"/>
        </w:rPr>
      </w:pPr>
      <w:r w:rsidRPr="00083F9B">
        <w:rPr>
          <w:sz w:val="22"/>
          <w:szCs w:val="22"/>
        </w:rPr>
        <w:t>10.5 : Modèle d’Attestation de visite de site ;</w:t>
      </w:r>
    </w:p>
    <w:p w:rsidR="00AA5EAE" w:rsidRPr="00083F9B" w:rsidRDefault="00AA5EAE" w:rsidP="00D57BC7">
      <w:pPr>
        <w:pStyle w:val="Liste2"/>
        <w:numPr>
          <w:ilvl w:val="1"/>
          <w:numId w:val="58"/>
        </w:numPr>
        <w:spacing w:line="276" w:lineRule="auto"/>
        <w:rPr>
          <w:sz w:val="22"/>
          <w:szCs w:val="22"/>
        </w:rPr>
      </w:pPr>
      <w:r w:rsidRPr="00083F9B">
        <w:rPr>
          <w:sz w:val="22"/>
          <w:szCs w:val="22"/>
        </w:rPr>
        <w:t>10.6 : Modèle de fiche de renseignement sur le personnel d’encadrement proposé ;</w:t>
      </w:r>
    </w:p>
    <w:p w:rsidR="00AA5EAE" w:rsidRPr="00083F9B" w:rsidRDefault="00AA5EAE" w:rsidP="00D57BC7">
      <w:pPr>
        <w:pStyle w:val="Liste2"/>
        <w:numPr>
          <w:ilvl w:val="1"/>
          <w:numId w:val="58"/>
        </w:numPr>
        <w:spacing w:line="276" w:lineRule="auto"/>
        <w:rPr>
          <w:i/>
          <w:sz w:val="22"/>
          <w:szCs w:val="22"/>
        </w:rPr>
      </w:pPr>
      <w:r w:rsidRPr="00083F9B">
        <w:rPr>
          <w:sz w:val="22"/>
          <w:szCs w:val="22"/>
        </w:rPr>
        <w:t>10.7 : Modèles de fiche récapitulative des références de l’Entreprise :</w:t>
      </w:r>
    </w:p>
    <w:p w:rsidR="00AA5EAE" w:rsidRPr="00083F9B" w:rsidRDefault="00AA5EAE" w:rsidP="00D57BC7">
      <w:pPr>
        <w:pStyle w:val="Liste2"/>
        <w:numPr>
          <w:ilvl w:val="1"/>
          <w:numId w:val="58"/>
        </w:numPr>
        <w:spacing w:line="276" w:lineRule="auto"/>
        <w:rPr>
          <w:sz w:val="22"/>
          <w:szCs w:val="22"/>
        </w:rPr>
      </w:pPr>
      <w:r w:rsidRPr="00083F9B">
        <w:rPr>
          <w:sz w:val="22"/>
          <w:szCs w:val="22"/>
        </w:rPr>
        <w:t>10.8 : Modèle des pouvoirs au mandataire (en cas de groupement d’entreprises) ;</w:t>
      </w:r>
    </w:p>
    <w:p w:rsidR="00AA5EAE" w:rsidRPr="00083F9B" w:rsidRDefault="00AA5EAE" w:rsidP="00D57BC7">
      <w:pPr>
        <w:pStyle w:val="Liste2"/>
        <w:numPr>
          <w:ilvl w:val="1"/>
          <w:numId w:val="58"/>
        </w:numPr>
        <w:spacing w:line="276" w:lineRule="auto"/>
        <w:rPr>
          <w:sz w:val="22"/>
          <w:szCs w:val="22"/>
        </w:rPr>
      </w:pPr>
      <w:r w:rsidRPr="00083F9B">
        <w:rPr>
          <w:sz w:val="22"/>
          <w:szCs w:val="22"/>
        </w:rPr>
        <w:t>10.9 : Modèle de cadre d’Accord de groupement ;</w:t>
      </w:r>
    </w:p>
    <w:p w:rsidR="00AA5EAE" w:rsidRPr="00083F9B" w:rsidRDefault="00AA5EAE" w:rsidP="00401A93">
      <w:pPr>
        <w:pStyle w:val="Liste4"/>
        <w:spacing w:line="276" w:lineRule="auto"/>
        <w:ind w:left="0" w:firstLine="0"/>
        <w:rPr>
          <w:sz w:val="22"/>
          <w:szCs w:val="22"/>
        </w:rPr>
      </w:pPr>
      <w:r w:rsidRPr="00083F9B">
        <w:rPr>
          <w:sz w:val="22"/>
          <w:szCs w:val="22"/>
        </w:rPr>
        <w:t>Pièce 11 : Liste des banques agréées ;</w:t>
      </w:r>
    </w:p>
    <w:p w:rsidR="00AA5EAE" w:rsidRPr="00083F9B" w:rsidRDefault="00AA5EAE" w:rsidP="00401A93">
      <w:pPr>
        <w:pStyle w:val="Liste4"/>
        <w:spacing w:line="276" w:lineRule="auto"/>
        <w:ind w:left="0" w:firstLine="0"/>
        <w:rPr>
          <w:sz w:val="22"/>
          <w:szCs w:val="22"/>
        </w:rPr>
      </w:pPr>
      <w:r w:rsidRPr="00083F9B">
        <w:rPr>
          <w:sz w:val="22"/>
          <w:szCs w:val="22"/>
        </w:rPr>
        <w:t>Pièce 12 : Grille de notation des offres techniques.</w:t>
      </w:r>
    </w:p>
    <w:p w:rsidR="00AA5EAE" w:rsidRPr="008B6DF0" w:rsidRDefault="00AA5EAE" w:rsidP="00401A93">
      <w:pPr>
        <w:spacing w:before="80" w:after="80"/>
        <w:jc w:val="both"/>
        <w:rPr>
          <w:rFonts w:ascii="Times New Roman" w:hAnsi="Times New Roman" w:cs="Times New Roman"/>
        </w:rPr>
      </w:pPr>
      <w:r w:rsidRPr="008B6DF0">
        <w:rPr>
          <w:rFonts w:ascii="Times New Roman" w:hAnsi="Times New Roman" w:cs="Times New Roman"/>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AA5EAE" w:rsidRPr="008B6DF0" w:rsidRDefault="00AA5EAE" w:rsidP="00401A93">
      <w:pPr>
        <w:spacing w:before="80" w:after="80" w:line="240" w:lineRule="auto"/>
        <w:jc w:val="both"/>
        <w:rPr>
          <w:rFonts w:ascii="Times New Roman" w:hAnsi="Times New Roman" w:cs="Times New Roman"/>
          <w:b/>
          <w:iCs/>
        </w:rPr>
      </w:pPr>
      <w:r w:rsidRPr="008B6DF0">
        <w:rPr>
          <w:rFonts w:ascii="Times New Roman" w:hAnsi="Times New Roman" w:cs="Times New Roman"/>
          <w:b/>
          <w:iCs/>
        </w:rPr>
        <w:t xml:space="preserve">Article  </w:t>
      </w:r>
      <w:bookmarkStart w:id="49" w:name="_Toc348175763"/>
      <w:r w:rsidRPr="008B6DF0">
        <w:rPr>
          <w:rFonts w:ascii="Times New Roman" w:hAnsi="Times New Roman" w:cs="Times New Roman"/>
          <w:b/>
          <w:iCs/>
        </w:rPr>
        <w:t>10</w:t>
      </w:r>
      <w:r w:rsidR="008B6DF0">
        <w:rPr>
          <w:rFonts w:ascii="Times New Roman" w:hAnsi="Times New Roman" w:cs="Times New Roman"/>
          <w:b/>
          <w:iCs/>
        </w:rPr>
        <w:t xml:space="preserve"> : </w:t>
      </w:r>
      <w:r w:rsidRPr="008B6DF0">
        <w:rPr>
          <w:rFonts w:ascii="Times New Roman" w:hAnsi="Times New Roman" w:cs="Times New Roman"/>
          <w:b/>
          <w:iCs/>
        </w:rPr>
        <w:t>Eclaircissements apportés au Dossier d’Appel d’Offres</w:t>
      </w:r>
    </w:p>
    <w:bookmarkEnd w:id="48"/>
    <w:bookmarkEnd w:id="49"/>
    <w:p w:rsidR="00AA5EAE" w:rsidRPr="008B6DF0" w:rsidRDefault="00AA5EAE" w:rsidP="00401A93">
      <w:pPr>
        <w:spacing w:before="80" w:after="80"/>
        <w:jc w:val="both"/>
        <w:rPr>
          <w:rFonts w:ascii="Times New Roman" w:hAnsi="Times New Roman" w:cs="Times New Roman"/>
        </w:rPr>
      </w:pPr>
      <w:r w:rsidRPr="008B6DF0">
        <w:rPr>
          <w:rFonts w:ascii="Times New Roman" w:hAnsi="Times New Roman" w:cs="Times New Roman"/>
        </w:rPr>
        <w:t xml:space="preserve">Tout soumissionnaire désirant obtenir des éclaircissements sur le Dossier d’Appel d’Offres peut en faire la demande à l’Autorité Contractante par écrit, ou par courrier électronique (télécopie), télex à l’adresse suivante : </w:t>
      </w:r>
      <w:r w:rsidR="001136A5">
        <w:rPr>
          <w:rFonts w:ascii="Times New Roman" w:hAnsi="Times New Roman" w:cs="Times New Roman"/>
        </w:rPr>
        <w:t>Service Technique de la Commune de Messamena</w:t>
      </w:r>
      <w:r w:rsidRPr="008B6DF0">
        <w:rPr>
          <w:rFonts w:ascii="Times New Roman" w:hAnsi="Times New Roman" w:cs="Times New Roman"/>
        </w:rPr>
        <w:t xml:space="preserve"> Tél : </w:t>
      </w:r>
      <w:r w:rsidR="001136A5">
        <w:rPr>
          <w:rFonts w:ascii="Times New Roman" w:hAnsi="Times New Roman" w:cs="Times New Roman"/>
        </w:rPr>
        <w:t>697 98 00 14</w:t>
      </w:r>
      <w:r w:rsidRPr="008B6DF0">
        <w:rPr>
          <w:rFonts w:ascii="Times New Roman" w:hAnsi="Times New Roman" w:cs="Times New Roman"/>
        </w:rPr>
        <w:t>).</w:t>
      </w:r>
    </w:p>
    <w:p w:rsidR="00AA5EAE" w:rsidRPr="008B6DF0" w:rsidRDefault="00AA5EAE" w:rsidP="00401A93">
      <w:pPr>
        <w:spacing w:before="80" w:after="80"/>
        <w:jc w:val="both"/>
        <w:rPr>
          <w:rFonts w:ascii="Times New Roman" w:hAnsi="Times New Roman" w:cs="Times New Roman"/>
        </w:rPr>
      </w:pPr>
      <w:r w:rsidRPr="008B6DF0">
        <w:rPr>
          <w:rFonts w:ascii="Times New Roman" w:hAnsi="Times New Roman" w:cs="Times New Roman"/>
        </w:rPr>
        <w:t xml:space="preserve">L’Autorité Contractante répondra par écrit à toute demande d’éclaircissements reçue au moins quatorze (14) jours avant la date limite de dépôt des offres.  </w:t>
      </w:r>
    </w:p>
    <w:p w:rsidR="00AA5EAE" w:rsidRPr="008B6DF0" w:rsidRDefault="00AA5EAE" w:rsidP="00401A93">
      <w:pPr>
        <w:spacing w:before="80" w:after="80"/>
        <w:jc w:val="both"/>
        <w:rPr>
          <w:rFonts w:ascii="Times New Roman" w:hAnsi="Times New Roman" w:cs="Times New Roman"/>
        </w:rPr>
      </w:pPr>
      <w:r w:rsidRPr="008B6DF0">
        <w:rPr>
          <w:rFonts w:ascii="Times New Roman" w:hAnsi="Times New Roman" w:cs="Times New Roman"/>
        </w:rPr>
        <w:t>Une copie de la réponse de l’Autorité Contractante, indiquant la question posée mais ne mentionnant pas son auteur, est adressée à tous les soumissionnaires ayant acquis le Dossier d’Appel d’Offres.</w:t>
      </w:r>
    </w:p>
    <w:p w:rsidR="00AA5EAE" w:rsidRPr="008B6DF0" w:rsidRDefault="00AA5EAE" w:rsidP="00401A93">
      <w:pPr>
        <w:spacing w:before="80" w:after="80" w:line="240" w:lineRule="auto"/>
        <w:jc w:val="both"/>
        <w:rPr>
          <w:rFonts w:ascii="Times New Roman" w:hAnsi="Times New Roman" w:cs="Times New Roman"/>
          <w:b/>
          <w:iCs/>
        </w:rPr>
      </w:pPr>
      <w:r w:rsidRPr="008B6DF0">
        <w:rPr>
          <w:rFonts w:ascii="Times New Roman" w:hAnsi="Times New Roman" w:cs="Times New Roman"/>
          <w:b/>
          <w:iCs/>
        </w:rPr>
        <w:t>Article 11</w:t>
      </w:r>
      <w:r w:rsidR="008B6DF0">
        <w:rPr>
          <w:rFonts w:ascii="Times New Roman" w:hAnsi="Times New Roman" w:cs="Times New Roman"/>
          <w:b/>
          <w:iCs/>
        </w:rPr>
        <w:t xml:space="preserve"> : </w:t>
      </w:r>
      <w:r w:rsidRPr="008B6DF0">
        <w:rPr>
          <w:rFonts w:ascii="Times New Roman" w:hAnsi="Times New Roman" w:cs="Times New Roman"/>
          <w:b/>
          <w:iCs/>
        </w:rPr>
        <w:t>Modification du Dossier d’Appel d’Offres</w:t>
      </w:r>
    </w:p>
    <w:p w:rsidR="00AA5EAE" w:rsidRPr="008B6DF0" w:rsidRDefault="00AA5EAE" w:rsidP="00401A93">
      <w:pPr>
        <w:spacing w:before="80" w:after="80"/>
        <w:jc w:val="both"/>
        <w:rPr>
          <w:rFonts w:ascii="Times New Roman" w:hAnsi="Times New Roman" w:cs="Times New Roman"/>
        </w:rPr>
      </w:pPr>
      <w:r w:rsidRPr="008B6DF0">
        <w:rPr>
          <w:rFonts w:ascii="Times New Roman" w:hAnsi="Times New Roman" w:cs="Times New Roman"/>
        </w:rPr>
        <w:t xml:space="preserve">L’Autorité Contractante peut, à tout moment avant la date limite de dépôt des offres et pour tout motif justifié, que ce soit à son initiative ou consécutivement à une saisine d’un soumissionnaire, modifier le Dossier d’Appel d’Offres en publiant un additif doit être </w:t>
      </w:r>
      <w:proofErr w:type="spellStart"/>
      <w:r w:rsidRPr="008B6DF0">
        <w:rPr>
          <w:rFonts w:ascii="Times New Roman" w:hAnsi="Times New Roman" w:cs="Times New Roman"/>
        </w:rPr>
        <w:t>amplié</w:t>
      </w:r>
      <w:proofErr w:type="spellEnd"/>
      <w:r w:rsidRPr="008B6DF0">
        <w:rPr>
          <w:rFonts w:ascii="Times New Roman" w:hAnsi="Times New Roman" w:cs="Times New Roman"/>
        </w:rPr>
        <w:t xml:space="preserve"> à la Commission </w:t>
      </w:r>
      <w:r w:rsidR="001136A5">
        <w:rPr>
          <w:rFonts w:ascii="Times New Roman" w:hAnsi="Times New Roman" w:cs="Times New Roman"/>
        </w:rPr>
        <w:t xml:space="preserve">Interne de Passation </w:t>
      </w:r>
      <w:r w:rsidRPr="008B6DF0">
        <w:rPr>
          <w:rFonts w:ascii="Times New Roman" w:hAnsi="Times New Roman" w:cs="Times New Roman"/>
        </w:rPr>
        <w:t xml:space="preserve">des Marchés Publics </w:t>
      </w:r>
      <w:r w:rsidR="001136A5" w:rsidRPr="008B6DF0">
        <w:rPr>
          <w:rFonts w:ascii="Times New Roman" w:hAnsi="Times New Roman" w:cs="Times New Roman"/>
        </w:rPr>
        <w:t>d</w:t>
      </w:r>
      <w:r w:rsidR="001136A5">
        <w:rPr>
          <w:rFonts w:ascii="Times New Roman" w:hAnsi="Times New Roman" w:cs="Times New Roman"/>
        </w:rPr>
        <w:t>e Messamena</w:t>
      </w:r>
      <w:r w:rsidRPr="008B6DF0">
        <w:rPr>
          <w:rFonts w:ascii="Times New Roman" w:hAnsi="Times New Roman" w:cs="Times New Roman"/>
        </w:rPr>
        <w:t xml:space="preserve">, pour prise en compte de ses activités, notamment dans la programmation des sessions de </w:t>
      </w:r>
      <w:r w:rsidRPr="008B6DF0">
        <w:rPr>
          <w:rFonts w:ascii="Times New Roman" w:hAnsi="Times New Roman" w:cs="Times New Roman"/>
        </w:rPr>
        <w:lastRenderedPageBreak/>
        <w:t xml:space="preserve">dépouillement des offres, en particulier si ledit additif entraine un report de la date de dépôt des offres, les Maitres d’Ouvrages devraient également être informés  </w:t>
      </w:r>
    </w:p>
    <w:p w:rsidR="00AA5EAE" w:rsidRPr="008B6DF0" w:rsidRDefault="00AA5EAE" w:rsidP="00401A93">
      <w:pPr>
        <w:widowControl w:val="0"/>
        <w:autoSpaceDE w:val="0"/>
        <w:spacing w:line="240" w:lineRule="auto"/>
        <w:rPr>
          <w:rFonts w:ascii="Times New Roman" w:hAnsi="Times New Roman" w:cs="Times New Roman"/>
          <w:b/>
          <w:bCs/>
          <w:sz w:val="24"/>
          <w:szCs w:val="20"/>
        </w:rPr>
      </w:pPr>
      <w:r w:rsidRPr="008B6DF0">
        <w:rPr>
          <w:rFonts w:ascii="Times New Roman" w:hAnsi="Times New Roman" w:cs="Times New Roman"/>
          <w:b/>
          <w:bCs/>
          <w:sz w:val="24"/>
          <w:szCs w:val="20"/>
        </w:rPr>
        <w:t>C.  PREPARATION DES OFFRES</w:t>
      </w:r>
    </w:p>
    <w:p w:rsidR="00AA5EAE" w:rsidRPr="008B6DF0" w:rsidRDefault="00AA5EAE" w:rsidP="00401A93">
      <w:pPr>
        <w:spacing w:before="80" w:after="80" w:line="240" w:lineRule="auto"/>
        <w:jc w:val="both"/>
        <w:rPr>
          <w:rFonts w:ascii="Times New Roman" w:hAnsi="Times New Roman" w:cs="Times New Roman"/>
          <w:b/>
          <w:iCs/>
        </w:rPr>
      </w:pPr>
      <w:r w:rsidRPr="008B6DF0">
        <w:rPr>
          <w:rFonts w:ascii="Times New Roman" w:hAnsi="Times New Roman" w:cs="Times New Roman"/>
          <w:b/>
          <w:iCs/>
        </w:rPr>
        <w:t>Article 12</w:t>
      </w:r>
      <w:r w:rsidR="008B6DF0">
        <w:rPr>
          <w:rFonts w:ascii="Times New Roman" w:hAnsi="Times New Roman" w:cs="Times New Roman"/>
          <w:b/>
          <w:iCs/>
        </w:rPr>
        <w:t xml:space="preserve"> : </w:t>
      </w:r>
      <w:r w:rsidRPr="008B6DF0">
        <w:rPr>
          <w:rFonts w:ascii="Times New Roman" w:hAnsi="Times New Roman" w:cs="Times New Roman"/>
          <w:b/>
          <w:iCs/>
        </w:rPr>
        <w:t>Frais de soumission</w:t>
      </w:r>
    </w:p>
    <w:p w:rsidR="00AA5EAE" w:rsidRPr="008B6DF0" w:rsidRDefault="00AA5EAE" w:rsidP="00401A93">
      <w:pPr>
        <w:spacing w:before="80" w:after="80"/>
        <w:jc w:val="both"/>
        <w:rPr>
          <w:rFonts w:ascii="Times New Roman" w:hAnsi="Times New Roman" w:cs="Times New Roman"/>
        </w:rPr>
      </w:pPr>
      <w:r w:rsidRPr="008B6DF0">
        <w:rPr>
          <w:rFonts w:ascii="Times New Roman" w:hAnsi="Times New Roman" w:cs="Times New Roman"/>
        </w:rPr>
        <w:t>Le soumissionnaire supportera tous les frais afférents à la préparation et à la présentation de son offre, et l’Autorité Contractante n’est en aucun cas responsable de ces frais, ni tenu de les régler, quels que soient le déroulement ou l’issue de</w:t>
      </w:r>
      <w:r w:rsidR="008B6DF0">
        <w:rPr>
          <w:rFonts w:ascii="Times New Roman" w:hAnsi="Times New Roman" w:cs="Times New Roman"/>
        </w:rPr>
        <w:t xml:space="preserve"> la procédure d’appel d’offres.</w:t>
      </w:r>
    </w:p>
    <w:p w:rsidR="00AA5EAE" w:rsidRPr="008B6DF0" w:rsidRDefault="00AA5EAE" w:rsidP="00401A93">
      <w:pPr>
        <w:spacing w:before="80" w:after="80" w:line="240" w:lineRule="auto"/>
        <w:jc w:val="both"/>
        <w:rPr>
          <w:rFonts w:ascii="Times New Roman" w:hAnsi="Times New Roman" w:cs="Times New Roman"/>
          <w:b/>
          <w:iCs/>
        </w:rPr>
      </w:pPr>
      <w:r w:rsidRPr="008B6DF0">
        <w:rPr>
          <w:rFonts w:ascii="Times New Roman" w:hAnsi="Times New Roman" w:cs="Times New Roman"/>
          <w:b/>
          <w:iCs/>
        </w:rPr>
        <w:t>Article 13</w:t>
      </w:r>
      <w:r w:rsidR="008B6DF0">
        <w:rPr>
          <w:rFonts w:ascii="Times New Roman" w:hAnsi="Times New Roman" w:cs="Times New Roman"/>
          <w:b/>
          <w:iCs/>
        </w:rPr>
        <w:t xml:space="preserve"> : </w:t>
      </w:r>
      <w:r w:rsidRPr="008B6DF0">
        <w:rPr>
          <w:rFonts w:ascii="Times New Roman" w:hAnsi="Times New Roman" w:cs="Times New Roman"/>
          <w:b/>
          <w:iCs/>
        </w:rPr>
        <w:t>Langue de l’offre</w:t>
      </w:r>
    </w:p>
    <w:p w:rsidR="00AA5EAE" w:rsidRPr="008B6DF0" w:rsidRDefault="00AA5EAE" w:rsidP="00401A93">
      <w:pPr>
        <w:spacing w:before="80" w:after="80"/>
        <w:jc w:val="both"/>
        <w:rPr>
          <w:rFonts w:ascii="Times New Roman" w:hAnsi="Times New Roman" w:cs="Times New Roman"/>
        </w:rPr>
      </w:pPr>
      <w:r w:rsidRPr="008B6DF0">
        <w:rPr>
          <w:rFonts w:ascii="Times New Roman" w:hAnsi="Times New Roman" w:cs="Times New Roman"/>
        </w:rPr>
        <w:t>L’offre ainsi que tous documents et correspondances, échangés entre le Soumissionnaire et l’Autorité Contractante, seront réd</w:t>
      </w:r>
      <w:r w:rsidR="008B6DF0">
        <w:rPr>
          <w:rFonts w:ascii="Times New Roman" w:hAnsi="Times New Roman" w:cs="Times New Roman"/>
        </w:rPr>
        <w:t>igés en français ou en anglais.</w:t>
      </w:r>
    </w:p>
    <w:p w:rsidR="00AA5EAE" w:rsidRPr="008B6DF0" w:rsidRDefault="00AA5EAE" w:rsidP="00401A93">
      <w:pPr>
        <w:spacing w:after="80" w:line="240" w:lineRule="auto"/>
        <w:jc w:val="both"/>
        <w:rPr>
          <w:rFonts w:ascii="Times New Roman" w:hAnsi="Times New Roman" w:cs="Times New Roman"/>
          <w:b/>
          <w:iCs/>
        </w:rPr>
      </w:pPr>
      <w:r w:rsidRPr="008B6DF0">
        <w:rPr>
          <w:rFonts w:ascii="Times New Roman" w:hAnsi="Times New Roman" w:cs="Times New Roman"/>
          <w:b/>
          <w:iCs/>
        </w:rPr>
        <w:t>Article 14</w:t>
      </w:r>
      <w:r w:rsidR="008B6DF0">
        <w:rPr>
          <w:rFonts w:ascii="Times New Roman" w:hAnsi="Times New Roman" w:cs="Times New Roman"/>
          <w:b/>
          <w:iCs/>
        </w:rPr>
        <w:t xml:space="preserve"> : </w:t>
      </w:r>
      <w:r w:rsidRPr="008B6DF0">
        <w:rPr>
          <w:rFonts w:ascii="Times New Roman" w:hAnsi="Times New Roman" w:cs="Times New Roman"/>
          <w:b/>
          <w:iCs/>
        </w:rPr>
        <w:t>Documents constituant l’offre</w:t>
      </w:r>
    </w:p>
    <w:p w:rsidR="00AA5EAE" w:rsidRPr="00083F9B" w:rsidRDefault="00AA5EAE" w:rsidP="00401A93">
      <w:pPr>
        <w:pStyle w:val="Corpsdetexte"/>
        <w:numPr>
          <w:ilvl w:val="12"/>
          <w:numId w:val="0"/>
        </w:numPr>
        <w:rPr>
          <w:sz w:val="22"/>
          <w:szCs w:val="22"/>
        </w:rPr>
      </w:pPr>
      <w:r w:rsidRPr="00083F9B">
        <w:rPr>
          <w:sz w:val="22"/>
          <w:szCs w:val="22"/>
        </w:rPr>
        <w:t>Chaque soumissionnaire devra présenter une offre comprenant les documents ci-après repartis en trois volumes :</w:t>
      </w:r>
    </w:p>
    <w:p w:rsidR="00AA5EAE" w:rsidRPr="0007560E" w:rsidRDefault="00AA5EAE" w:rsidP="0007560E">
      <w:pPr>
        <w:tabs>
          <w:tab w:val="left" w:pos="1440"/>
        </w:tabs>
        <w:spacing w:before="240" w:after="120" w:line="240" w:lineRule="auto"/>
        <w:ind w:left="902" w:hanging="902"/>
        <w:jc w:val="both"/>
        <w:rPr>
          <w:rFonts w:ascii="Times New Roman" w:hAnsi="Times New Roman" w:cs="Times New Roman"/>
          <w:b/>
          <w:i/>
          <w:sz w:val="24"/>
          <w:szCs w:val="24"/>
        </w:rPr>
      </w:pPr>
      <w:r w:rsidRPr="0007560E">
        <w:rPr>
          <w:rFonts w:ascii="Times New Roman" w:hAnsi="Times New Roman" w:cs="Times New Roman"/>
          <w:b/>
          <w:i/>
          <w:sz w:val="24"/>
          <w:szCs w:val="24"/>
        </w:rPr>
        <w:t>14.1</w:t>
      </w:r>
      <w:r w:rsidRPr="0007560E">
        <w:rPr>
          <w:rFonts w:ascii="Times New Roman" w:hAnsi="Times New Roman" w:cs="Times New Roman"/>
          <w:b/>
          <w:i/>
          <w:sz w:val="24"/>
          <w:szCs w:val="24"/>
        </w:rPr>
        <w:tab/>
        <w:t>Volume 1 : le dossier administratif comprenant :</w:t>
      </w:r>
    </w:p>
    <w:p w:rsidR="001052ED" w:rsidRPr="001052ED" w:rsidRDefault="00AA5EAE" w:rsidP="001052ED">
      <w:pPr>
        <w:pStyle w:val="Corpsdetexte3"/>
        <w:tabs>
          <w:tab w:val="clear" w:pos="3060"/>
          <w:tab w:val="left" w:pos="426"/>
        </w:tabs>
        <w:spacing w:before="40" w:after="40" w:line="276" w:lineRule="auto"/>
        <w:ind w:firstLine="426"/>
        <w:jc w:val="both"/>
        <w:rPr>
          <w:b w:val="0"/>
          <w:sz w:val="22"/>
          <w:szCs w:val="22"/>
          <w:lang w:val="x-none" w:eastAsia="x-none"/>
        </w:rPr>
      </w:pPr>
      <w:r w:rsidRPr="001052ED">
        <w:rPr>
          <w:b w:val="0"/>
          <w:sz w:val="22"/>
          <w:szCs w:val="22"/>
        </w:rPr>
        <w:t>1</w:t>
      </w:r>
      <w:r w:rsidR="001052ED" w:rsidRPr="001052ED">
        <w:rPr>
          <w:b w:val="0"/>
          <w:sz w:val="22"/>
          <w:szCs w:val="22"/>
        </w:rPr>
        <w:t>4.1.1</w:t>
      </w:r>
      <w:r w:rsidRPr="001052ED">
        <w:rPr>
          <w:b w:val="0"/>
          <w:sz w:val="22"/>
          <w:szCs w:val="22"/>
        </w:rPr>
        <w:tab/>
      </w:r>
      <w:r w:rsidR="001052ED" w:rsidRPr="001052ED">
        <w:rPr>
          <w:b w:val="0"/>
          <w:sz w:val="22"/>
          <w:szCs w:val="22"/>
          <w:lang w:val="x-none" w:eastAsia="x-none"/>
        </w:rPr>
        <w:t>La déclaration d’intention de soumissionner datée, signée et  timbrée au tarif en vigueur;</w:t>
      </w:r>
    </w:p>
    <w:p w:rsidR="001052ED" w:rsidRPr="001052ED" w:rsidRDefault="001052ED" w:rsidP="001052ED">
      <w:pPr>
        <w:pStyle w:val="Corpsdetexte3"/>
        <w:tabs>
          <w:tab w:val="clear" w:pos="3060"/>
          <w:tab w:val="left" w:pos="426"/>
        </w:tabs>
        <w:spacing w:before="40" w:after="40" w:line="276" w:lineRule="auto"/>
        <w:ind w:firstLine="426"/>
        <w:jc w:val="both"/>
        <w:rPr>
          <w:b w:val="0"/>
          <w:sz w:val="22"/>
          <w:szCs w:val="22"/>
        </w:rPr>
      </w:pPr>
      <w:r>
        <w:rPr>
          <w:b w:val="0"/>
          <w:sz w:val="22"/>
          <w:szCs w:val="22"/>
        </w:rPr>
        <w:t>14.1.2</w:t>
      </w:r>
      <w:r>
        <w:rPr>
          <w:b w:val="0"/>
          <w:sz w:val="22"/>
          <w:szCs w:val="22"/>
        </w:rPr>
        <w:tab/>
      </w:r>
      <w:r w:rsidRPr="001052ED">
        <w:rPr>
          <w:b w:val="0"/>
          <w:sz w:val="22"/>
          <w:szCs w:val="22"/>
        </w:rPr>
        <w:t>Le pouvoir de signature le cas échéant ;</w:t>
      </w:r>
    </w:p>
    <w:p w:rsidR="001052ED" w:rsidRPr="001052ED" w:rsidRDefault="001052ED" w:rsidP="001052ED">
      <w:pPr>
        <w:pStyle w:val="Corpsdetexte3"/>
        <w:tabs>
          <w:tab w:val="clear" w:pos="3060"/>
          <w:tab w:val="left" w:pos="426"/>
        </w:tabs>
        <w:spacing w:before="40" w:after="40" w:line="276" w:lineRule="auto"/>
        <w:ind w:firstLine="426"/>
        <w:jc w:val="both"/>
        <w:rPr>
          <w:b w:val="0"/>
          <w:sz w:val="22"/>
          <w:szCs w:val="22"/>
        </w:rPr>
      </w:pPr>
      <w:r>
        <w:rPr>
          <w:b w:val="0"/>
          <w:sz w:val="22"/>
          <w:szCs w:val="22"/>
        </w:rPr>
        <w:t>14.1.3</w:t>
      </w:r>
      <w:r>
        <w:rPr>
          <w:b w:val="0"/>
          <w:sz w:val="22"/>
          <w:szCs w:val="22"/>
        </w:rPr>
        <w:tab/>
      </w:r>
      <w:r w:rsidRPr="001052ED">
        <w:rPr>
          <w:b w:val="0"/>
          <w:sz w:val="22"/>
          <w:szCs w:val="22"/>
        </w:rPr>
        <w:t>Une déclaration sur l’honneur de visite du site signé par le soumissionnaire;</w:t>
      </w:r>
    </w:p>
    <w:p w:rsidR="001052ED" w:rsidRPr="001052ED" w:rsidRDefault="001052ED" w:rsidP="001052ED">
      <w:pPr>
        <w:pStyle w:val="Corpsdetexte3"/>
        <w:tabs>
          <w:tab w:val="clear" w:pos="3060"/>
          <w:tab w:val="left" w:pos="426"/>
        </w:tabs>
        <w:spacing w:before="40" w:after="40" w:line="276" w:lineRule="auto"/>
        <w:ind w:left="1418" w:hanging="992"/>
        <w:jc w:val="both"/>
        <w:rPr>
          <w:b w:val="0"/>
          <w:sz w:val="22"/>
          <w:szCs w:val="22"/>
        </w:rPr>
      </w:pPr>
      <w:r>
        <w:rPr>
          <w:b w:val="0"/>
          <w:sz w:val="22"/>
          <w:szCs w:val="22"/>
        </w:rPr>
        <w:t>14.1.4</w:t>
      </w:r>
      <w:r>
        <w:rPr>
          <w:b w:val="0"/>
          <w:sz w:val="22"/>
          <w:szCs w:val="22"/>
        </w:rPr>
        <w:tab/>
      </w:r>
      <w:r w:rsidRPr="001052ED">
        <w:rPr>
          <w:b w:val="0"/>
          <w:sz w:val="22"/>
          <w:szCs w:val="22"/>
        </w:rPr>
        <w:t>L’attestation de Non Redevance datant de moins de trois (03) mois, délivrée par un Inspecteur des Impôts du ressort ;</w:t>
      </w:r>
    </w:p>
    <w:p w:rsidR="001052ED" w:rsidRPr="001052ED" w:rsidRDefault="001052ED" w:rsidP="001052ED">
      <w:pPr>
        <w:pStyle w:val="Corpsdetexte3"/>
        <w:tabs>
          <w:tab w:val="clear" w:pos="3060"/>
          <w:tab w:val="left" w:pos="426"/>
        </w:tabs>
        <w:spacing w:before="40" w:after="40" w:line="276" w:lineRule="auto"/>
        <w:ind w:left="1418" w:hanging="992"/>
        <w:jc w:val="both"/>
        <w:rPr>
          <w:b w:val="0"/>
          <w:sz w:val="22"/>
          <w:szCs w:val="22"/>
        </w:rPr>
      </w:pPr>
      <w:r>
        <w:rPr>
          <w:b w:val="0"/>
          <w:sz w:val="22"/>
          <w:szCs w:val="22"/>
        </w:rPr>
        <w:t>14.1.5</w:t>
      </w:r>
      <w:r>
        <w:rPr>
          <w:b w:val="0"/>
          <w:sz w:val="22"/>
          <w:szCs w:val="22"/>
        </w:rPr>
        <w:tab/>
      </w:r>
      <w:r w:rsidRPr="001052ED">
        <w:rPr>
          <w:b w:val="0"/>
          <w:sz w:val="22"/>
          <w:szCs w:val="22"/>
        </w:rPr>
        <w:t xml:space="preserve">L’attestation de domiciliation bancaire du soumissionnaire, délivrée par une banque de premier ordre agréée par le Ministère des Finances, datant de moins de trois mois. </w:t>
      </w:r>
    </w:p>
    <w:p w:rsidR="001052ED" w:rsidRPr="001052ED" w:rsidRDefault="001052ED" w:rsidP="001052ED">
      <w:pPr>
        <w:pStyle w:val="Corpsdetexte3"/>
        <w:tabs>
          <w:tab w:val="clear" w:pos="3060"/>
          <w:tab w:val="left" w:pos="426"/>
        </w:tabs>
        <w:spacing w:before="40" w:after="40" w:line="276" w:lineRule="auto"/>
        <w:ind w:left="1418" w:hanging="992"/>
        <w:jc w:val="both"/>
        <w:rPr>
          <w:b w:val="0"/>
          <w:sz w:val="22"/>
          <w:szCs w:val="22"/>
        </w:rPr>
      </w:pPr>
      <w:r>
        <w:rPr>
          <w:b w:val="0"/>
          <w:sz w:val="22"/>
          <w:szCs w:val="22"/>
        </w:rPr>
        <w:t>14.1.6</w:t>
      </w:r>
      <w:r>
        <w:rPr>
          <w:b w:val="0"/>
          <w:sz w:val="22"/>
          <w:szCs w:val="22"/>
        </w:rPr>
        <w:tab/>
      </w:r>
      <w:r w:rsidRPr="001052ED">
        <w:rPr>
          <w:b w:val="0"/>
          <w:sz w:val="22"/>
          <w:szCs w:val="22"/>
        </w:rPr>
        <w:t>La quittance d’achat du Dossier d’Appel d’Offres.</w:t>
      </w:r>
    </w:p>
    <w:p w:rsidR="001052ED" w:rsidRPr="001052ED" w:rsidRDefault="001052ED" w:rsidP="001052ED">
      <w:pPr>
        <w:pStyle w:val="Corpsdetexte3"/>
        <w:tabs>
          <w:tab w:val="clear" w:pos="3060"/>
          <w:tab w:val="left" w:pos="426"/>
        </w:tabs>
        <w:spacing w:before="40" w:after="40" w:line="276" w:lineRule="auto"/>
        <w:ind w:left="1418" w:hanging="992"/>
        <w:jc w:val="both"/>
        <w:rPr>
          <w:b w:val="0"/>
          <w:sz w:val="22"/>
          <w:szCs w:val="22"/>
        </w:rPr>
      </w:pPr>
      <w:r>
        <w:rPr>
          <w:b w:val="0"/>
          <w:sz w:val="22"/>
          <w:szCs w:val="22"/>
        </w:rPr>
        <w:t>14.1.7</w:t>
      </w:r>
      <w:r>
        <w:rPr>
          <w:b w:val="0"/>
          <w:sz w:val="22"/>
          <w:szCs w:val="22"/>
        </w:rPr>
        <w:tab/>
      </w:r>
      <w:r w:rsidRPr="001052ED">
        <w:rPr>
          <w:b w:val="0"/>
          <w:sz w:val="22"/>
          <w:szCs w:val="22"/>
        </w:rPr>
        <w:t xml:space="preserve">La caution de soumission délivrée par une banque de 1erordre agréée par le MINFI suivant les conditions de la COBAC, de montant égal à </w:t>
      </w:r>
      <w:r w:rsidR="00B551A2" w:rsidRPr="00B551A2">
        <w:rPr>
          <w:sz w:val="22"/>
          <w:szCs w:val="22"/>
        </w:rPr>
        <w:t>un millions quatre cent mille (1 400 000) FCFA pour le lot n° 01, d’un montant de six cent mille (600 000) FCFA pour le lot n° 02</w:t>
      </w:r>
      <w:r w:rsidRPr="001052ED">
        <w:rPr>
          <w:b w:val="0"/>
          <w:sz w:val="22"/>
          <w:szCs w:val="22"/>
        </w:rPr>
        <w:t xml:space="preserve"> ;</w:t>
      </w:r>
    </w:p>
    <w:p w:rsidR="001052ED" w:rsidRPr="001052ED" w:rsidRDefault="001052ED" w:rsidP="001052ED">
      <w:pPr>
        <w:pStyle w:val="Corpsdetexte3"/>
        <w:tabs>
          <w:tab w:val="clear" w:pos="3060"/>
          <w:tab w:val="left" w:pos="426"/>
        </w:tabs>
        <w:spacing w:before="40" w:after="40" w:line="276" w:lineRule="auto"/>
        <w:ind w:left="1418" w:hanging="992"/>
        <w:jc w:val="both"/>
        <w:rPr>
          <w:b w:val="0"/>
          <w:sz w:val="22"/>
          <w:szCs w:val="22"/>
        </w:rPr>
      </w:pPr>
      <w:r>
        <w:rPr>
          <w:b w:val="0"/>
          <w:sz w:val="22"/>
          <w:szCs w:val="22"/>
        </w:rPr>
        <w:t>14.1.8</w:t>
      </w:r>
      <w:r>
        <w:rPr>
          <w:b w:val="0"/>
          <w:sz w:val="22"/>
          <w:szCs w:val="22"/>
        </w:rPr>
        <w:tab/>
      </w:r>
      <w:r w:rsidRPr="001052ED">
        <w:rPr>
          <w:b w:val="0"/>
          <w:sz w:val="22"/>
          <w:szCs w:val="22"/>
        </w:rPr>
        <w:t xml:space="preserve">L’attestation de non exclusion des Marchés Publics délivrée par l’Agence de Régulation des Marchés Publics (ARMP); </w:t>
      </w:r>
    </w:p>
    <w:p w:rsidR="001052ED" w:rsidRPr="001052ED" w:rsidRDefault="001052ED" w:rsidP="001052ED">
      <w:pPr>
        <w:pStyle w:val="Corpsdetexte3"/>
        <w:tabs>
          <w:tab w:val="clear" w:pos="3060"/>
          <w:tab w:val="left" w:pos="426"/>
        </w:tabs>
        <w:spacing w:before="40" w:after="40" w:line="276" w:lineRule="auto"/>
        <w:ind w:left="1418" w:hanging="992"/>
        <w:jc w:val="both"/>
        <w:rPr>
          <w:b w:val="0"/>
          <w:sz w:val="22"/>
          <w:szCs w:val="22"/>
        </w:rPr>
      </w:pPr>
      <w:r>
        <w:rPr>
          <w:b w:val="0"/>
          <w:sz w:val="22"/>
          <w:szCs w:val="22"/>
        </w:rPr>
        <w:t>14.1.9</w:t>
      </w:r>
      <w:r>
        <w:rPr>
          <w:b w:val="0"/>
          <w:sz w:val="22"/>
          <w:szCs w:val="22"/>
        </w:rPr>
        <w:tab/>
      </w:r>
      <w:r w:rsidRPr="001052ED">
        <w:rPr>
          <w:b w:val="0"/>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1052ED" w:rsidRPr="001052ED" w:rsidRDefault="001052ED" w:rsidP="001052ED">
      <w:pPr>
        <w:pStyle w:val="Corpsdetexte3"/>
        <w:tabs>
          <w:tab w:val="clear" w:pos="3060"/>
          <w:tab w:val="left" w:pos="426"/>
        </w:tabs>
        <w:spacing w:before="40" w:after="40" w:line="276" w:lineRule="auto"/>
        <w:ind w:firstLine="426"/>
        <w:jc w:val="both"/>
        <w:rPr>
          <w:b w:val="0"/>
          <w:sz w:val="22"/>
          <w:szCs w:val="22"/>
        </w:rPr>
      </w:pPr>
      <w:r>
        <w:rPr>
          <w:b w:val="0"/>
          <w:sz w:val="22"/>
          <w:szCs w:val="22"/>
        </w:rPr>
        <w:t>14.1.10</w:t>
      </w:r>
      <w:r>
        <w:rPr>
          <w:b w:val="0"/>
          <w:sz w:val="22"/>
          <w:szCs w:val="22"/>
        </w:rPr>
        <w:tab/>
      </w:r>
      <w:r w:rsidRPr="001052ED">
        <w:rPr>
          <w:b w:val="0"/>
          <w:sz w:val="22"/>
          <w:szCs w:val="22"/>
        </w:rPr>
        <w:t>Preuve de l’acceptation des conditions du marché</w:t>
      </w:r>
    </w:p>
    <w:p w:rsidR="001052ED" w:rsidRPr="001052ED" w:rsidRDefault="001052ED" w:rsidP="001052ED">
      <w:pPr>
        <w:numPr>
          <w:ilvl w:val="0"/>
          <w:numId w:val="122"/>
        </w:numPr>
        <w:tabs>
          <w:tab w:val="left" w:pos="426"/>
        </w:tabs>
        <w:spacing w:before="40" w:after="40" w:line="240" w:lineRule="auto"/>
        <w:jc w:val="both"/>
        <w:rPr>
          <w:rFonts w:ascii="Times New Roman" w:eastAsia="Times New Roman" w:hAnsi="Times New Roman" w:cs="Times New Roman"/>
          <w:lang w:val="x-none" w:eastAsia="x-none"/>
        </w:rPr>
      </w:pPr>
      <w:r w:rsidRPr="001052ED">
        <w:rPr>
          <w:rFonts w:ascii="Times New Roman" w:eastAsia="Times New Roman" w:hAnsi="Times New Roman" w:cs="Times New Roman"/>
          <w:lang w:eastAsia="x-none"/>
        </w:rPr>
        <w:t>Le Règlement Particulier du Dossier d’Appel d’Offres (RPAO)</w:t>
      </w:r>
      <w:r w:rsidRPr="001052ED">
        <w:rPr>
          <w:rFonts w:ascii="Times New Roman" w:eastAsia="Times New Roman" w:hAnsi="Times New Roman" w:cs="Times New Roman"/>
          <w:lang w:val="x-none" w:eastAsia="x-none"/>
        </w:rPr>
        <w:t xml:space="preserve"> paraphé à chaque page, signé et cacheté à la dernière page</w:t>
      </w:r>
      <w:r w:rsidRPr="001052ED">
        <w:rPr>
          <w:rFonts w:ascii="Times New Roman" w:eastAsia="Times New Roman" w:hAnsi="Times New Roman" w:cs="Times New Roman"/>
          <w:lang w:eastAsia="x-none"/>
        </w:rPr>
        <w:t>.</w:t>
      </w:r>
    </w:p>
    <w:p w:rsidR="001052ED" w:rsidRPr="001052ED" w:rsidRDefault="001052ED" w:rsidP="001052ED">
      <w:pPr>
        <w:numPr>
          <w:ilvl w:val="0"/>
          <w:numId w:val="122"/>
        </w:numPr>
        <w:tabs>
          <w:tab w:val="left" w:pos="426"/>
        </w:tabs>
        <w:spacing w:before="40" w:after="40" w:line="240" w:lineRule="auto"/>
        <w:jc w:val="both"/>
        <w:rPr>
          <w:rFonts w:ascii="Times New Roman" w:eastAsia="Times New Roman" w:hAnsi="Times New Roman" w:cs="Times New Roman"/>
          <w:b/>
          <w:lang w:val="x-none" w:eastAsia="x-none"/>
        </w:rPr>
      </w:pPr>
      <w:r w:rsidRPr="001052ED">
        <w:rPr>
          <w:rFonts w:ascii="Times New Roman" w:eastAsia="Times New Roman" w:hAnsi="Times New Roman" w:cs="Times New Roman"/>
          <w:lang w:val="x-none" w:eastAsia="x-none"/>
        </w:rPr>
        <w:t>Le Cahier des Clauses Administratives Particulières (CCAP) paraphé à chaque page, signé et cacheté à la dernière page </w:t>
      </w:r>
      <w:r w:rsidRPr="001052ED">
        <w:rPr>
          <w:rFonts w:ascii="Times New Roman" w:eastAsia="Times New Roman" w:hAnsi="Times New Roman" w:cs="Times New Roman"/>
          <w:b/>
          <w:lang w:eastAsia="x-none"/>
        </w:rPr>
        <w:t>;</w:t>
      </w:r>
    </w:p>
    <w:p w:rsidR="001052ED" w:rsidRPr="001052ED" w:rsidRDefault="001052ED" w:rsidP="001052ED">
      <w:pPr>
        <w:numPr>
          <w:ilvl w:val="0"/>
          <w:numId w:val="122"/>
        </w:numPr>
        <w:tabs>
          <w:tab w:val="left" w:pos="426"/>
        </w:tabs>
        <w:spacing w:before="40" w:after="40" w:line="240" w:lineRule="auto"/>
        <w:jc w:val="both"/>
        <w:rPr>
          <w:rFonts w:ascii="Times New Roman" w:eastAsia="Times New Roman" w:hAnsi="Times New Roman" w:cs="Times New Roman"/>
          <w:b/>
          <w:lang w:val="x-none" w:eastAsia="x-none"/>
        </w:rPr>
      </w:pPr>
      <w:r w:rsidRPr="001052ED">
        <w:rPr>
          <w:rFonts w:ascii="Times New Roman" w:eastAsia="Times New Roman" w:hAnsi="Times New Roman" w:cs="Times New Roman"/>
          <w:lang w:val="x-none" w:eastAsia="x-none"/>
        </w:rPr>
        <w:t>Le Cahier des Clauses Techniques Particulières (CCTP) paraphé à chaque page, signé et cacheté à la dernière page </w:t>
      </w:r>
      <w:r w:rsidRPr="001052ED">
        <w:rPr>
          <w:rFonts w:ascii="Times New Roman" w:eastAsia="Times New Roman" w:hAnsi="Times New Roman" w:cs="Times New Roman"/>
          <w:b/>
          <w:lang w:eastAsia="x-none"/>
        </w:rPr>
        <w:t>;</w:t>
      </w:r>
    </w:p>
    <w:p w:rsidR="001052ED" w:rsidRPr="001052ED" w:rsidRDefault="001052ED" w:rsidP="002F395F">
      <w:pPr>
        <w:pStyle w:val="Corpsdetexte3"/>
        <w:tabs>
          <w:tab w:val="clear" w:pos="3060"/>
          <w:tab w:val="left" w:pos="426"/>
        </w:tabs>
        <w:spacing w:before="40" w:after="40" w:line="276" w:lineRule="auto"/>
        <w:jc w:val="both"/>
        <w:rPr>
          <w:b w:val="0"/>
          <w:sz w:val="22"/>
          <w:szCs w:val="22"/>
        </w:rPr>
      </w:pPr>
      <w:r>
        <w:rPr>
          <w:b w:val="0"/>
          <w:sz w:val="22"/>
          <w:szCs w:val="22"/>
        </w:rPr>
        <w:t>14.1.11</w:t>
      </w:r>
      <w:r>
        <w:rPr>
          <w:b w:val="0"/>
          <w:sz w:val="22"/>
          <w:szCs w:val="22"/>
        </w:rPr>
        <w:tab/>
      </w:r>
      <w:r w:rsidRPr="001052ED">
        <w:rPr>
          <w:b w:val="0"/>
          <w:sz w:val="22"/>
          <w:szCs w:val="22"/>
        </w:rPr>
        <w:t>La Procuration donnant pouvoir en cas de groupement d’entreprises (pièce produite en original) ;</w:t>
      </w:r>
    </w:p>
    <w:p w:rsidR="001052ED" w:rsidRPr="00B551A2" w:rsidRDefault="001052ED" w:rsidP="001052ED">
      <w:pPr>
        <w:pStyle w:val="Corpsdetexte3"/>
        <w:tabs>
          <w:tab w:val="clear" w:pos="3060"/>
          <w:tab w:val="left" w:pos="426"/>
        </w:tabs>
        <w:spacing w:before="40" w:after="40" w:line="276" w:lineRule="auto"/>
        <w:ind w:left="1418" w:hanging="992"/>
        <w:jc w:val="both"/>
        <w:rPr>
          <w:i/>
          <w:sz w:val="22"/>
          <w:szCs w:val="22"/>
        </w:rPr>
      </w:pPr>
      <w:r w:rsidRPr="00B551A2">
        <w:rPr>
          <w:i/>
          <w:sz w:val="22"/>
          <w:szCs w:val="22"/>
        </w:rPr>
        <w:t>14.1.12</w:t>
      </w:r>
      <w:r w:rsidRPr="00B551A2">
        <w:rPr>
          <w:i/>
          <w:sz w:val="22"/>
          <w:szCs w:val="22"/>
        </w:rPr>
        <w:tab/>
        <w:t xml:space="preserve">Un engagement à pré financer les travaux à hauteur de 20% au moins du montant toutes taxes comprises de la soumission, daté et signé sur l’honneur par le soumissionnaire (voir modèle) ; </w:t>
      </w:r>
    </w:p>
    <w:p w:rsidR="001052ED" w:rsidRPr="001052ED" w:rsidRDefault="001052ED" w:rsidP="001052ED">
      <w:pPr>
        <w:pStyle w:val="Corpsdetexte3"/>
        <w:tabs>
          <w:tab w:val="clear" w:pos="3060"/>
          <w:tab w:val="left" w:pos="426"/>
        </w:tabs>
        <w:spacing w:before="40" w:after="40" w:line="276" w:lineRule="auto"/>
        <w:ind w:firstLine="426"/>
        <w:jc w:val="both"/>
        <w:rPr>
          <w:b w:val="0"/>
          <w:sz w:val="22"/>
          <w:szCs w:val="22"/>
        </w:rPr>
      </w:pPr>
      <w:r>
        <w:rPr>
          <w:b w:val="0"/>
          <w:sz w:val="22"/>
          <w:szCs w:val="22"/>
        </w:rPr>
        <w:t>14.1.13</w:t>
      </w:r>
      <w:r>
        <w:rPr>
          <w:b w:val="0"/>
          <w:sz w:val="22"/>
          <w:szCs w:val="22"/>
        </w:rPr>
        <w:tab/>
      </w:r>
      <w:r w:rsidRPr="001052ED">
        <w:rPr>
          <w:b w:val="0"/>
          <w:sz w:val="22"/>
          <w:szCs w:val="22"/>
        </w:rPr>
        <w:t>Accord de groupement.</w:t>
      </w:r>
    </w:p>
    <w:p w:rsidR="001052ED" w:rsidRPr="001052ED" w:rsidRDefault="001052ED" w:rsidP="001052ED">
      <w:pPr>
        <w:tabs>
          <w:tab w:val="left" w:pos="426"/>
        </w:tabs>
        <w:spacing w:before="40" w:after="40"/>
        <w:jc w:val="both"/>
        <w:rPr>
          <w:rFonts w:ascii="Times New Roman" w:eastAsia="Times New Roman" w:hAnsi="Times New Roman" w:cs="Times New Roman"/>
          <w:lang w:val="x-none" w:eastAsia="x-none"/>
        </w:rPr>
      </w:pPr>
      <w:r w:rsidRPr="001052ED">
        <w:rPr>
          <w:rFonts w:ascii="Times New Roman" w:eastAsia="Times New Roman" w:hAnsi="Times New Roman" w:cs="Times New Roman"/>
          <w:lang w:val="x-none" w:eastAsia="x-none"/>
        </w:rPr>
        <w:t>Les justifications administratives ci-dessus doivent dater de moins de trois (03) mois à la date initiale de remise des offres et être présentées conformément à l'article 23 du Décret 2004/275 du 24 septembre 2004 portant Code des Marchés Publics.</w:t>
      </w:r>
    </w:p>
    <w:p w:rsidR="001052ED" w:rsidRDefault="001052ED" w:rsidP="001052ED">
      <w:pPr>
        <w:tabs>
          <w:tab w:val="left" w:pos="426"/>
        </w:tabs>
        <w:spacing w:before="40" w:after="40"/>
        <w:jc w:val="both"/>
        <w:rPr>
          <w:rFonts w:ascii="Times New Roman" w:eastAsia="Times New Roman" w:hAnsi="Times New Roman" w:cs="Times New Roman"/>
          <w:b/>
          <w:i/>
          <w:lang w:val="x-none" w:eastAsia="x-none"/>
        </w:rPr>
      </w:pPr>
      <w:r w:rsidRPr="001052ED">
        <w:rPr>
          <w:rFonts w:ascii="Times New Roman" w:eastAsia="Times New Roman" w:hAnsi="Times New Roman" w:cs="Times New Roman"/>
          <w:b/>
          <w:i/>
          <w:lang w:val="x-none" w:eastAsia="x-none"/>
        </w:rPr>
        <w:lastRenderedPageBreak/>
        <w:t xml:space="preserve">En cas de groupement d’entreprises, chaque membre du groupement produira chacune des pièces administratives énumérées aux points </w:t>
      </w:r>
      <w:r w:rsidRPr="001052ED">
        <w:rPr>
          <w:rFonts w:ascii="Times New Roman" w:eastAsia="Times New Roman" w:hAnsi="Times New Roman" w:cs="Times New Roman"/>
          <w:b/>
          <w:i/>
          <w:lang w:eastAsia="x-none"/>
        </w:rPr>
        <w:t xml:space="preserve">14.1.1, </w:t>
      </w:r>
      <w:r w:rsidRPr="001052ED">
        <w:rPr>
          <w:rFonts w:ascii="Times New Roman" w:eastAsia="Times New Roman" w:hAnsi="Times New Roman" w:cs="Times New Roman"/>
          <w:b/>
          <w:i/>
          <w:lang w:val="x-none" w:eastAsia="x-none"/>
        </w:rPr>
        <w:t xml:space="preserve">14.1.4, </w:t>
      </w:r>
      <w:r w:rsidRPr="001052ED">
        <w:rPr>
          <w:rFonts w:ascii="Times New Roman" w:eastAsia="Times New Roman" w:hAnsi="Times New Roman" w:cs="Times New Roman"/>
          <w:b/>
          <w:i/>
          <w:lang w:eastAsia="x-none"/>
        </w:rPr>
        <w:t>14.1.8, 14.1.9</w:t>
      </w:r>
      <w:r>
        <w:rPr>
          <w:rFonts w:ascii="Times New Roman" w:eastAsia="Times New Roman" w:hAnsi="Times New Roman" w:cs="Times New Roman"/>
          <w:b/>
          <w:i/>
          <w:lang w:eastAsia="x-none"/>
        </w:rPr>
        <w:t xml:space="preserve"> </w:t>
      </w:r>
      <w:r w:rsidRPr="001052ED">
        <w:rPr>
          <w:rFonts w:ascii="Times New Roman" w:eastAsia="Times New Roman" w:hAnsi="Times New Roman" w:cs="Times New Roman"/>
          <w:b/>
          <w:i/>
          <w:lang w:val="x-none" w:eastAsia="x-none"/>
        </w:rPr>
        <w:t>ci-dessus.</w:t>
      </w:r>
    </w:p>
    <w:p w:rsidR="001052ED" w:rsidRDefault="001052ED" w:rsidP="001052ED">
      <w:pPr>
        <w:tabs>
          <w:tab w:val="left" w:pos="426"/>
        </w:tabs>
        <w:spacing w:before="40" w:after="40"/>
        <w:jc w:val="both"/>
        <w:rPr>
          <w:rFonts w:ascii="Times New Roman" w:eastAsia="Times New Roman" w:hAnsi="Times New Roman" w:cs="Times New Roman"/>
          <w:b/>
          <w:i/>
          <w:lang w:val="x-none" w:eastAsia="x-none"/>
        </w:rPr>
      </w:pPr>
    </w:p>
    <w:p w:rsidR="00AA5EAE" w:rsidRDefault="00AA5EAE" w:rsidP="0007560E">
      <w:pPr>
        <w:tabs>
          <w:tab w:val="left" w:pos="1440"/>
        </w:tabs>
        <w:spacing w:before="240" w:after="120" w:line="240" w:lineRule="auto"/>
        <w:ind w:left="902" w:hanging="902"/>
        <w:jc w:val="both"/>
        <w:rPr>
          <w:rFonts w:ascii="Times New Roman" w:hAnsi="Times New Roman" w:cs="Times New Roman"/>
          <w:b/>
          <w:i/>
          <w:sz w:val="24"/>
        </w:rPr>
      </w:pPr>
      <w:r w:rsidRPr="0007560E">
        <w:rPr>
          <w:rFonts w:ascii="Times New Roman" w:hAnsi="Times New Roman" w:cs="Times New Roman"/>
          <w:b/>
          <w:i/>
          <w:sz w:val="24"/>
        </w:rPr>
        <w:t>14.2</w:t>
      </w:r>
      <w:r w:rsidRPr="0007560E">
        <w:rPr>
          <w:rFonts w:ascii="Times New Roman" w:hAnsi="Times New Roman" w:cs="Times New Roman"/>
          <w:b/>
          <w:i/>
          <w:sz w:val="24"/>
        </w:rPr>
        <w:tab/>
        <w:t>Volume 2 : Offre technique comprenant :</w:t>
      </w:r>
    </w:p>
    <w:p w:rsidR="00E55BFE" w:rsidRPr="00E55BFE" w:rsidRDefault="00E55BFE" w:rsidP="00E55BFE">
      <w:pPr>
        <w:pStyle w:val="Corpsdetexte"/>
        <w:numPr>
          <w:ilvl w:val="12"/>
          <w:numId w:val="0"/>
        </w:numPr>
        <w:rPr>
          <w:sz w:val="22"/>
          <w:szCs w:val="22"/>
        </w:rPr>
      </w:pPr>
      <w:r w:rsidRPr="00E55BFE">
        <w:rPr>
          <w:sz w:val="22"/>
          <w:szCs w:val="22"/>
        </w:rPr>
        <w:t>Les critères d’analyse de l’offre technique sont les suivants :</w:t>
      </w:r>
    </w:p>
    <w:p w:rsidR="002F395F" w:rsidRDefault="002F395F" w:rsidP="002F395F">
      <w:pPr>
        <w:numPr>
          <w:ilvl w:val="0"/>
          <w:numId w:val="120"/>
        </w:numPr>
        <w:spacing w:before="80" w:after="80"/>
        <w:jc w:val="both"/>
        <w:rPr>
          <w:rFonts w:ascii="Times New Roman" w:hAnsi="Times New Roman" w:cs="Times New Roman"/>
          <w:spacing w:val="-2"/>
        </w:rPr>
      </w:pPr>
      <w:r>
        <w:rPr>
          <w:rFonts w:ascii="Times New Roman" w:hAnsi="Times New Roman" w:cs="Times New Roman"/>
          <w:spacing w:val="-2"/>
        </w:rPr>
        <w:t xml:space="preserve">Attestation de visite du site </w:t>
      </w:r>
      <w:r w:rsidRPr="0038070F">
        <w:rPr>
          <w:rFonts w:ascii="Times New Roman" w:hAnsi="Times New Roman" w:cs="Times New Roman"/>
          <w:b/>
          <w:spacing w:val="-2"/>
        </w:rPr>
        <w:t>un (01) critère ;</w:t>
      </w:r>
    </w:p>
    <w:p w:rsidR="002F395F" w:rsidRPr="00083F9B" w:rsidRDefault="002F395F" w:rsidP="002F395F">
      <w:pPr>
        <w:numPr>
          <w:ilvl w:val="0"/>
          <w:numId w:val="120"/>
        </w:numPr>
        <w:spacing w:before="80" w:after="80"/>
        <w:jc w:val="both"/>
        <w:rPr>
          <w:rFonts w:ascii="Times New Roman" w:hAnsi="Times New Roman" w:cs="Times New Roman"/>
          <w:spacing w:val="-2"/>
        </w:rPr>
      </w:pPr>
      <w:r w:rsidRPr="00083F9B">
        <w:rPr>
          <w:rFonts w:ascii="Times New Roman" w:hAnsi="Times New Roman" w:cs="Times New Roman"/>
          <w:spacing w:val="-2"/>
        </w:rPr>
        <w:t xml:space="preserve">Personnel d’encadrement de l’Entreprise sur </w:t>
      </w:r>
      <w:r w:rsidRPr="00E55BFE">
        <w:rPr>
          <w:rFonts w:ascii="Times New Roman" w:hAnsi="Times New Roman" w:cs="Times New Roman"/>
          <w:b/>
          <w:spacing w:val="-2"/>
        </w:rPr>
        <w:t>Douze (12)</w:t>
      </w:r>
      <w:r w:rsidRPr="00083F9B">
        <w:rPr>
          <w:rFonts w:ascii="Times New Roman" w:hAnsi="Times New Roman" w:cs="Times New Roman"/>
          <w:spacing w:val="-2"/>
        </w:rPr>
        <w:t xml:space="preserve"> critères ;</w:t>
      </w:r>
    </w:p>
    <w:p w:rsidR="002F395F" w:rsidRPr="00083F9B" w:rsidRDefault="002F395F" w:rsidP="002F395F">
      <w:pPr>
        <w:numPr>
          <w:ilvl w:val="0"/>
          <w:numId w:val="120"/>
        </w:numPr>
        <w:spacing w:before="80" w:after="80"/>
        <w:jc w:val="both"/>
        <w:rPr>
          <w:rFonts w:ascii="Times New Roman" w:hAnsi="Times New Roman" w:cs="Times New Roman"/>
          <w:spacing w:val="-2"/>
        </w:rPr>
      </w:pPr>
      <w:r w:rsidRPr="00083F9B">
        <w:rPr>
          <w:rFonts w:ascii="Times New Roman" w:hAnsi="Times New Roman" w:cs="Times New Roman"/>
          <w:spacing w:val="-2"/>
        </w:rPr>
        <w:t xml:space="preserve">Le Matériel de chantier à mobiliser sur </w:t>
      </w:r>
      <w:r w:rsidRPr="00E55BFE">
        <w:rPr>
          <w:rFonts w:ascii="Times New Roman" w:hAnsi="Times New Roman" w:cs="Times New Roman"/>
          <w:b/>
          <w:spacing w:val="-2"/>
        </w:rPr>
        <w:t>neuf (09)</w:t>
      </w:r>
      <w:r w:rsidRPr="00E55BFE">
        <w:rPr>
          <w:rFonts w:ascii="Times New Roman" w:hAnsi="Times New Roman" w:cs="Times New Roman"/>
          <w:spacing w:val="-2"/>
        </w:rPr>
        <w:t xml:space="preserve"> </w:t>
      </w:r>
      <w:r w:rsidRPr="00083F9B">
        <w:rPr>
          <w:rFonts w:ascii="Times New Roman" w:hAnsi="Times New Roman" w:cs="Times New Roman"/>
          <w:spacing w:val="-2"/>
        </w:rPr>
        <w:t>critères ;</w:t>
      </w:r>
    </w:p>
    <w:p w:rsidR="002F395F" w:rsidRDefault="002F395F" w:rsidP="002F395F">
      <w:pPr>
        <w:numPr>
          <w:ilvl w:val="0"/>
          <w:numId w:val="120"/>
        </w:numPr>
        <w:spacing w:before="80" w:after="80"/>
        <w:jc w:val="both"/>
        <w:rPr>
          <w:rFonts w:ascii="Times New Roman" w:hAnsi="Times New Roman" w:cs="Times New Roman"/>
          <w:spacing w:val="-2"/>
        </w:rPr>
      </w:pPr>
      <w:r w:rsidRPr="00083F9B">
        <w:rPr>
          <w:rFonts w:ascii="Times New Roman" w:hAnsi="Times New Roman" w:cs="Times New Roman"/>
          <w:spacing w:val="-2"/>
        </w:rPr>
        <w:t xml:space="preserve">Références de l’Entreprise sur </w:t>
      </w:r>
      <w:r w:rsidRPr="00E55BFE">
        <w:rPr>
          <w:rFonts w:ascii="Times New Roman" w:hAnsi="Times New Roman" w:cs="Times New Roman"/>
          <w:b/>
          <w:spacing w:val="-2"/>
        </w:rPr>
        <w:t>deux (02)</w:t>
      </w:r>
      <w:r w:rsidRPr="00E55BFE">
        <w:rPr>
          <w:rFonts w:ascii="Times New Roman" w:hAnsi="Times New Roman" w:cs="Times New Roman"/>
          <w:spacing w:val="-2"/>
        </w:rPr>
        <w:t xml:space="preserve"> </w:t>
      </w:r>
      <w:r w:rsidRPr="00083F9B">
        <w:rPr>
          <w:rFonts w:ascii="Times New Roman" w:hAnsi="Times New Roman" w:cs="Times New Roman"/>
          <w:spacing w:val="-2"/>
        </w:rPr>
        <w:t>critères ;</w:t>
      </w:r>
    </w:p>
    <w:p w:rsidR="002F395F" w:rsidRPr="00083F9B" w:rsidRDefault="002F395F" w:rsidP="002F395F">
      <w:pPr>
        <w:numPr>
          <w:ilvl w:val="0"/>
          <w:numId w:val="120"/>
        </w:numPr>
        <w:spacing w:before="80" w:after="80"/>
        <w:jc w:val="both"/>
        <w:rPr>
          <w:rFonts w:ascii="Times New Roman" w:hAnsi="Times New Roman" w:cs="Times New Roman"/>
          <w:spacing w:val="-2"/>
        </w:rPr>
      </w:pPr>
      <w:r>
        <w:rPr>
          <w:rFonts w:ascii="Times New Roman" w:hAnsi="Times New Roman" w:cs="Times New Roman"/>
          <w:spacing w:val="-2"/>
        </w:rPr>
        <w:t xml:space="preserve">Méthodologie, Organisation et planning </w:t>
      </w:r>
      <w:r w:rsidRPr="00E55BFE">
        <w:rPr>
          <w:rFonts w:ascii="Times New Roman" w:hAnsi="Times New Roman" w:cs="Times New Roman"/>
          <w:b/>
          <w:spacing w:val="-2"/>
        </w:rPr>
        <w:t>un (01)</w:t>
      </w:r>
      <w:r w:rsidRPr="0038070F">
        <w:rPr>
          <w:rFonts w:ascii="Times New Roman" w:hAnsi="Times New Roman" w:cs="Times New Roman"/>
          <w:spacing w:val="-2"/>
        </w:rPr>
        <w:t xml:space="preserve"> critère</w:t>
      </w:r>
      <w:r>
        <w:rPr>
          <w:rFonts w:ascii="Times New Roman" w:hAnsi="Times New Roman" w:cs="Times New Roman"/>
          <w:spacing w:val="-2"/>
        </w:rPr>
        <w:t> ;</w:t>
      </w:r>
    </w:p>
    <w:p w:rsidR="002F395F" w:rsidRPr="00083F9B" w:rsidRDefault="002F395F" w:rsidP="002F395F">
      <w:pPr>
        <w:numPr>
          <w:ilvl w:val="0"/>
          <w:numId w:val="120"/>
        </w:numPr>
        <w:spacing w:before="80" w:after="80"/>
        <w:jc w:val="both"/>
        <w:rPr>
          <w:rFonts w:ascii="Times New Roman" w:hAnsi="Times New Roman" w:cs="Times New Roman"/>
          <w:spacing w:val="-2"/>
        </w:rPr>
      </w:pPr>
      <w:r w:rsidRPr="00083F9B">
        <w:rPr>
          <w:rFonts w:ascii="Times New Roman" w:hAnsi="Times New Roman" w:cs="Times New Roman"/>
          <w:spacing w:val="-2"/>
        </w:rPr>
        <w:t xml:space="preserve">Chiffre d’Affaires de l’Entreprise sur </w:t>
      </w:r>
      <w:r w:rsidRPr="00E55BFE">
        <w:rPr>
          <w:rFonts w:ascii="Times New Roman" w:hAnsi="Times New Roman" w:cs="Times New Roman"/>
          <w:b/>
          <w:spacing w:val="-2"/>
        </w:rPr>
        <w:t>un (01)</w:t>
      </w:r>
      <w:r w:rsidRPr="00E55BFE">
        <w:rPr>
          <w:rFonts w:ascii="Times New Roman" w:hAnsi="Times New Roman" w:cs="Times New Roman"/>
          <w:spacing w:val="-2"/>
        </w:rPr>
        <w:t xml:space="preserve"> </w:t>
      </w:r>
      <w:r w:rsidRPr="00083F9B">
        <w:rPr>
          <w:rFonts w:ascii="Times New Roman" w:hAnsi="Times New Roman" w:cs="Times New Roman"/>
          <w:spacing w:val="-2"/>
        </w:rPr>
        <w:t>critère ;</w:t>
      </w:r>
    </w:p>
    <w:p w:rsidR="002F395F" w:rsidRPr="00821500" w:rsidRDefault="002F395F" w:rsidP="002F395F">
      <w:pPr>
        <w:numPr>
          <w:ilvl w:val="0"/>
          <w:numId w:val="120"/>
        </w:numPr>
        <w:spacing w:before="80" w:after="80"/>
        <w:jc w:val="both"/>
        <w:rPr>
          <w:rFonts w:ascii="Times New Roman" w:hAnsi="Times New Roman" w:cs="Times New Roman"/>
          <w:spacing w:val="-2"/>
        </w:rPr>
      </w:pPr>
      <w:r w:rsidRPr="00E55BFE">
        <w:rPr>
          <w:rFonts w:ascii="Times New Roman" w:hAnsi="Times New Roman" w:cs="Times New Roman"/>
          <w:spacing w:val="-2"/>
        </w:rPr>
        <w:t>Attestation de solvabili</w:t>
      </w:r>
      <w:r>
        <w:rPr>
          <w:rFonts w:ascii="Times New Roman" w:hAnsi="Times New Roman" w:cs="Times New Roman"/>
          <w:spacing w:val="-2"/>
        </w:rPr>
        <w:t xml:space="preserve">té financière de </w:t>
      </w:r>
      <w:r w:rsidRPr="002F395F">
        <w:rPr>
          <w:rFonts w:ascii="Times New Roman" w:hAnsi="Times New Roman" w:cs="Times New Roman"/>
          <w:b/>
          <w:spacing w:val="-2"/>
        </w:rPr>
        <w:t>quarante millions (40 000 000) FCFA</w:t>
      </w:r>
      <w:r>
        <w:rPr>
          <w:rFonts w:ascii="Times New Roman" w:hAnsi="Times New Roman" w:cs="Times New Roman"/>
          <w:spacing w:val="-2"/>
        </w:rPr>
        <w:t xml:space="preserve"> pour </w:t>
      </w:r>
      <w:r w:rsidRPr="002F395F">
        <w:rPr>
          <w:rFonts w:ascii="Times New Roman" w:hAnsi="Times New Roman" w:cs="Times New Roman"/>
          <w:b/>
          <w:spacing w:val="-2"/>
        </w:rPr>
        <w:t>le lot N° 01</w:t>
      </w:r>
      <w:r>
        <w:rPr>
          <w:rFonts w:ascii="Times New Roman" w:hAnsi="Times New Roman" w:cs="Times New Roman"/>
          <w:spacing w:val="-2"/>
        </w:rPr>
        <w:t xml:space="preserve"> et </w:t>
      </w:r>
      <w:r w:rsidRPr="002F395F">
        <w:rPr>
          <w:rFonts w:ascii="Times New Roman" w:hAnsi="Times New Roman" w:cs="Times New Roman"/>
          <w:b/>
          <w:spacing w:val="-2"/>
        </w:rPr>
        <w:t>dix millions (10 000 000) F CFA</w:t>
      </w:r>
      <w:r>
        <w:rPr>
          <w:rFonts w:ascii="Times New Roman" w:hAnsi="Times New Roman" w:cs="Times New Roman"/>
          <w:spacing w:val="-2"/>
        </w:rPr>
        <w:t xml:space="preserve"> pour </w:t>
      </w:r>
      <w:r w:rsidRPr="002F395F">
        <w:rPr>
          <w:rFonts w:ascii="Times New Roman" w:hAnsi="Times New Roman" w:cs="Times New Roman"/>
          <w:b/>
          <w:spacing w:val="-2"/>
        </w:rPr>
        <w:t>le lot N° 02</w:t>
      </w:r>
      <w:r w:rsidRPr="00E55BFE">
        <w:rPr>
          <w:rFonts w:ascii="Times New Roman" w:hAnsi="Times New Roman" w:cs="Times New Roman"/>
          <w:spacing w:val="-2"/>
        </w:rPr>
        <w:t xml:space="preserve"> ou plus pour un lot, délivrée par une banque agréée par le Ministère en charge des finances</w:t>
      </w:r>
      <w:r w:rsidRPr="00083F9B">
        <w:rPr>
          <w:rFonts w:ascii="Times New Roman" w:hAnsi="Times New Roman" w:cs="Times New Roman"/>
          <w:spacing w:val="-2"/>
        </w:rPr>
        <w:t xml:space="preserve"> sur </w:t>
      </w:r>
      <w:r w:rsidRPr="00E55BFE">
        <w:rPr>
          <w:rFonts w:ascii="Times New Roman" w:hAnsi="Times New Roman" w:cs="Times New Roman"/>
          <w:b/>
          <w:spacing w:val="-2"/>
        </w:rPr>
        <w:t>un (01)</w:t>
      </w:r>
      <w:r w:rsidRPr="00E55BFE">
        <w:rPr>
          <w:rFonts w:ascii="Times New Roman" w:hAnsi="Times New Roman" w:cs="Times New Roman"/>
          <w:spacing w:val="-2"/>
        </w:rPr>
        <w:t xml:space="preserve"> </w:t>
      </w:r>
      <w:r w:rsidRPr="00083F9B">
        <w:rPr>
          <w:rFonts w:ascii="Times New Roman" w:hAnsi="Times New Roman" w:cs="Times New Roman"/>
          <w:spacing w:val="-2"/>
        </w:rPr>
        <w:t>critère</w:t>
      </w:r>
      <w:r w:rsidRPr="00821500">
        <w:rPr>
          <w:rFonts w:ascii="Times New Roman" w:hAnsi="Times New Roman" w:cs="Times New Roman"/>
          <w:spacing w:val="-2"/>
        </w:rPr>
        <w:t>.</w:t>
      </w:r>
    </w:p>
    <w:p w:rsidR="00AA5EAE" w:rsidRPr="00981876" w:rsidRDefault="00AA5EAE" w:rsidP="0007560E">
      <w:pPr>
        <w:pStyle w:val="Retraitcorpsdetexte21"/>
        <w:ind w:left="900" w:hanging="900"/>
        <w:rPr>
          <w:rFonts w:ascii="Times New Roman" w:hAnsi="Times New Roman"/>
          <w:b/>
          <w:bCs/>
          <w:i/>
          <w:szCs w:val="22"/>
        </w:rPr>
      </w:pPr>
      <w:r w:rsidRPr="00981876">
        <w:rPr>
          <w:rFonts w:ascii="Times New Roman" w:hAnsi="Times New Roman"/>
          <w:b/>
          <w:bCs/>
          <w:i/>
          <w:szCs w:val="22"/>
        </w:rPr>
        <w:t>14.2.1</w:t>
      </w:r>
      <w:r w:rsidRPr="00981876">
        <w:rPr>
          <w:rFonts w:ascii="Times New Roman" w:hAnsi="Times New Roman"/>
          <w:b/>
          <w:bCs/>
          <w:i/>
          <w:szCs w:val="22"/>
        </w:rPr>
        <w:tab/>
        <w:t>L’attestation de visite du site :</w:t>
      </w:r>
    </w:p>
    <w:p w:rsidR="00AA5EAE" w:rsidRPr="00981876" w:rsidRDefault="00AA5EAE" w:rsidP="00401A93">
      <w:pPr>
        <w:spacing w:before="80" w:after="80"/>
        <w:jc w:val="both"/>
        <w:rPr>
          <w:rFonts w:ascii="Times New Roman" w:hAnsi="Times New Roman" w:cs="Times New Roman"/>
        </w:rPr>
      </w:pPr>
      <w:r w:rsidRPr="00981876">
        <w:rPr>
          <w:rFonts w:ascii="Times New Roman" w:hAnsi="Times New Roman" w:cs="Times New Roman"/>
        </w:rPr>
        <w:t>Suivant le modèle (Pièce 10.5) et signée sur l'honneur par le soumissionnaire. Cette attestation engage le soumissionnaire qui ne pourra se prévaloir de la non-connaissance du site pour d’éventuelles réclamations.</w:t>
      </w:r>
    </w:p>
    <w:p w:rsidR="00AA5EAE" w:rsidRPr="00981876" w:rsidRDefault="00AA5EAE" w:rsidP="0007560E">
      <w:pPr>
        <w:pStyle w:val="Retraitcorpsdetexte21"/>
        <w:ind w:left="900" w:hanging="900"/>
        <w:rPr>
          <w:rFonts w:ascii="Times New Roman" w:hAnsi="Times New Roman"/>
          <w:b/>
          <w:bCs/>
          <w:i/>
          <w:szCs w:val="22"/>
        </w:rPr>
      </w:pPr>
      <w:r w:rsidRPr="00981876">
        <w:rPr>
          <w:rFonts w:ascii="Times New Roman" w:hAnsi="Times New Roman"/>
          <w:b/>
          <w:bCs/>
          <w:i/>
          <w:szCs w:val="22"/>
        </w:rPr>
        <w:t xml:space="preserve"> 14.2.2</w:t>
      </w:r>
      <w:r w:rsidRPr="00981876">
        <w:rPr>
          <w:rFonts w:ascii="Times New Roman" w:hAnsi="Times New Roman"/>
          <w:b/>
          <w:bCs/>
          <w:i/>
          <w:szCs w:val="22"/>
        </w:rPr>
        <w:tab/>
        <w:t>Personnel :</w:t>
      </w:r>
    </w:p>
    <w:p w:rsidR="00AA5EAE" w:rsidRPr="00981876" w:rsidRDefault="00AA5EAE" w:rsidP="00401A93">
      <w:pPr>
        <w:spacing w:before="80" w:after="80"/>
        <w:jc w:val="both"/>
        <w:rPr>
          <w:rFonts w:ascii="Times New Roman" w:hAnsi="Times New Roman" w:cs="Times New Roman"/>
        </w:rPr>
      </w:pPr>
      <w:r w:rsidRPr="00981876">
        <w:rPr>
          <w:rFonts w:ascii="Times New Roman" w:hAnsi="Times New Roman" w:cs="Times New Roman"/>
        </w:rPr>
        <w:t>Le Soumissionnaire devra présenter suivant le modèle (Pièce 10.6) le personnel technique nécessaire ci-après :</w:t>
      </w:r>
    </w:p>
    <w:p w:rsidR="00AA5EAE" w:rsidRPr="00981876" w:rsidRDefault="00AA5EAE" w:rsidP="00D57BC7">
      <w:pPr>
        <w:pStyle w:val="Retraitcorpsdetexte21"/>
        <w:numPr>
          <w:ilvl w:val="0"/>
          <w:numId w:val="46"/>
        </w:numPr>
        <w:spacing w:line="276" w:lineRule="auto"/>
        <w:ind w:left="359"/>
        <w:rPr>
          <w:rFonts w:ascii="Times New Roman" w:hAnsi="Times New Roman"/>
          <w:bCs/>
          <w:sz w:val="22"/>
          <w:szCs w:val="22"/>
        </w:rPr>
      </w:pPr>
      <w:r w:rsidRPr="00981876">
        <w:rPr>
          <w:rFonts w:ascii="Times New Roman" w:hAnsi="Times New Roman"/>
          <w:bCs/>
          <w:sz w:val="22"/>
          <w:szCs w:val="22"/>
        </w:rPr>
        <w:t xml:space="preserve">Un (01) CONDUCTEUR DES TRAVAUX, </w:t>
      </w:r>
    </w:p>
    <w:p w:rsidR="00AA5EAE" w:rsidRPr="00981876" w:rsidRDefault="00AA5EAE" w:rsidP="00D57BC7">
      <w:pPr>
        <w:pStyle w:val="Retraitcorpsdetexte21"/>
        <w:numPr>
          <w:ilvl w:val="0"/>
          <w:numId w:val="46"/>
        </w:numPr>
        <w:spacing w:line="276" w:lineRule="auto"/>
        <w:ind w:left="359"/>
        <w:rPr>
          <w:rFonts w:ascii="Times New Roman" w:hAnsi="Times New Roman"/>
          <w:bCs/>
          <w:sz w:val="22"/>
          <w:szCs w:val="22"/>
        </w:rPr>
      </w:pPr>
      <w:r w:rsidRPr="00981876">
        <w:rPr>
          <w:rFonts w:ascii="Times New Roman" w:hAnsi="Times New Roman"/>
          <w:bCs/>
          <w:sz w:val="22"/>
          <w:szCs w:val="22"/>
        </w:rPr>
        <w:t xml:space="preserve">Ingénieur des Travaux de génie civil ou équivalent, ayant au moins trois (03) ans d’expérience dans le domaine des BTP, avec au moins deux (02) projets </w:t>
      </w:r>
      <w:r w:rsidR="00B73CDA" w:rsidRPr="00981876">
        <w:rPr>
          <w:rFonts w:ascii="Times New Roman" w:hAnsi="Times New Roman"/>
          <w:bCs/>
          <w:sz w:val="22"/>
          <w:szCs w:val="22"/>
        </w:rPr>
        <w:t>routiers</w:t>
      </w:r>
      <w:r w:rsidRPr="00981876">
        <w:rPr>
          <w:rFonts w:ascii="Times New Roman" w:hAnsi="Times New Roman"/>
          <w:bCs/>
          <w:sz w:val="22"/>
          <w:szCs w:val="22"/>
        </w:rPr>
        <w:t xml:space="preserve">, </w:t>
      </w:r>
    </w:p>
    <w:p w:rsidR="00AA5EAE" w:rsidRPr="00981876" w:rsidRDefault="00AA5EAE" w:rsidP="00401A93">
      <w:pPr>
        <w:pStyle w:val="Retraitcorpsdetexte21"/>
        <w:spacing w:line="276" w:lineRule="auto"/>
        <w:ind w:left="359" w:firstLine="0"/>
        <w:rPr>
          <w:rFonts w:ascii="Times New Roman" w:hAnsi="Times New Roman"/>
          <w:b/>
          <w:bCs/>
          <w:sz w:val="22"/>
          <w:szCs w:val="22"/>
        </w:rPr>
      </w:pPr>
      <w:r w:rsidRPr="00981876">
        <w:rPr>
          <w:rFonts w:ascii="Times New Roman" w:hAnsi="Times New Roman"/>
          <w:b/>
          <w:bCs/>
          <w:sz w:val="22"/>
          <w:szCs w:val="22"/>
        </w:rPr>
        <w:t xml:space="preserve">Ou alors </w:t>
      </w:r>
    </w:p>
    <w:p w:rsidR="00AA5EAE" w:rsidRPr="00981876" w:rsidRDefault="00AA5EAE" w:rsidP="00D57BC7">
      <w:pPr>
        <w:pStyle w:val="Retraitcorpsdetexte21"/>
        <w:numPr>
          <w:ilvl w:val="0"/>
          <w:numId w:val="46"/>
        </w:numPr>
        <w:spacing w:line="276" w:lineRule="auto"/>
        <w:ind w:left="359"/>
        <w:rPr>
          <w:rFonts w:ascii="Times New Roman" w:hAnsi="Times New Roman"/>
          <w:bCs/>
          <w:sz w:val="22"/>
          <w:szCs w:val="22"/>
        </w:rPr>
      </w:pPr>
      <w:r w:rsidRPr="00981876">
        <w:rPr>
          <w:rFonts w:ascii="Times New Roman" w:hAnsi="Times New Roman"/>
          <w:bCs/>
          <w:sz w:val="22"/>
          <w:szCs w:val="22"/>
        </w:rPr>
        <w:t xml:space="preserve">Technicien Supérieur de Génie Civil ou équivalent ayant au moins cinq (05) ans d’expérience dans le domaine des BTP, avec au moins deux (02) </w:t>
      </w:r>
      <w:r w:rsidR="00B73CDA" w:rsidRPr="00981876">
        <w:rPr>
          <w:rFonts w:ascii="Times New Roman" w:hAnsi="Times New Roman"/>
          <w:bCs/>
          <w:sz w:val="22"/>
          <w:szCs w:val="22"/>
        </w:rPr>
        <w:t>projets routiers</w:t>
      </w:r>
      <w:r w:rsidRPr="00981876">
        <w:rPr>
          <w:rFonts w:ascii="Times New Roman" w:hAnsi="Times New Roman"/>
          <w:bCs/>
          <w:sz w:val="22"/>
          <w:szCs w:val="22"/>
        </w:rPr>
        <w:t>.</w:t>
      </w:r>
    </w:p>
    <w:p w:rsidR="00AA5EAE" w:rsidRPr="00981876" w:rsidRDefault="00AA5EAE" w:rsidP="00D57BC7">
      <w:pPr>
        <w:pStyle w:val="Retraitcorpsdetexte21"/>
        <w:numPr>
          <w:ilvl w:val="0"/>
          <w:numId w:val="46"/>
        </w:numPr>
        <w:spacing w:line="276" w:lineRule="auto"/>
        <w:ind w:left="359"/>
        <w:rPr>
          <w:rFonts w:ascii="Times New Roman" w:hAnsi="Times New Roman"/>
          <w:bCs/>
          <w:sz w:val="22"/>
          <w:szCs w:val="22"/>
        </w:rPr>
      </w:pPr>
      <w:r w:rsidRPr="00981876">
        <w:rPr>
          <w:rFonts w:ascii="Times New Roman" w:hAnsi="Times New Roman"/>
          <w:bCs/>
          <w:sz w:val="22"/>
          <w:szCs w:val="22"/>
        </w:rPr>
        <w:t xml:space="preserve">Un (01) CHEF DE CHANTIER, Technicien du Génie Civil ou équivalent, ayant au moins trois (03) ans d’expérience dans le domaine des BTP, avec au moins deux (02) </w:t>
      </w:r>
      <w:r w:rsidR="00B73CDA" w:rsidRPr="00981876">
        <w:rPr>
          <w:rFonts w:ascii="Times New Roman" w:hAnsi="Times New Roman"/>
          <w:bCs/>
          <w:sz w:val="22"/>
          <w:szCs w:val="22"/>
        </w:rPr>
        <w:t>projets routiers</w:t>
      </w:r>
      <w:r w:rsidRPr="00981876">
        <w:rPr>
          <w:rFonts w:ascii="Times New Roman" w:hAnsi="Times New Roman"/>
          <w:bCs/>
          <w:sz w:val="22"/>
          <w:szCs w:val="22"/>
        </w:rPr>
        <w:t>.</w:t>
      </w:r>
    </w:p>
    <w:p w:rsidR="00AA5EAE" w:rsidRPr="00981876" w:rsidRDefault="00AA5EAE" w:rsidP="00D57BC7">
      <w:pPr>
        <w:pStyle w:val="Retraitcorpsdetexte21"/>
        <w:numPr>
          <w:ilvl w:val="0"/>
          <w:numId w:val="46"/>
        </w:numPr>
        <w:spacing w:line="276" w:lineRule="auto"/>
        <w:ind w:left="359"/>
        <w:rPr>
          <w:rFonts w:ascii="Times New Roman" w:hAnsi="Times New Roman"/>
          <w:bCs/>
          <w:sz w:val="22"/>
          <w:szCs w:val="22"/>
        </w:rPr>
      </w:pPr>
      <w:r w:rsidRPr="00981876">
        <w:rPr>
          <w:rFonts w:ascii="Times New Roman" w:hAnsi="Times New Roman"/>
          <w:bCs/>
          <w:sz w:val="22"/>
          <w:szCs w:val="22"/>
        </w:rPr>
        <w:t xml:space="preserve">Un (01) RESPONSABLE ADMINISTRATIF, titulaire d’un baccalauréat ou équivalent, ayant au moins trois (03) ans d’expérience dans le domaine des BTP, avec au moins deux (02) </w:t>
      </w:r>
      <w:r w:rsidR="00B73CDA" w:rsidRPr="00981876">
        <w:rPr>
          <w:rFonts w:ascii="Times New Roman" w:hAnsi="Times New Roman"/>
          <w:bCs/>
          <w:sz w:val="22"/>
          <w:szCs w:val="22"/>
        </w:rPr>
        <w:t>projets routiers</w:t>
      </w:r>
      <w:r w:rsidRPr="00981876">
        <w:rPr>
          <w:rFonts w:ascii="Times New Roman" w:hAnsi="Times New Roman"/>
          <w:bCs/>
          <w:sz w:val="22"/>
          <w:szCs w:val="22"/>
        </w:rPr>
        <w:t>.</w:t>
      </w:r>
    </w:p>
    <w:p w:rsidR="00AA5EAE" w:rsidRPr="00981876" w:rsidRDefault="00AA5EAE" w:rsidP="0007560E">
      <w:pPr>
        <w:pStyle w:val="Corpsdetexte"/>
        <w:tabs>
          <w:tab w:val="num" w:pos="1980"/>
        </w:tabs>
        <w:spacing w:after="120"/>
        <w:ind w:left="561" w:hanging="562"/>
        <w:rPr>
          <w:b/>
          <w:i/>
          <w:sz w:val="24"/>
          <w:szCs w:val="22"/>
        </w:rPr>
      </w:pPr>
      <w:r w:rsidRPr="00981876">
        <w:rPr>
          <w:b/>
          <w:i/>
          <w:sz w:val="24"/>
          <w:szCs w:val="22"/>
        </w:rPr>
        <w:t>NB :</w:t>
      </w:r>
      <w:r w:rsidRPr="00981876">
        <w:rPr>
          <w:b/>
          <w:i/>
          <w:sz w:val="24"/>
          <w:szCs w:val="22"/>
        </w:rPr>
        <w:tab/>
        <w:t xml:space="preserve">Joindre pour chaque candidat : </w:t>
      </w:r>
    </w:p>
    <w:p w:rsidR="00AA5EAE" w:rsidRPr="00083F9B" w:rsidRDefault="00AA5EAE" w:rsidP="00D57BC7">
      <w:pPr>
        <w:pStyle w:val="Corpsdetexte"/>
        <w:numPr>
          <w:ilvl w:val="0"/>
          <w:numId w:val="18"/>
        </w:numPr>
        <w:tabs>
          <w:tab w:val="left" w:pos="2552"/>
        </w:tabs>
        <w:suppressAutoHyphens/>
        <w:overflowPunct w:val="0"/>
        <w:autoSpaceDE w:val="0"/>
        <w:autoSpaceDN w:val="0"/>
        <w:adjustRightInd w:val="0"/>
        <w:spacing w:line="276" w:lineRule="auto"/>
        <w:ind w:left="773" w:hanging="567"/>
        <w:textAlignment w:val="baseline"/>
        <w:rPr>
          <w:i/>
          <w:sz w:val="22"/>
          <w:szCs w:val="22"/>
        </w:rPr>
      </w:pPr>
      <w:r w:rsidRPr="00083F9B">
        <w:rPr>
          <w:sz w:val="22"/>
          <w:szCs w:val="22"/>
        </w:rPr>
        <w:t>Un Curriculum Vitae daté et signé par le candidat,</w:t>
      </w:r>
    </w:p>
    <w:p w:rsidR="00AA5EAE" w:rsidRPr="00083F9B" w:rsidRDefault="00AA5EAE" w:rsidP="00D57BC7">
      <w:pPr>
        <w:pStyle w:val="Corpsdetexte"/>
        <w:numPr>
          <w:ilvl w:val="0"/>
          <w:numId w:val="18"/>
        </w:numPr>
        <w:tabs>
          <w:tab w:val="left" w:pos="2552"/>
        </w:tabs>
        <w:suppressAutoHyphens/>
        <w:overflowPunct w:val="0"/>
        <w:autoSpaceDE w:val="0"/>
        <w:autoSpaceDN w:val="0"/>
        <w:adjustRightInd w:val="0"/>
        <w:spacing w:line="276" w:lineRule="auto"/>
        <w:ind w:left="773" w:hanging="567"/>
        <w:textAlignment w:val="baseline"/>
        <w:rPr>
          <w:i/>
          <w:sz w:val="22"/>
          <w:szCs w:val="22"/>
        </w:rPr>
      </w:pPr>
      <w:r w:rsidRPr="00083F9B">
        <w:rPr>
          <w:sz w:val="22"/>
          <w:szCs w:val="22"/>
        </w:rPr>
        <w:t xml:space="preserve">Une copie du diplôme le plus élevé, certifiée conforme par une autorité administrative (Gouverneur, Préfet ou Sous-Préfet), </w:t>
      </w:r>
    </w:p>
    <w:p w:rsidR="00AA5EAE" w:rsidRPr="00083F9B" w:rsidRDefault="00AA5EAE" w:rsidP="00D57BC7">
      <w:pPr>
        <w:pStyle w:val="Corpsdetexte"/>
        <w:numPr>
          <w:ilvl w:val="0"/>
          <w:numId w:val="18"/>
        </w:numPr>
        <w:tabs>
          <w:tab w:val="left" w:pos="2552"/>
        </w:tabs>
        <w:suppressAutoHyphens/>
        <w:overflowPunct w:val="0"/>
        <w:autoSpaceDE w:val="0"/>
        <w:autoSpaceDN w:val="0"/>
        <w:adjustRightInd w:val="0"/>
        <w:spacing w:line="276" w:lineRule="auto"/>
        <w:ind w:left="773" w:hanging="567"/>
        <w:textAlignment w:val="baseline"/>
        <w:rPr>
          <w:i/>
          <w:sz w:val="22"/>
          <w:szCs w:val="22"/>
        </w:rPr>
      </w:pPr>
      <w:r w:rsidRPr="00083F9B">
        <w:rPr>
          <w:sz w:val="22"/>
          <w:szCs w:val="22"/>
        </w:rPr>
        <w:t>Une attestation de disponibilité signée par le candidat.</w:t>
      </w:r>
    </w:p>
    <w:p w:rsidR="00AA5EAE" w:rsidRPr="00083F9B" w:rsidRDefault="00AA5EAE" w:rsidP="00D57BC7">
      <w:pPr>
        <w:pStyle w:val="Corpsdetexte"/>
        <w:numPr>
          <w:ilvl w:val="0"/>
          <w:numId w:val="18"/>
        </w:numPr>
        <w:tabs>
          <w:tab w:val="left" w:pos="2552"/>
        </w:tabs>
        <w:suppressAutoHyphens/>
        <w:overflowPunct w:val="0"/>
        <w:autoSpaceDE w:val="0"/>
        <w:autoSpaceDN w:val="0"/>
        <w:adjustRightInd w:val="0"/>
        <w:spacing w:line="276" w:lineRule="auto"/>
        <w:ind w:left="773" w:hanging="567"/>
        <w:textAlignment w:val="baseline"/>
        <w:rPr>
          <w:i/>
          <w:sz w:val="22"/>
          <w:szCs w:val="22"/>
        </w:rPr>
      </w:pPr>
      <w:r w:rsidRPr="00083F9B">
        <w:rPr>
          <w:sz w:val="22"/>
          <w:szCs w:val="22"/>
        </w:rPr>
        <w:t>Une attestation de présentation de l’original du diplôme pour le conducteur des travaux.</w:t>
      </w:r>
    </w:p>
    <w:p w:rsidR="00AA5EAE" w:rsidRPr="00981876" w:rsidRDefault="00AA5EAE" w:rsidP="00401A93">
      <w:pPr>
        <w:spacing w:before="80" w:after="80"/>
        <w:jc w:val="both"/>
        <w:rPr>
          <w:rFonts w:ascii="Times New Roman" w:hAnsi="Times New Roman" w:cs="Times New Roman"/>
        </w:rPr>
      </w:pPr>
      <w:r w:rsidRPr="00981876">
        <w:rPr>
          <w:rFonts w:ascii="Times New Roman" w:hAnsi="Times New Roman" w:cs="Times New Roman"/>
        </w:rPr>
        <w:t>Le personnel proposé ne sera considéré à l’évaluation que si les pièces justificatives exigées, datant de moins de trois mois et se rapportant audit personnel, sont fournies et signées.</w:t>
      </w:r>
    </w:p>
    <w:p w:rsidR="00AA5EAE" w:rsidRPr="00981876" w:rsidRDefault="00981876" w:rsidP="0007560E">
      <w:pPr>
        <w:pStyle w:val="Retraitcorpsdetexte21"/>
        <w:ind w:left="900" w:hanging="900"/>
        <w:rPr>
          <w:rFonts w:ascii="Times New Roman" w:hAnsi="Times New Roman"/>
          <w:b/>
          <w:bCs/>
          <w:i/>
          <w:szCs w:val="22"/>
        </w:rPr>
      </w:pPr>
      <w:r>
        <w:rPr>
          <w:rFonts w:ascii="Times New Roman" w:hAnsi="Times New Roman"/>
          <w:b/>
          <w:bCs/>
          <w:i/>
          <w:szCs w:val="22"/>
        </w:rPr>
        <w:t>14.2.3</w:t>
      </w:r>
      <w:r>
        <w:rPr>
          <w:rFonts w:ascii="Times New Roman" w:hAnsi="Times New Roman"/>
          <w:b/>
          <w:bCs/>
          <w:i/>
          <w:szCs w:val="22"/>
        </w:rPr>
        <w:tab/>
      </w:r>
      <w:r w:rsidR="00AA5EAE" w:rsidRPr="00981876">
        <w:rPr>
          <w:rFonts w:ascii="Times New Roman" w:hAnsi="Times New Roman"/>
          <w:b/>
          <w:bCs/>
          <w:i/>
          <w:szCs w:val="22"/>
        </w:rPr>
        <w:t>Matériel de chantier :</w:t>
      </w:r>
    </w:p>
    <w:p w:rsidR="00AA5EAE" w:rsidRPr="00981876" w:rsidRDefault="00AA5EAE" w:rsidP="00401A93">
      <w:pPr>
        <w:spacing w:before="80" w:after="80"/>
        <w:jc w:val="both"/>
        <w:rPr>
          <w:rFonts w:ascii="Times New Roman" w:hAnsi="Times New Roman" w:cs="Times New Roman"/>
        </w:rPr>
      </w:pPr>
      <w:r w:rsidRPr="00981876">
        <w:rPr>
          <w:rFonts w:ascii="Times New Roman" w:hAnsi="Times New Roman" w:cs="Times New Roman"/>
        </w:rPr>
        <w:t>Le Soumissionnaire devra justifier la possession ou la location des matériels de base indiqués dans la grille de notation (Pièce 12)</w:t>
      </w:r>
    </w:p>
    <w:p w:rsidR="00AA5EAE" w:rsidRPr="00083F9B" w:rsidRDefault="00AA5EAE" w:rsidP="00401A93">
      <w:pPr>
        <w:pStyle w:val="Corpsdetexte"/>
        <w:numPr>
          <w:ilvl w:val="12"/>
          <w:numId w:val="0"/>
        </w:numPr>
        <w:tabs>
          <w:tab w:val="left" w:pos="2520"/>
        </w:tabs>
        <w:spacing w:line="276" w:lineRule="auto"/>
        <w:ind w:left="741" w:hanging="540"/>
        <w:rPr>
          <w:sz w:val="22"/>
          <w:szCs w:val="22"/>
        </w:rPr>
      </w:pPr>
      <w:r w:rsidRPr="00083F9B">
        <w:rPr>
          <w:sz w:val="22"/>
          <w:szCs w:val="22"/>
        </w:rPr>
        <w:t>1) </w:t>
      </w:r>
      <w:r w:rsidRPr="00083F9B">
        <w:rPr>
          <w:sz w:val="22"/>
          <w:szCs w:val="22"/>
        </w:rPr>
        <w:tab/>
        <w:t>Les justificatifs acceptés pour la possession sont les suivants :</w:t>
      </w:r>
    </w:p>
    <w:p w:rsidR="00AA5EAE" w:rsidRPr="00083F9B" w:rsidRDefault="00AA5EAE" w:rsidP="00D57BC7">
      <w:pPr>
        <w:pStyle w:val="Corpsdetexte"/>
        <w:numPr>
          <w:ilvl w:val="0"/>
          <w:numId w:val="16"/>
        </w:numPr>
        <w:tabs>
          <w:tab w:val="clear" w:pos="2700"/>
          <w:tab w:val="num" w:pos="1101"/>
        </w:tabs>
        <w:suppressAutoHyphens/>
        <w:overflowPunct w:val="0"/>
        <w:autoSpaceDE w:val="0"/>
        <w:autoSpaceDN w:val="0"/>
        <w:adjustRightInd w:val="0"/>
        <w:spacing w:line="276" w:lineRule="auto"/>
        <w:ind w:left="1101"/>
        <w:textAlignment w:val="baseline"/>
        <w:rPr>
          <w:sz w:val="22"/>
          <w:szCs w:val="22"/>
        </w:rPr>
      </w:pPr>
      <w:r w:rsidRPr="00083F9B">
        <w:rPr>
          <w:sz w:val="22"/>
          <w:szCs w:val="22"/>
          <w:u w:val="single"/>
        </w:rPr>
        <w:t>Matériel roulant</w:t>
      </w:r>
      <w:r w:rsidRPr="00083F9B">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AA5EAE" w:rsidRPr="00083F9B" w:rsidRDefault="00AA5EAE" w:rsidP="00D57BC7">
      <w:pPr>
        <w:pStyle w:val="Corpsdetexte"/>
        <w:numPr>
          <w:ilvl w:val="0"/>
          <w:numId w:val="16"/>
        </w:numPr>
        <w:tabs>
          <w:tab w:val="clear" w:pos="2700"/>
          <w:tab w:val="num" w:pos="1101"/>
        </w:tabs>
        <w:suppressAutoHyphens/>
        <w:overflowPunct w:val="0"/>
        <w:autoSpaceDE w:val="0"/>
        <w:autoSpaceDN w:val="0"/>
        <w:adjustRightInd w:val="0"/>
        <w:spacing w:line="276" w:lineRule="auto"/>
        <w:ind w:left="1101"/>
        <w:textAlignment w:val="baseline"/>
        <w:rPr>
          <w:sz w:val="22"/>
          <w:szCs w:val="22"/>
        </w:rPr>
      </w:pPr>
      <w:r w:rsidRPr="00083F9B">
        <w:rPr>
          <w:sz w:val="22"/>
          <w:szCs w:val="22"/>
          <w:u w:val="single"/>
        </w:rPr>
        <w:t>Autres matériels </w:t>
      </w:r>
      <w:r w:rsidRPr="00083F9B">
        <w:rPr>
          <w:sz w:val="22"/>
          <w:szCs w:val="22"/>
        </w:rPr>
        <w:t xml:space="preserve">: Photocopies des factures </w:t>
      </w:r>
      <w:proofErr w:type="spellStart"/>
      <w:r w:rsidRPr="00083F9B">
        <w:rPr>
          <w:sz w:val="22"/>
          <w:szCs w:val="22"/>
        </w:rPr>
        <w:t>proforma</w:t>
      </w:r>
      <w:proofErr w:type="spellEnd"/>
      <w:r w:rsidRPr="00083F9B">
        <w:rPr>
          <w:sz w:val="22"/>
          <w:szCs w:val="22"/>
        </w:rPr>
        <w:t>, certifiées conformes.</w:t>
      </w:r>
    </w:p>
    <w:p w:rsidR="00AA5EAE" w:rsidRPr="00083F9B" w:rsidRDefault="00AA5EAE" w:rsidP="00401A93">
      <w:pPr>
        <w:pStyle w:val="Corpsdetexte"/>
        <w:numPr>
          <w:ilvl w:val="12"/>
          <w:numId w:val="0"/>
        </w:numPr>
        <w:tabs>
          <w:tab w:val="left" w:pos="2520"/>
        </w:tabs>
        <w:spacing w:line="276" w:lineRule="auto"/>
        <w:ind w:left="741" w:hanging="540"/>
        <w:rPr>
          <w:sz w:val="22"/>
          <w:szCs w:val="22"/>
        </w:rPr>
      </w:pPr>
      <w:r w:rsidRPr="00083F9B">
        <w:rPr>
          <w:sz w:val="22"/>
          <w:szCs w:val="22"/>
        </w:rPr>
        <w:lastRenderedPageBreak/>
        <w:t>2)</w:t>
      </w:r>
      <w:r w:rsidRPr="00083F9B">
        <w:rPr>
          <w:sz w:val="22"/>
          <w:szCs w:val="22"/>
        </w:rPr>
        <w:tab/>
        <w:t>En cas de location de matériels, le Soumissionnaire devra fournir un contrat de location ainsi que les justificatifs énumérés au c.1) ci-dessus, en ce qui concerne les loueurs non agréés.</w:t>
      </w:r>
    </w:p>
    <w:p w:rsidR="00AA5EAE" w:rsidRPr="00981876" w:rsidRDefault="00981876" w:rsidP="0007560E">
      <w:pPr>
        <w:pStyle w:val="Retraitcorpsdetexte21"/>
        <w:ind w:left="900" w:hanging="900"/>
        <w:rPr>
          <w:rFonts w:ascii="Times New Roman" w:hAnsi="Times New Roman"/>
          <w:b/>
          <w:bCs/>
          <w:i/>
          <w:szCs w:val="22"/>
        </w:rPr>
      </w:pPr>
      <w:r>
        <w:rPr>
          <w:rFonts w:ascii="Times New Roman" w:hAnsi="Times New Roman"/>
          <w:b/>
          <w:bCs/>
          <w:i/>
          <w:szCs w:val="22"/>
        </w:rPr>
        <w:t>14.2.4</w:t>
      </w:r>
      <w:r>
        <w:rPr>
          <w:rFonts w:ascii="Times New Roman" w:hAnsi="Times New Roman"/>
          <w:b/>
          <w:bCs/>
          <w:i/>
          <w:szCs w:val="22"/>
        </w:rPr>
        <w:tab/>
      </w:r>
      <w:r w:rsidR="00AA5EAE" w:rsidRPr="00981876">
        <w:rPr>
          <w:rFonts w:ascii="Times New Roman" w:hAnsi="Times New Roman"/>
          <w:b/>
          <w:bCs/>
          <w:i/>
          <w:szCs w:val="22"/>
        </w:rPr>
        <w:t xml:space="preserve">Références du soumissionnaire </w:t>
      </w:r>
    </w:p>
    <w:p w:rsidR="00AA5EAE" w:rsidRPr="00981876" w:rsidRDefault="00AA5EAE" w:rsidP="00401A93">
      <w:pPr>
        <w:spacing w:before="80" w:after="80"/>
        <w:jc w:val="both"/>
        <w:rPr>
          <w:rFonts w:ascii="Times New Roman" w:hAnsi="Times New Roman" w:cs="Times New Roman"/>
        </w:rPr>
      </w:pPr>
      <w:r w:rsidRPr="00981876">
        <w:rPr>
          <w:rFonts w:ascii="Times New Roman" w:hAnsi="Times New Roman" w:cs="Times New Roman"/>
        </w:rPr>
        <w:t>Le Soumissionnaire devra présenter ses références au cours des cinq (05) dernières années (Pièces 10.7).</w:t>
      </w:r>
    </w:p>
    <w:p w:rsidR="00AA5EAE" w:rsidRPr="00981876" w:rsidRDefault="00AA5EAE" w:rsidP="00401A93">
      <w:pPr>
        <w:spacing w:before="80" w:after="80"/>
        <w:jc w:val="both"/>
        <w:rPr>
          <w:rFonts w:ascii="Times New Roman" w:hAnsi="Times New Roman" w:cs="Times New Roman"/>
        </w:rPr>
      </w:pPr>
      <w:r w:rsidRPr="00981876">
        <w:rPr>
          <w:rFonts w:ascii="Times New Roman" w:hAnsi="Times New Roman" w:cs="Times New Roman"/>
        </w:rPr>
        <w:t>Ces références devront être justifiées par les copies des extraits des contrats y relatifs (1ère et dernière page), ainsi que des procès-verbaux de réception des travaux ou des attestations de bonne fin.</w:t>
      </w:r>
    </w:p>
    <w:p w:rsidR="00AA5EAE" w:rsidRPr="00981876" w:rsidRDefault="00981876" w:rsidP="0007560E">
      <w:pPr>
        <w:pStyle w:val="Retraitcorpsdetexte21"/>
        <w:ind w:left="900" w:hanging="900"/>
        <w:rPr>
          <w:rFonts w:ascii="Times New Roman" w:hAnsi="Times New Roman"/>
          <w:b/>
          <w:bCs/>
          <w:i/>
          <w:szCs w:val="22"/>
        </w:rPr>
      </w:pPr>
      <w:r>
        <w:rPr>
          <w:rFonts w:ascii="Times New Roman" w:hAnsi="Times New Roman"/>
          <w:b/>
          <w:bCs/>
          <w:i/>
          <w:szCs w:val="22"/>
        </w:rPr>
        <w:t>14.2.5</w:t>
      </w:r>
      <w:r>
        <w:rPr>
          <w:rFonts w:ascii="Times New Roman" w:hAnsi="Times New Roman"/>
          <w:b/>
          <w:bCs/>
          <w:i/>
          <w:szCs w:val="22"/>
        </w:rPr>
        <w:tab/>
      </w:r>
      <w:r w:rsidR="00AA5EAE" w:rsidRPr="00981876">
        <w:rPr>
          <w:rFonts w:ascii="Times New Roman" w:hAnsi="Times New Roman"/>
          <w:b/>
          <w:bCs/>
          <w:i/>
          <w:szCs w:val="22"/>
        </w:rPr>
        <w:t>Organisation, méthodologie et planning :</w:t>
      </w:r>
    </w:p>
    <w:p w:rsidR="00AA5EAE" w:rsidRDefault="00AA5EAE" w:rsidP="00401A93">
      <w:pPr>
        <w:spacing w:before="80" w:after="80"/>
        <w:jc w:val="both"/>
        <w:rPr>
          <w:rFonts w:ascii="Times New Roman" w:hAnsi="Times New Roman" w:cs="Times New Roman"/>
        </w:rPr>
      </w:pPr>
      <w:r w:rsidRPr="00981876">
        <w:rPr>
          <w:rFonts w:ascii="Times New Roman" w:hAnsi="Times New Roman" w:cs="Times New Roman"/>
        </w:rPr>
        <w:t>Le soumissionnaire présentera obligatoirement dans son offre, sous peine d’élimination, une note technique indiquant clairement : la compréhension des opérations projetées, l’organisation, la méthodologie et le planning d’exécution des travaux</w:t>
      </w:r>
      <w:r w:rsidR="00483A37">
        <w:rPr>
          <w:rFonts w:ascii="Times New Roman" w:hAnsi="Times New Roman" w:cs="Times New Roman"/>
        </w:rPr>
        <w:t>.</w:t>
      </w:r>
    </w:p>
    <w:p w:rsidR="00B16618" w:rsidRPr="00B16618" w:rsidRDefault="00B16618" w:rsidP="00B16618">
      <w:pPr>
        <w:pStyle w:val="Retraitcorpsdetexte21"/>
        <w:ind w:left="900" w:hanging="900"/>
        <w:rPr>
          <w:rFonts w:ascii="Times New Roman" w:hAnsi="Times New Roman"/>
        </w:rPr>
      </w:pPr>
      <w:r>
        <w:rPr>
          <w:rFonts w:ascii="Times New Roman" w:hAnsi="Times New Roman"/>
          <w:b/>
          <w:bCs/>
          <w:i/>
          <w:szCs w:val="22"/>
        </w:rPr>
        <w:t>14.2.6</w:t>
      </w:r>
      <w:r>
        <w:rPr>
          <w:rFonts w:ascii="Times New Roman" w:hAnsi="Times New Roman"/>
          <w:b/>
          <w:bCs/>
          <w:i/>
          <w:szCs w:val="22"/>
        </w:rPr>
        <w:tab/>
      </w:r>
      <w:r w:rsidRPr="00B16618">
        <w:rPr>
          <w:rFonts w:ascii="Times New Roman" w:hAnsi="Times New Roman"/>
          <w:b/>
          <w:bCs/>
          <w:i/>
          <w:szCs w:val="22"/>
        </w:rPr>
        <w:t xml:space="preserve"> Chiffre d'affaire (ca) sur la patente en</w:t>
      </w:r>
      <w:r>
        <w:rPr>
          <w:rFonts w:ascii="Times New Roman" w:hAnsi="Times New Roman"/>
          <w:b/>
          <w:bCs/>
          <w:i/>
          <w:szCs w:val="22"/>
        </w:rPr>
        <w:t xml:space="preserve"> cours de validité</w:t>
      </w:r>
    </w:p>
    <w:p w:rsidR="00B16618" w:rsidRPr="00B16618" w:rsidRDefault="00B16618" w:rsidP="00B16618">
      <w:pPr>
        <w:spacing w:before="80" w:after="80"/>
        <w:jc w:val="both"/>
        <w:rPr>
          <w:rFonts w:ascii="Times New Roman" w:hAnsi="Times New Roman" w:cs="Times New Roman"/>
        </w:rPr>
      </w:pPr>
      <w:r>
        <w:rPr>
          <w:rFonts w:ascii="Times New Roman" w:hAnsi="Times New Roman" w:cs="Times New Roman"/>
        </w:rPr>
        <w:t xml:space="preserve">Montant du Chiffre d'affaire </w:t>
      </w:r>
      <w:r w:rsidRPr="00B16618">
        <w:rPr>
          <w:rFonts w:ascii="Times New Roman" w:hAnsi="Times New Roman" w:cs="Times New Roman"/>
        </w:rPr>
        <w:t>CA ≥ 15 000 000</w:t>
      </w:r>
    </w:p>
    <w:p w:rsidR="00B16618" w:rsidRPr="00B16618" w:rsidRDefault="00B16618" w:rsidP="00B16618">
      <w:pPr>
        <w:pStyle w:val="Retraitcorpsdetexte21"/>
        <w:ind w:left="900" w:hanging="900"/>
        <w:rPr>
          <w:rFonts w:ascii="Times New Roman" w:hAnsi="Times New Roman"/>
          <w:b/>
          <w:bCs/>
          <w:i/>
          <w:szCs w:val="22"/>
        </w:rPr>
      </w:pPr>
      <w:r>
        <w:rPr>
          <w:rFonts w:ascii="Times New Roman" w:hAnsi="Times New Roman"/>
          <w:b/>
          <w:bCs/>
          <w:i/>
          <w:szCs w:val="22"/>
        </w:rPr>
        <w:t>14.2.7</w:t>
      </w:r>
      <w:r>
        <w:rPr>
          <w:rFonts w:ascii="Times New Roman" w:hAnsi="Times New Roman"/>
          <w:b/>
          <w:bCs/>
          <w:i/>
          <w:szCs w:val="22"/>
        </w:rPr>
        <w:tab/>
      </w:r>
      <w:r w:rsidRPr="00B16618">
        <w:rPr>
          <w:rFonts w:ascii="Times New Roman" w:hAnsi="Times New Roman"/>
          <w:b/>
          <w:bCs/>
          <w:i/>
          <w:szCs w:val="22"/>
        </w:rPr>
        <w:t xml:space="preserve"> Attestatio</w:t>
      </w:r>
      <w:r>
        <w:rPr>
          <w:rFonts w:ascii="Times New Roman" w:hAnsi="Times New Roman"/>
          <w:b/>
          <w:bCs/>
          <w:i/>
          <w:szCs w:val="22"/>
        </w:rPr>
        <w:t>n de solvabilité</w:t>
      </w:r>
    </w:p>
    <w:p w:rsidR="00B16618" w:rsidRDefault="00B16618" w:rsidP="00B16618">
      <w:pPr>
        <w:spacing w:before="80" w:after="80"/>
        <w:jc w:val="both"/>
        <w:rPr>
          <w:rFonts w:ascii="Times New Roman" w:hAnsi="Times New Roman" w:cs="Times New Roman"/>
        </w:rPr>
      </w:pPr>
      <w:r w:rsidRPr="00B16618">
        <w:rPr>
          <w:rFonts w:ascii="Times New Roman" w:hAnsi="Times New Roman" w:cs="Times New Roman"/>
        </w:rPr>
        <w:t>Montan</w:t>
      </w:r>
      <w:r>
        <w:rPr>
          <w:rFonts w:ascii="Times New Roman" w:hAnsi="Times New Roman" w:cs="Times New Roman"/>
        </w:rPr>
        <w:t>t de la surface financière (AS)</w:t>
      </w:r>
      <w:r w:rsidRPr="00B16618">
        <w:rPr>
          <w:rFonts w:ascii="Times New Roman" w:hAnsi="Times New Roman" w:cs="Times New Roman"/>
        </w:rPr>
        <w:t xml:space="preserve"> ≥ 10 000 000 FCFA pour chaque lot</w:t>
      </w:r>
    </w:p>
    <w:p w:rsidR="00B42801" w:rsidRPr="00AA5654" w:rsidRDefault="00B42801" w:rsidP="00B42801">
      <w:pPr>
        <w:spacing w:before="120" w:after="120"/>
        <w:jc w:val="both"/>
        <w:rPr>
          <w:rFonts w:ascii="Tahoma" w:eastAsia="Times New Roman" w:hAnsi="Tahoma" w:cs="Tahoma"/>
          <w:b/>
          <w:i/>
          <w:sz w:val="20"/>
          <w:szCs w:val="20"/>
          <w:lang w:eastAsia="fr-FR"/>
        </w:rPr>
      </w:pPr>
      <w:r w:rsidRPr="00AA5654">
        <w:rPr>
          <w:rFonts w:ascii="Tahoma" w:eastAsia="Times New Roman" w:hAnsi="Tahoma" w:cs="Tahoma"/>
          <w:b/>
          <w:i/>
          <w:sz w:val="20"/>
          <w:szCs w:val="20"/>
          <w:lang w:eastAsia="fr-FR"/>
        </w:rPr>
        <w:t xml:space="preserve">Seules les offres financières des soumissionnaires ayant obtenu une note technique </w:t>
      </w:r>
      <w:r w:rsidR="00B16618">
        <w:rPr>
          <w:rFonts w:ascii="Tahoma" w:eastAsia="Times New Roman" w:hAnsi="Tahoma" w:cs="Tahoma"/>
          <w:b/>
          <w:i/>
          <w:sz w:val="20"/>
          <w:szCs w:val="20"/>
          <w:lang w:eastAsia="fr-FR"/>
        </w:rPr>
        <w:t>au moins égale à 70 % soit « (19</w:t>
      </w:r>
      <w:r w:rsidR="0038070F">
        <w:rPr>
          <w:rFonts w:ascii="Tahoma" w:eastAsia="Times New Roman" w:hAnsi="Tahoma" w:cs="Tahoma"/>
          <w:b/>
          <w:i/>
          <w:sz w:val="20"/>
          <w:szCs w:val="20"/>
          <w:lang w:eastAsia="fr-FR"/>
        </w:rPr>
        <w:t>) critères 27</w:t>
      </w:r>
      <w:r w:rsidRPr="00AA5654">
        <w:rPr>
          <w:rFonts w:ascii="Tahoma" w:eastAsia="Times New Roman" w:hAnsi="Tahoma" w:cs="Tahoma"/>
          <w:b/>
          <w:i/>
          <w:sz w:val="20"/>
          <w:szCs w:val="20"/>
          <w:lang w:eastAsia="fr-FR"/>
        </w:rPr>
        <w:t xml:space="preserve"> » seront retenues pour la suite de la procédure.</w:t>
      </w:r>
    </w:p>
    <w:p w:rsidR="00AA5EAE" w:rsidRPr="0007560E" w:rsidRDefault="0007560E" w:rsidP="00B42801">
      <w:pPr>
        <w:pStyle w:val="Retraitcorpsdetexte21"/>
        <w:spacing w:after="120"/>
        <w:ind w:left="902" w:hanging="902"/>
        <w:rPr>
          <w:rFonts w:ascii="Times New Roman" w:hAnsi="Times New Roman"/>
          <w:b/>
          <w:bCs/>
          <w:i/>
          <w:szCs w:val="22"/>
        </w:rPr>
      </w:pPr>
      <w:r>
        <w:rPr>
          <w:rFonts w:ascii="Times New Roman" w:hAnsi="Times New Roman"/>
          <w:b/>
          <w:bCs/>
          <w:i/>
          <w:szCs w:val="22"/>
        </w:rPr>
        <w:t>14.3</w:t>
      </w:r>
      <w:r>
        <w:rPr>
          <w:rFonts w:ascii="Times New Roman" w:hAnsi="Times New Roman"/>
          <w:b/>
          <w:bCs/>
          <w:i/>
          <w:szCs w:val="22"/>
        </w:rPr>
        <w:tab/>
      </w:r>
      <w:r w:rsidR="00AA5EAE" w:rsidRPr="0007560E">
        <w:rPr>
          <w:rFonts w:ascii="Times New Roman" w:hAnsi="Times New Roman"/>
          <w:b/>
          <w:bCs/>
          <w:i/>
          <w:szCs w:val="22"/>
        </w:rPr>
        <w:t>Volume 3 : Offre financière comprenant :</w:t>
      </w:r>
    </w:p>
    <w:p w:rsidR="00AA5EAE" w:rsidRDefault="00981876" w:rsidP="0007560E">
      <w:pPr>
        <w:pStyle w:val="Retraitcorpsdetexte21"/>
        <w:spacing w:line="276" w:lineRule="auto"/>
        <w:ind w:left="709" w:hanging="709"/>
        <w:rPr>
          <w:rFonts w:ascii="Times New Roman" w:hAnsi="Times New Roman"/>
          <w:sz w:val="22"/>
          <w:szCs w:val="22"/>
        </w:rPr>
      </w:pPr>
      <w:r>
        <w:rPr>
          <w:rFonts w:ascii="Times New Roman" w:hAnsi="Times New Roman"/>
          <w:sz w:val="22"/>
          <w:szCs w:val="22"/>
        </w:rPr>
        <w:t>14.3.1</w:t>
      </w:r>
      <w:r>
        <w:rPr>
          <w:rFonts w:ascii="Times New Roman" w:hAnsi="Times New Roman"/>
          <w:sz w:val="22"/>
          <w:szCs w:val="22"/>
        </w:rPr>
        <w:tab/>
      </w:r>
      <w:r w:rsidR="00AA5EAE" w:rsidRPr="00083F9B">
        <w:rPr>
          <w:rFonts w:ascii="Times New Roman" w:hAnsi="Times New Roman"/>
          <w:sz w:val="22"/>
          <w:szCs w:val="22"/>
        </w:rPr>
        <w:t>Une soumission (pour chacun des lots postulés) conforme au modèle joint (pièce 10.1), timbrée, signée et datée ;</w:t>
      </w:r>
    </w:p>
    <w:p w:rsidR="00AA5EAE" w:rsidRDefault="00981876" w:rsidP="0007560E">
      <w:pPr>
        <w:pStyle w:val="Retraitcorpsdetexte21"/>
        <w:spacing w:line="276" w:lineRule="auto"/>
        <w:ind w:left="709" w:hanging="709"/>
        <w:rPr>
          <w:rFonts w:ascii="Times New Roman" w:hAnsi="Times New Roman"/>
          <w:sz w:val="22"/>
          <w:szCs w:val="22"/>
        </w:rPr>
      </w:pPr>
      <w:r>
        <w:rPr>
          <w:rFonts w:ascii="Times New Roman" w:hAnsi="Times New Roman"/>
          <w:sz w:val="22"/>
          <w:szCs w:val="22"/>
        </w:rPr>
        <w:t>14.3.2</w:t>
      </w:r>
      <w:r>
        <w:rPr>
          <w:rFonts w:ascii="Times New Roman" w:hAnsi="Times New Roman"/>
          <w:sz w:val="22"/>
          <w:szCs w:val="22"/>
        </w:rPr>
        <w:tab/>
      </w:r>
      <w:r w:rsidR="00AA5EAE" w:rsidRPr="00083F9B">
        <w:rPr>
          <w:rFonts w:ascii="Times New Roman" w:hAnsi="Times New Roman"/>
          <w:sz w:val="22"/>
          <w:szCs w:val="22"/>
        </w:rPr>
        <w:t xml:space="preserve">Un bordereau des prix pour chacun des lots postulés suivant le modèle (Pièce 6) avec indication des prix Hors Taxes en chiffres et en lettres, </w:t>
      </w:r>
      <w:r w:rsidR="00AA5EAE" w:rsidRPr="00981876">
        <w:rPr>
          <w:rFonts w:ascii="Times New Roman" w:hAnsi="Times New Roman"/>
          <w:b/>
          <w:sz w:val="22"/>
          <w:szCs w:val="22"/>
        </w:rPr>
        <w:t>rempli de manière lisible ;</w:t>
      </w:r>
    </w:p>
    <w:p w:rsidR="00AA5EAE" w:rsidRDefault="00981876" w:rsidP="0007560E">
      <w:pPr>
        <w:pStyle w:val="Retraitcorpsdetexte21"/>
        <w:spacing w:line="276" w:lineRule="auto"/>
        <w:ind w:left="709" w:hanging="709"/>
        <w:rPr>
          <w:rFonts w:ascii="Times New Roman" w:hAnsi="Times New Roman"/>
          <w:sz w:val="22"/>
          <w:szCs w:val="22"/>
        </w:rPr>
      </w:pPr>
      <w:r>
        <w:rPr>
          <w:rFonts w:ascii="Times New Roman" w:hAnsi="Times New Roman"/>
          <w:sz w:val="22"/>
          <w:szCs w:val="22"/>
        </w:rPr>
        <w:t>14.3.3</w:t>
      </w:r>
      <w:r>
        <w:rPr>
          <w:rFonts w:ascii="Times New Roman" w:hAnsi="Times New Roman"/>
          <w:sz w:val="22"/>
          <w:szCs w:val="22"/>
        </w:rPr>
        <w:tab/>
      </w:r>
      <w:r w:rsidR="00AA5EAE" w:rsidRPr="00F411EF">
        <w:rPr>
          <w:rFonts w:ascii="Times New Roman" w:hAnsi="Times New Roman"/>
          <w:sz w:val="22"/>
          <w:szCs w:val="22"/>
        </w:rPr>
        <w:t>Le détail quantitatif et estimatif des travaux (pièce 7) ;</w:t>
      </w:r>
    </w:p>
    <w:p w:rsidR="00AA5EAE" w:rsidRPr="00F411EF" w:rsidRDefault="00981876" w:rsidP="0007560E">
      <w:pPr>
        <w:pStyle w:val="Retraitcorpsdetexte21"/>
        <w:spacing w:line="276" w:lineRule="auto"/>
        <w:ind w:left="709" w:hanging="709"/>
        <w:rPr>
          <w:rFonts w:ascii="Times New Roman" w:hAnsi="Times New Roman"/>
          <w:sz w:val="22"/>
          <w:szCs w:val="22"/>
        </w:rPr>
      </w:pPr>
      <w:r>
        <w:rPr>
          <w:rFonts w:ascii="Times New Roman" w:hAnsi="Times New Roman"/>
          <w:sz w:val="22"/>
          <w:szCs w:val="22"/>
        </w:rPr>
        <w:t>14.3.4</w:t>
      </w:r>
      <w:r>
        <w:rPr>
          <w:rFonts w:ascii="Times New Roman" w:hAnsi="Times New Roman"/>
          <w:sz w:val="22"/>
          <w:szCs w:val="22"/>
        </w:rPr>
        <w:tab/>
      </w:r>
      <w:r w:rsidR="00AA5EAE" w:rsidRPr="00F411EF">
        <w:rPr>
          <w:rFonts w:ascii="Times New Roman" w:hAnsi="Times New Roman"/>
          <w:sz w:val="22"/>
          <w:szCs w:val="22"/>
        </w:rPr>
        <w:t>Les sous détails des prix (Pièce 9.9) et la décomposition des prix forfaitaires et frais de chantier.</w:t>
      </w:r>
    </w:p>
    <w:p w:rsidR="00AA5EAE" w:rsidRPr="00981876" w:rsidRDefault="00AA5EAE" w:rsidP="00B42801">
      <w:pPr>
        <w:spacing w:before="80" w:after="80" w:line="240" w:lineRule="auto"/>
        <w:jc w:val="both"/>
        <w:rPr>
          <w:rFonts w:ascii="Times New Roman" w:hAnsi="Times New Roman" w:cs="Times New Roman"/>
          <w:b/>
          <w:iCs/>
        </w:rPr>
      </w:pPr>
      <w:r w:rsidRPr="00981876">
        <w:rPr>
          <w:rFonts w:ascii="Times New Roman" w:hAnsi="Times New Roman" w:cs="Times New Roman"/>
          <w:b/>
          <w:iCs/>
        </w:rPr>
        <w:t>Article 15</w:t>
      </w:r>
      <w:r w:rsidR="00981876">
        <w:rPr>
          <w:rFonts w:ascii="Times New Roman" w:hAnsi="Times New Roman" w:cs="Times New Roman"/>
          <w:b/>
          <w:iCs/>
        </w:rPr>
        <w:t xml:space="preserve"> : </w:t>
      </w:r>
      <w:r w:rsidRPr="00981876">
        <w:rPr>
          <w:rFonts w:ascii="Times New Roman" w:hAnsi="Times New Roman" w:cs="Times New Roman"/>
          <w:b/>
          <w:iCs/>
        </w:rPr>
        <w:t>Montant de l’offre</w:t>
      </w:r>
    </w:p>
    <w:p w:rsidR="00AA5EAE" w:rsidRPr="00083F9B" w:rsidRDefault="00AA5EAE" w:rsidP="0007560E">
      <w:pPr>
        <w:tabs>
          <w:tab w:val="left" w:pos="1440"/>
        </w:tabs>
        <w:spacing w:after="0"/>
        <w:ind w:left="902" w:hanging="902"/>
        <w:jc w:val="both"/>
        <w:rPr>
          <w:rFonts w:ascii="Times New Roman" w:hAnsi="Times New Roman" w:cs="Times New Roman"/>
        </w:rPr>
      </w:pPr>
      <w:r w:rsidRPr="00083F9B">
        <w:rPr>
          <w:rFonts w:ascii="Times New Roman" w:hAnsi="Times New Roman" w:cs="Times New Roman"/>
          <w:b/>
        </w:rPr>
        <w:t>1</w:t>
      </w:r>
      <w:r>
        <w:rPr>
          <w:rFonts w:ascii="Times New Roman" w:hAnsi="Times New Roman" w:cs="Times New Roman"/>
          <w:b/>
        </w:rPr>
        <w:t>5</w:t>
      </w:r>
      <w:r w:rsidRPr="00083F9B">
        <w:rPr>
          <w:rFonts w:ascii="Times New Roman" w:hAnsi="Times New Roman" w:cs="Times New Roman"/>
          <w:b/>
        </w:rPr>
        <w:t>.1</w:t>
      </w:r>
      <w:r w:rsidRPr="00083F9B">
        <w:rPr>
          <w:rFonts w:ascii="Times New Roman" w:hAnsi="Times New Roman" w:cs="Times New Roman"/>
          <w:b/>
        </w:rPr>
        <w:tab/>
      </w:r>
      <w:r w:rsidRPr="00083F9B">
        <w:rPr>
          <w:rFonts w:ascii="Times New Roman" w:hAnsi="Times New Roman" w:cs="Times New Roman"/>
        </w:rPr>
        <w:t xml:space="preserve">Le montant </w:t>
      </w:r>
      <w:r>
        <w:rPr>
          <w:rFonts w:ascii="Times New Roman" w:hAnsi="Times New Roman" w:cs="Times New Roman"/>
        </w:rPr>
        <w:t xml:space="preserve">de chaque </w:t>
      </w:r>
      <w:r w:rsidR="00A110E6">
        <w:rPr>
          <w:rFonts w:ascii="Times New Roman" w:hAnsi="Times New Roman" w:cs="Times New Roman"/>
        </w:rPr>
        <w:t>Lettre- commande/Marché</w:t>
      </w:r>
      <w:r w:rsidRPr="00083F9B">
        <w:rPr>
          <w:rFonts w:ascii="Times New Roman" w:hAnsi="Times New Roman" w:cs="Times New Roman"/>
        </w:rPr>
        <w:t xml:space="preserve"> couvrira l’ensemble des travaux décrits à l’Article 1 du RPAO, sur la base du Bordereau des Prix et du Détail Quantitatif et Estimatif chiffrés, présentés par le Soumissionnaire.</w:t>
      </w:r>
    </w:p>
    <w:p w:rsidR="00AA5EAE" w:rsidRPr="00083F9B" w:rsidRDefault="00AA5EAE"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15.2</w:t>
      </w:r>
      <w:r w:rsidRPr="0007560E">
        <w:rPr>
          <w:rFonts w:ascii="Times New Roman" w:hAnsi="Times New Roman" w:cs="Times New Roman"/>
        </w:rPr>
        <w:tab/>
      </w:r>
      <w:r w:rsidRPr="00083F9B">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AA5EAE" w:rsidRPr="00083F9B" w:rsidRDefault="00AA5EAE" w:rsidP="0007560E">
      <w:pPr>
        <w:tabs>
          <w:tab w:val="left" w:pos="1440"/>
        </w:tabs>
        <w:spacing w:after="0"/>
        <w:ind w:left="902" w:hanging="902"/>
        <w:jc w:val="both"/>
        <w:rPr>
          <w:rFonts w:ascii="Times New Roman" w:hAnsi="Times New Roman" w:cs="Times New Roman"/>
        </w:rPr>
      </w:pPr>
      <w:r w:rsidRPr="00083F9B">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AA5EAE" w:rsidRPr="0007560E" w:rsidRDefault="00AA5EAE"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15.3</w:t>
      </w:r>
      <w:r w:rsidRPr="0007560E">
        <w:rPr>
          <w:rFonts w:ascii="Times New Roman" w:hAnsi="Times New Roman" w:cs="Times New Roman"/>
        </w:rPr>
        <w:tab/>
      </w:r>
      <w:r>
        <w:rPr>
          <w:rFonts w:ascii="Times New Roman" w:hAnsi="Times New Roman" w:cs="Times New Roman"/>
        </w:rPr>
        <w:t xml:space="preserve">Les lettres-commandes </w:t>
      </w:r>
      <w:r w:rsidRPr="00083F9B">
        <w:rPr>
          <w:rFonts w:ascii="Times New Roman" w:hAnsi="Times New Roman" w:cs="Times New Roman"/>
        </w:rPr>
        <w:t>à l’issue du présent appel d’offre est à prix unitaires et à prix forfaitaires. Ces prix sont non-révisables, mais actualisables conformément aux dispositions des articles 75 du Code des Marchés Publics et 20.7 du CCAG, pour tenir compte des mutations économiques, par l’application de la formule d’actualisation prévue au CCAP.</w:t>
      </w:r>
    </w:p>
    <w:p w:rsidR="00AA5EAE" w:rsidRDefault="00AA5EAE"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15.4</w:t>
      </w:r>
      <w:r w:rsidRPr="0007560E">
        <w:rPr>
          <w:rFonts w:ascii="Times New Roman" w:hAnsi="Times New Roman" w:cs="Times New Roman"/>
        </w:rPr>
        <w:tab/>
      </w:r>
      <w:r w:rsidRPr="00083F9B">
        <w:rPr>
          <w:rFonts w:ascii="Times New Roman" w:hAnsi="Times New Roman" w:cs="Times New Roman"/>
        </w:rPr>
        <w:t>Tous les prix unitaires devront être justifiés par des sous-détails établis conformément au cadre proposé (Pièce 8).</w:t>
      </w:r>
    </w:p>
    <w:p w:rsidR="00AA5EAE" w:rsidRPr="00981876" w:rsidRDefault="00AA5EAE" w:rsidP="00401A93">
      <w:pPr>
        <w:spacing w:after="80" w:line="240" w:lineRule="auto"/>
        <w:jc w:val="both"/>
        <w:rPr>
          <w:rFonts w:ascii="Times New Roman" w:hAnsi="Times New Roman" w:cs="Times New Roman"/>
          <w:b/>
          <w:iCs/>
        </w:rPr>
      </w:pPr>
      <w:bookmarkStart w:id="50" w:name="_Toc348175769"/>
      <w:r w:rsidRPr="00981876">
        <w:rPr>
          <w:rFonts w:ascii="Times New Roman" w:hAnsi="Times New Roman" w:cs="Times New Roman"/>
          <w:b/>
          <w:iCs/>
        </w:rPr>
        <w:t>Article 16</w:t>
      </w:r>
      <w:r w:rsidR="004C61E2">
        <w:rPr>
          <w:rFonts w:ascii="Times New Roman" w:hAnsi="Times New Roman" w:cs="Times New Roman"/>
          <w:b/>
          <w:iCs/>
        </w:rPr>
        <w:t xml:space="preserve"> : </w:t>
      </w:r>
      <w:r w:rsidRPr="00981876">
        <w:rPr>
          <w:rFonts w:ascii="Times New Roman" w:hAnsi="Times New Roman" w:cs="Times New Roman"/>
          <w:b/>
          <w:iCs/>
        </w:rPr>
        <w:t>Monnaie de soumission et de règlement</w:t>
      </w:r>
    </w:p>
    <w:bookmarkEnd w:id="50"/>
    <w:p w:rsidR="00AA5EAE" w:rsidRDefault="00AA5EAE" w:rsidP="00401A93">
      <w:pPr>
        <w:spacing w:before="80" w:after="80"/>
        <w:jc w:val="both"/>
        <w:rPr>
          <w:rFonts w:ascii="Times New Roman" w:hAnsi="Times New Roman" w:cs="Times New Roman"/>
        </w:rPr>
      </w:pPr>
      <w:r w:rsidRPr="00083F9B">
        <w:rPr>
          <w:rFonts w:ascii="Times New Roman" w:hAnsi="Times New Roman" w:cs="Times New Roman"/>
        </w:rPr>
        <w:t>Le montant de la soumission est libellé entièrement en monnaie nationale (Franc CFA).</w:t>
      </w:r>
    </w:p>
    <w:p w:rsidR="00AA5EAE" w:rsidRPr="00981876" w:rsidRDefault="00AA5EAE" w:rsidP="00401A93">
      <w:pPr>
        <w:spacing w:after="80" w:line="240" w:lineRule="auto"/>
        <w:jc w:val="both"/>
        <w:rPr>
          <w:rFonts w:ascii="Times New Roman" w:hAnsi="Times New Roman" w:cs="Times New Roman"/>
          <w:b/>
          <w:iCs/>
        </w:rPr>
      </w:pPr>
      <w:r w:rsidRPr="00981876">
        <w:rPr>
          <w:rFonts w:ascii="Times New Roman" w:hAnsi="Times New Roman" w:cs="Times New Roman"/>
          <w:b/>
          <w:iCs/>
        </w:rPr>
        <w:t>Article 17</w:t>
      </w:r>
      <w:r w:rsidR="005C781E">
        <w:rPr>
          <w:rFonts w:ascii="Times New Roman" w:hAnsi="Times New Roman" w:cs="Times New Roman"/>
          <w:b/>
          <w:iCs/>
        </w:rPr>
        <w:t xml:space="preserve"> : </w:t>
      </w:r>
      <w:r w:rsidRPr="00981876">
        <w:rPr>
          <w:rFonts w:ascii="Times New Roman" w:hAnsi="Times New Roman" w:cs="Times New Roman"/>
          <w:b/>
          <w:iCs/>
        </w:rPr>
        <w:t>Validité des offres</w:t>
      </w:r>
    </w:p>
    <w:p w:rsidR="00AA5EAE" w:rsidRPr="00083F9B" w:rsidRDefault="00AA5EAE" w:rsidP="0007560E">
      <w:pPr>
        <w:tabs>
          <w:tab w:val="left" w:pos="1440"/>
        </w:tabs>
        <w:spacing w:after="0"/>
        <w:ind w:left="902" w:hanging="902"/>
        <w:jc w:val="both"/>
        <w:rPr>
          <w:rFonts w:ascii="Times New Roman" w:hAnsi="Times New Roman" w:cs="Times New Roman"/>
        </w:rPr>
      </w:pPr>
      <w:r w:rsidRPr="00083F9B">
        <w:rPr>
          <w:rFonts w:ascii="Times New Roman" w:hAnsi="Times New Roman" w:cs="Times New Roman"/>
          <w:b/>
        </w:rPr>
        <w:t>1</w:t>
      </w:r>
      <w:r>
        <w:rPr>
          <w:rFonts w:ascii="Times New Roman" w:hAnsi="Times New Roman" w:cs="Times New Roman"/>
          <w:b/>
        </w:rPr>
        <w:t>7</w:t>
      </w:r>
      <w:r w:rsidRPr="00083F9B">
        <w:rPr>
          <w:rFonts w:ascii="Times New Roman" w:hAnsi="Times New Roman" w:cs="Times New Roman"/>
          <w:b/>
        </w:rPr>
        <w:t>.1</w:t>
      </w:r>
      <w:r w:rsidRPr="00083F9B">
        <w:rPr>
          <w:rFonts w:ascii="Times New Roman" w:hAnsi="Times New Roman" w:cs="Times New Roman"/>
          <w:b/>
        </w:rPr>
        <w:tab/>
      </w:r>
      <w:r w:rsidRPr="00083F9B">
        <w:rPr>
          <w:rFonts w:ascii="Times New Roman" w:hAnsi="Times New Roman" w:cs="Times New Roman"/>
        </w:rPr>
        <w:t xml:space="preserve">Les soumissionnaires restent engagés par leur offre pendant un délai de </w:t>
      </w:r>
      <w:r w:rsidRPr="0007560E">
        <w:rPr>
          <w:rFonts w:ascii="Times New Roman" w:hAnsi="Times New Roman" w:cs="Times New Roman"/>
        </w:rPr>
        <w:t>quatre-vingt-dix (90) jours</w:t>
      </w:r>
      <w:r w:rsidRPr="00083F9B">
        <w:rPr>
          <w:rFonts w:ascii="Times New Roman" w:hAnsi="Times New Roman" w:cs="Times New Roman"/>
        </w:rPr>
        <w:t xml:space="preserve"> à compter de la date limite fixée pour la remise des offres.</w:t>
      </w:r>
    </w:p>
    <w:p w:rsidR="00AA5EAE" w:rsidRPr="00083F9B" w:rsidRDefault="00AA5EAE"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17.2</w:t>
      </w:r>
      <w:r w:rsidRPr="0007560E">
        <w:rPr>
          <w:rFonts w:ascii="Times New Roman" w:hAnsi="Times New Roman" w:cs="Times New Roman"/>
        </w:rPr>
        <w:tab/>
      </w:r>
      <w:r w:rsidRPr="00083F9B">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w:t>
      </w:r>
      <w:r w:rsidRPr="00083F9B">
        <w:rPr>
          <w:rFonts w:ascii="Times New Roman" w:hAnsi="Times New Roman" w:cs="Times New Roman"/>
        </w:rPr>
        <w:lastRenderedPageBreak/>
        <w:t xml:space="preserve">durée additionnelle déterminée. La demande et les réponses doivent être faites par écrit ou par, télécopie. </w:t>
      </w:r>
    </w:p>
    <w:p w:rsidR="00AA5EAE" w:rsidRDefault="00AA5EAE" w:rsidP="0007560E">
      <w:pPr>
        <w:tabs>
          <w:tab w:val="left" w:pos="1440"/>
        </w:tabs>
        <w:spacing w:after="0"/>
        <w:ind w:left="902" w:hanging="902"/>
        <w:jc w:val="both"/>
        <w:rPr>
          <w:rFonts w:ascii="Times New Roman" w:hAnsi="Times New Roman" w:cs="Times New Roman"/>
        </w:rPr>
      </w:pPr>
      <w:r w:rsidRPr="00083F9B">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w:t>
      </w:r>
      <w:r>
        <w:rPr>
          <w:rFonts w:ascii="Times New Roman" w:hAnsi="Times New Roman" w:cs="Times New Roman"/>
        </w:rPr>
        <w:t>8</w:t>
      </w:r>
      <w:r w:rsidRPr="00083F9B">
        <w:rPr>
          <w:rFonts w:ascii="Times New Roman" w:hAnsi="Times New Roman" w:cs="Times New Roman"/>
        </w:rPr>
        <w:t xml:space="preserve"> du R</w:t>
      </w:r>
      <w:r>
        <w:rPr>
          <w:rFonts w:ascii="Times New Roman" w:hAnsi="Times New Roman" w:cs="Times New Roman"/>
        </w:rPr>
        <w:t>P</w:t>
      </w:r>
      <w:r w:rsidRPr="00083F9B">
        <w:rPr>
          <w:rFonts w:ascii="Times New Roman" w:hAnsi="Times New Roman" w:cs="Times New Roman"/>
        </w:rPr>
        <w:t>AO.</w:t>
      </w:r>
    </w:p>
    <w:p w:rsidR="00AA5EAE" w:rsidRPr="005E33D2" w:rsidRDefault="00AA5EAE" w:rsidP="00401A93">
      <w:pPr>
        <w:spacing w:before="80" w:after="80"/>
        <w:jc w:val="both"/>
        <w:rPr>
          <w:rFonts w:ascii="Times New Roman" w:hAnsi="Times New Roman" w:cs="Times New Roman"/>
          <w:b/>
          <w:iCs/>
        </w:rPr>
      </w:pPr>
      <w:r w:rsidRPr="005E33D2">
        <w:rPr>
          <w:rFonts w:ascii="Times New Roman" w:hAnsi="Times New Roman" w:cs="Times New Roman"/>
          <w:b/>
          <w:iCs/>
        </w:rPr>
        <w:t>Article 18</w:t>
      </w:r>
      <w:r w:rsidR="005E33D2">
        <w:rPr>
          <w:rFonts w:ascii="Times New Roman" w:hAnsi="Times New Roman" w:cs="Times New Roman"/>
          <w:b/>
          <w:iCs/>
        </w:rPr>
        <w:t xml:space="preserve"> : </w:t>
      </w:r>
      <w:r w:rsidRPr="005E33D2">
        <w:rPr>
          <w:rFonts w:ascii="Times New Roman" w:hAnsi="Times New Roman" w:cs="Times New Roman"/>
          <w:b/>
          <w:iCs/>
        </w:rPr>
        <w:t>Caution de Soumission</w:t>
      </w:r>
    </w:p>
    <w:p w:rsidR="00AA5EAE" w:rsidRPr="00083F9B" w:rsidRDefault="00AA5EAE"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18.1</w:t>
      </w:r>
      <w:r w:rsidRPr="0007560E">
        <w:rPr>
          <w:rFonts w:ascii="Times New Roman" w:hAnsi="Times New Roman" w:cs="Times New Roman"/>
        </w:rPr>
        <w:tab/>
      </w:r>
      <w:r w:rsidRPr="00083F9B">
        <w:rPr>
          <w:rFonts w:ascii="Times New Roman" w:hAnsi="Times New Roman" w:cs="Times New Roman"/>
        </w:rPr>
        <w:t>En application des dispositions de l'article 1</w:t>
      </w:r>
      <w:r>
        <w:rPr>
          <w:rFonts w:ascii="Times New Roman" w:hAnsi="Times New Roman" w:cs="Times New Roman"/>
        </w:rPr>
        <w:t>4</w:t>
      </w:r>
      <w:r w:rsidRPr="00083F9B">
        <w:rPr>
          <w:rFonts w:ascii="Times New Roman" w:hAnsi="Times New Roman" w:cs="Times New Roman"/>
        </w:rPr>
        <w:t xml:space="preserve"> du RPAO, le Soumissionnaire fournira, par lot postulé, une caution de soumission délivrée par une institution financière agréée par le Ministre en charge des Finances de montant spécifié dans l’Avis d’Appel d’Offres, laquelle fera partie intégrante de son offre.</w:t>
      </w:r>
    </w:p>
    <w:p w:rsidR="00AA5EAE" w:rsidRPr="00083F9B" w:rsidRDefault="00AA5EAE"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18.2</w:t>
      </w:r>
      <w:r w:rsidRPr="0007560E">
        <w:rPr>
          <w:rFonts w:ascii="Times New Roman" w:hAnsi="Times New Roman" w:cs="Times New Roman"/>
        </w:rPr>
        <w:tab/>
      </w:r>
      <w:r w:rsidRPr="00083F9B">
        <w:rPr>
          <w:rFonts w:ascii="Times New Roman" w:hAnsi="Times New Roman" w:cs="Times New Roman"/>
        </w:rPr>
        <w:t xml:space="preserve">Toute offre accompagnée d’une Caution de Soumission non conforme au modèle présenté dans le Dossier d’Appel d’Offres, sera rejetée par la </w:t>
      </w:r>
      <w:r>
        <w:rPr>
          <w:rFonts w:ascii="Times New Roman" w:hAnsi="Times New Roman" w:cs="Times New Roman"/>
        </w:rPr>
        <w:t>Commission départementale de passation des marchés Publics</w:t>
      </w:r>
      <w:r w:rsidRPr="00083F9B">
        <w:rPr>
          <w:rFonts w:ascii="Times New Roman" w:hAnsi="Times New Roman" w:cs="Times New Roman"/>
        </w:rPr>
        <w:t>.</w:t>
      </w:r>
    </w:p>
    <w:p w:rsidR="00AA5EAE" w:rsidRPr="00083F9B" w:rsidRDefault="00AA5EAE" w:rsidP="0007560E">
      <w:pPr>
        <w:tabs>
          <w:tab w:val="left" w:pos="1440"/>
        </w:tabs>
        <w:spacing w:after="0"/>
        <w:ind w:left="902" w:hanging="902"/>
        <w:jc w:val="both"/>
        <w:rPr>
          <w:rFonts w:ascii="Times New Roman" w:hAnsi="Times New Roman" w:cs="Times New Roman"/>
        </w:rPr>
      </w:pPr>
      <w:r w:rsidRPr="00083F9B">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w:t>
      </w:r>
      <w:r>
        <w:rPr>
          <w:rFonts w:ascii="Times New Roman" w:hAnsi="Times New Roman" w:cs="Times New Roman"/>
        </w:rPr>
        <w:t>7</w:t>
      </w:r>
      <w:r w:rsidRPr="00083F9B">
        <w:rPr>
          <w:rFonts w:ascii="Times New Roman" w:hAnsi="Times New Roman" w:cs="Times New Roman"/>
        </w:rPr>
        <w:t>.2 du RPAO.</w:t>
      </w:r>
    </w:p>
    <w:p w:rsidR="00AA5EAE" w:rsidRPr="0007560E" w:rsidRDefault="00AA5EAE"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18.3</w:t>
      </w:r>
      <w:r w:rsidRPr="0007560E">
        <w:rPr>
          <w:rFonts w:ascii="Times New Roman" w:hAnsi="Times New Roman" w:cs="Times New Roman"/>
        </w:rPr>
        <w:tab/>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AA5EAE" w:rsidRPr="0007560E" w:rsidRDefault="00AA5EAE"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Les offres qui ne seront pas retirées dans ce délai seront détruites, sans qu’il y ait lieu à réclamation.</w:t>
      </w:r>
    </w:p>
    <w:p w:rsidR="00AA5EAE" w:rsidRPr="0007560E" w:rsidRDefault="00AA5EAE"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18.4</w:t>
      </w:r>
      <w:r w:rsidRPr="0007560E">
        <w:rPr>
          <w:rFonts w:ascii="Times New Roman" w:hAnsi="Times New Roman" w:cs="Times New Roman"/>
        </w:rPr>
        <w:tab/>
        <w:t xml:space="preserve">La Caution de Soumission de l’attributaire d’une </w:t>
      </w:r>
      <w:r w:rsidR="00A110E6">
        <w:rPr>
          <w:rFonts w:ascii="Times New Roman" w:hAnsi="Times New Roman" w:cs="Times New Roman"/>
        </w:rPr>
        <w:t>Lettre- commande/Marché</w:t>
      </w:r>
      <w:r w:rsidRPr="0007560E">
        <w:rPr>
          <w:rFonts w:ascii="Times New Roman" w:hAnsi="Times New Roman" w:cs="Times New Roman"/>
        </w:rPr>
        <w:t xml:space="preserve"> sera libérée dès que ce dernier aura signé ladite </w:t>
      </w:r>
      <w:r w:rsidR="00A110E6">
        <w:rPr>
          <w:rFonts w:ascii="Times New Roman" w:hAnsi="Times New Roman" w:cs="Times New Roman"/>
        </w:rPr>
        <w:t>Lettre- commande/Marché</w:t>
      </w:r>
      <w:r w:rsidRPr="0007560E">
        <w:rPr>
          <w:rFonts w:ascii="Times New Roman" w:hAnsi="Times New Roman" w:cs="Times New Roman"/>
        </w:rPr>
        <w:t xml:space="preserve"> et fourni le Cautionnement définitif requis.</w:t>
      </w:r>
    </w:p>
    <w:p w:rsidR="00AA5EAE" w:rsidRPr="0007560E" w:rsidRDefault="00AA5EAE"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18.5</w:t>
      </w:r>
      <w:r w:rsidRPr="0007560E">
        <w:rPr>
          <w:rFonts w:ascii="Times New Roman" w:hAnsi="Times New Roman" w:cs="Times New Roman"/>
        </w:rPr>
        <w:tab/>
        <w:t>La Caution de Soumission pourra être saisie :</w:t>
      </w:r>
    </w:p>
    <w:p w:rsidR="00AA5EAE" w:rsidRPr="00083F9B" w:rsidRDefault="00AA5EAE" w:rsidP="0007560E">
      <w:pPr>
        <w:tabs>
          <w:tab w:val="left" w:pos="1980"/>
        </w:tabs>
        <w:spacing w:after="0"/>
        <w:ind w:left="1080" w:right="-74" w:hanging="540"/>
        <w:jc w:val="both"/>
        <w:rPr>
          <w:rFonts w:ascii="Times New Roman" w:hAnsi="Times New Roman" w:cs="Times New Roman"/>
        </w:rPr>
      </w:pPr>
      <w:r w:rsidRPr="00083F9B">
        <w:rPr>
          <w:rFonts w:ascii="Times New Roman" w:hAnsi="Times New Roman" w:cs="Times New Roman"/>
        </w:rPr>
        <w:t>(a)</w:t>
      </w:r>
      <w:r w:rsidRPr="00083F9B">
        <w:rPr>
          <w:rFonts w:ascii="Times New Roman" w:hAnsi="Times New Roman" w:cs="Times New Roman"/>
        </w:rPr>
        <w:tab/>
        <w:t>si le Soumissionnaire retire son offre durant la période de validité, excepté dans le cas mentionné à l’Article 2</w:t>
      </w:r>
      <w:r>
        <w:rPr>
          <w:rFonts w:ascii="Times New Roman" w:hAnsi="Times New Roman" w:cs="Times New Roman"/>
        </w:rPr>
        <w:t>5</w:t>
      </w:r>
      <w:r w:rsidRPr="00083F9B">
        <w:rPr>
          <w:rFonts w:ascii="Times New Roman" w:hAnsi="Times New Roman" w:cs="Times New Roman"/>
        </w:rPr>
        <w:t>.1 du RPAO ;</w:t>
      </w:r>
    </w:p>
    <w:p w:rsidR="00AA5EAE" w:rsidRPr="00083F9B" w:rsidRDefault="00AA5EAE" w:rsidP="0007560E">
      <w:pPr>
        <w:tabs>
          <w:tab w:val="left" w:pos="1980"/>
        </w:tabs>
        <w:spacing w:after="0"/>
        <w:ind w:left="1080" w:right="-74" w:hanging="540"/>
        <w:jc w:val="both"/>
        <w:rPr>
          <w:rFonts w:ascii="Times New Roman" w:hAnsi="Times New Roman" w:cs="Times New Roman"/>
        </w:rPr>
      </w:pPr>
      <w:r w:rsidRPr="00083F9B">
        <w:rPr>
          <w:rFonts w:ascii="Times New Roman" w:hAnsi="Times New Roman" w:cs="Times New Roman"/>
        </w:rPr>
        <w:t>(b)</w:t>
      </w:r>
      <w:r w:rsidRPr="00083F9B">
        <w:rPr>
          <w:rFonts w:ascii="Times New Roman" w:hAnsi="Times New Roman" w:cs="Times New Roman"/>
        </w:rPr>
        <w:tab/>
        <w:t xml:space="preserve">si, dans les délais prévus à l’article </w:t>
      </w:r>
      <w:r>
        <w:rPr>
          <w:rFonts w:ascii="Times New Roman" w:hAnsi="Times New Roman" w:cs="Times New Roman"/>
        </w:rPr>
        <w:t>40</w:t>
      </w:r>
      <w:r w:rsidRPr="00083F9B">
        <w:rPr>
          <w:rFonts w:ascii="Times New Roman" w:hAnsi="Times New Roman" w:cs="Times New Roman"/>
        </w:rPr>
        <w:t xml:space="preserve"> du RPAO, l’attributaire </w:t>
      </w:r>
      <w:r>
        <w:rPr>
          <w:rFonts w:ascii="Times New Roman" w:hAnsi="Times New Roman" w:cs="Times New Roman"/>
        </w:rPr>
        <w:t xml:space="preserve">d’une </w:t>
      </w:r>
      <w:r w:rsidR="00A110E6">
        <w:rPr>
          <w:rFonts w:ascii="Times New Roman" w:hAnsi="Times New Roman" w:cs="Times New Roman"/>
        </w:rPr>
        <w:t>Lettre- commande/Marché</w:t>
      </w:r>
      <w:r w:rsidRPr="00083F9B">
        <w:rPr>
          <w:rFonts w:ascii="Times New Roman" w:hAnsi="Times New Roman" w:cs="Times New Roman"/>
        </w:rPr>
        <w:t xml:space="preserve"> ne parvient pas : </w:t>
      </w:r>
    </w:p>
    <w:p w:rsidR="00AA5EAE" w:rsidRPr="00083F9B" w:rsidRDefault="00AA5EAE" w:rsidP="0007560E">
      <w:pPr>
        <w:pStyle w:val="Normalcentr1"/>
        <w:tabs>
          <w:tab w:val="clear" w:pos="540"/>
          <w:tab w:val="left" w:pos="2520"/>
        </w:tabs>
        <w:spacing w:line="276" w:lineRule="auto"/>
        <w:ind w:left="1619" w:right="-74" w:hanging="539"/>
        <w:rPr>
          <w:sz w:val="22"/>
          <w:szCs w:val="22"/>
        </w:rPr>
      </w:pPr>
      <w:r w:rsidRPr="00083F9B">
        <w:rPr>
          <w:sz w:val="22"/>
          <w:szCs w:val="22"/>
        </w:rPr>
        <w:t>(i)</w:t>
      </w:r>
      <w:r w:rsidRPr="00083F9B">
        <w:rPr>
          <w:sz w:val="22"/>
          <w:szCs w:val="22"/>
        </w:rPr>
        <w:tab/>
        <w:t xml:space="preserve">à signer </w:t>
      </w:r>
      <w:r>
        <w:rPr>
          <w:sz w:val="22"/>
          <w:szCs w:val="22"/>
        </w:rPr>
        <w:t xml:space="preserve">ladite </w:t>
      </w:r>
      <w:r w:rsidR="00A110E6">
        <w:rPr>
          <w:sz w:val="22"/>
          <w:szCs w:val="22"/>
        </w:rPr>
        <w:t>Lettre- commande/Marché</w:t>
      </w:r>
      <w:r w:rsidRPr="00083F9B">
        <w:rPr>
          <w:sz w:val="22"/>
          <w:szCs w:val="22"/>
        </w:rPr>
        <w:t>, ou</w:t>
      </w:r>
    </w:p>
    <w:p w:rsidR="00AA5EAE" w:rsidRDefault="00AA5EAE" w:rsidP="0007560E">
      <w:pPr>
        <w:tabs>
          <w:tab w:val="left" w:pos="1418"/>
          <w:tab w:val="left" w:pos="2520"/>
        </w:tabs>
        <w:spacing w:after="0"/>
        <w:ind w:left="1619" w:right="-74" w:hanging="539"/>
        <w:jc w:val="both"/>
        <w:rPr>
          <w:rFonts w:ascii="Times New Roman" w:hAnsi="Times New Roman" w:cs="Times New Roman"/>
        </w:rPr>
      </w:pPr>
      <w:r w:rsidRPr="00083F9B">
        <w:rPr>
          <w:rFonts w:ascii="Times New Roman" w:hAnsi="Times New Roman" w:cs="Times New Roman"/>
        </w:rPr>
        <w:t>(ii)</w:t>
      </w:r>
      <w:r w:rsidRPr="00083F9B">
        <w:rPr>
          <w:rFonts w:ascii="Times New Roman" w:hAnsi="Times New Roman" w:cs="Times New Roman"/>
        </w:rPr>
        <w:tab/>
        <w:t>à fournir le Cautionnement définitif requis.</w:t>
      </w:r>
    </w:p>
    <w:p w:rsidR="00AA5EAE" w:rsidRPr="005E33D2" w:rsidRDefault="00AA5EAE" w:rsidP="00401A93">
      <w:pPr>
        <w:spacing w:before="80" w:after="80"/>
        <w:jc w:val="both"/>
        <w:rPr>
          <w:rFonts w:ascii="Times New Roman" w:hAnsi="Times New Roman" w:cs="Times New Roman"/>
          <w:b/>
          <w:iCs/>
        </w:rPr>
      </w:pPr>
      <w:bookmarkStart w:id="51" w:name="_Toc348175772"/>
      <w:r w:rsidRPr="005E33D2">
        <w:rPr>
          <w:rFonts w:ascii="Times New Roman" w:hAnsi="Times New Roman" w:cs="Times New Roman"/>
          <w:b/>
          <w:iCs/>
        </w:rPr>
        <w:t>Article 19</w:t>
      </w:r>
      <w:r w:rsidR="005E33D2">
        <w:rPr>
          <w:rFonts w:ascii="Times New Roman" w:hAnsi="Times New Roman" w:cs="Times New Roman"/>
          <w:b/>
          <w:iCs/>
        </w:rPr>
        <w:t xml:space="preserve"> : </w:t>
      </w:r>
      <w:r w:rsidRPr="005E33D2">
        <w:rPr>
          <w:rFonts w:ascii="Times New Roman" w:hAnsi="Times New Roman" w:cs="Times New Roman"/>
          <w:b/>
          <w:iCs/>
        </w:rPr>
        <w:t>Propositions variantes des soumissionnair</w:t>
      </w:r>
      <w:bookmarkStart w:id="52" w:name="_Toc348175773"/>
      <w:r w:rsidRPr="005E33D2">
        <w:rPr>
          <w:rFonts w:ascii="Times New Roman" w:hAnsi="Times New Roman" w:cs="Times New Roman"/>
          <w:b/>
          <w:iCs/>
        </w:rPr>
        <w:t>es</w:t>
      </w:r>
    </w:p>
    <w:bookmarkEnd w:id="51"/>
    <w:bookmarkEnd w:id="52"/>
    <w:p w:rsidR="00AA5EAE" w:rsidRDefault="00AA5EAE" w:rsidP="00401A93">
      <w:pPr>
        <w:tabs>
          <w:tab w:val="left" w:pos="1440"/>
        </w:tabs>
        <w:spacing w:after="0"/>
        <w:ind w:hanging="1"/>
        <w:jc w:val="both"/>
        <w:rPr>
          <w:rFonts w:ascii="Times New Roman" w:hAnsi="Times New Roman" w:cs="Times New Roman"/>
        </w:rPr>
      </w:pPr>
      <w:r w:rsidRPr="00083F9B">
        <w:rPr>
          <w:rFonts w:ascii="Times New Roman" w:hAnsi="Times New Roman" w:cs="Times New Roman"/>
        </w:rPr>
        <w:t>Les concurrents sont tenus de soumissionner pour le projet présenté par l’Administration, les variantes n’étant pas acceptées.</w:t>
      </w:r>
    </w:p>
    <w:p w:rsidR="00AA5EAE" w:rsidRPr="005E33D2" w:rsidRDefault="00AA5EAE" w:rsidP="00401A93">
      <w:pPr>
        <w:spacing w:before="80" w:after="80"/>
        <w:jc w:val="both"/>
        <w:rPr>
          <w:rFonts w:ascii="Times New Roman" w:hAnsi="Times New Roman" w:cs="Times New Roman"/>
          <w:b/>
          <w:iCs/>
        </w:rPr>
      </w:pPr>
      <w:r w:rsidRPr="005E33D2">
        <w:rPr>
          <w:rFonts w:ascii="Times New Roman" w:hAnsi="Times New Roman" w:cs="Times New Roman"/>
          <w:b/>
          <w:iCs/>
        </w:rPr>
        <w:t xml:space="preserve">Article 20 : </w:t>
      </w:r>
      <w:r w:rsidRPr="005E33D2">
        <w:rPr>
          <w:rFonts w:ascii="Times New Roman" w:hAnsi="Times New Roman" w:cs="Times New Roman"/>
          <w:b/>
          <w:iCs/>
        </w:rPr>
        <w:tab/>
        <w:t>Réunion préparatoire à l’établissement des offres</w:t>
      </w:r>
    </w:p>
    <w:p w:rsidR="00AA5EAE" w:rsidRDefault="00AA5EAE" w:rsidP="00401A93">
      <w:pPr>
        <w:tabs>
          <w:tab w:val="left" w:pos="1440"/>
        </w:tabs>
        <w:spacing w:after="0" w:line="240" w:lineRule="auto"/>
        <w:ind w:hanging="1"/>
        <w:jc w:val="both"/>
        <w:rPr>
          <w:rFonts w:ascii="Times New Roman" w:hAnsi="Times New Roman" w:cs="Times New Roman"/>
        </w:rPr>
      </w:pPr>
      <w:r w:rsidRPr="00083F9B">
        <w:rPr>
          <w:rFonts w:ascii="Times New Roman" w:hAnsi="Times New Roman" w:cs="Times New Roman"/>
        </w:rPr>
        <w:t>Sans objet.</w:t>
      </w:r>
    </w:p>
    <w:p w:rsidR="00AA5EAE" w:rsidRPr="005E33D2" w:rsidRDefault="00AA5EAE" w:rsidP="00401A93">
      <w:pPr>
        <w:spacing w:before="80" w:after="80"/>
        <w:jc w:val="both"/>
        <w:rPr>
          <w:rFonts w:ascii="Times New Roman" w:hAnsi="Times New Roman" w:cs="Times New Roman"/>
          <w:b/>
          <w:iCs/>
        </w:rPr>
      </w:pPr>
      <w:r w:rsidRPr="005E33D2">
        <w:rPr>
          <w:rFonts w:ascii="Times New Roman" w:hAnsi="Times New Roman" w:cs="Times New Roman"/>
          <w:b/>
          <w:iCs/>
        </w:rPr>
        <w:t xml:space="preserve">Article 21 : </w:t>
      </w:r>
      <w:r w:rsidRPr="005E33D2">
        <w:rPr>
          <w:rFonts w:ascii="Times New Roman" w:hAnsi="Times New Roman" w:cs="Times New Roman"/>
          <w:b/>
          <w:iCs/>
        </w:rPr>
        <w:tab/>
        <w:t>Forme et signature de l’offre</w:t>
      </w:r>
    </w:p>
    <w:p w:rsidR="00AA5EAE" w:rsidRPr="00083F9B" w:rsidRDefault="00AA5EAE" w:rsidP="0007560E">
      <w:pPr>
        <w:tabs>
          <w:tab w:val="left" w:pos="1440"/>
        </w:tabs>
        <w:spacing w:after="0"/>
        <w:ind w:left="902" w:hanging="902"/>
        <w:jc w:val="both"/>
        <w:rPr>
          <w:rFonts w:ascii="Times New Roman" w:hAnsi="Times New Roman" w:cs="Times New Roman"/>
        </w:rPr>
      </w:pPr>
      <w:r w:rsidRPr="00083F9B">
        <w:rPr>
          <w:rFonts w:ascii="Times New Roman" w:hAnsi="Times New Roman" w:cs="Times New Roman"/>
          <w:b/>
        </w:rPr>
        <w:t>2</w:t>
      </w:r>
      <w:r>
        <w:rPr>
          <w:rFonts w:ascii="Times New Roman" w:hAnsi="Times New Roman" w:cs="Times New Roman"/>
          <w:b/>
        </w:rPr>
        <w:t>1</w:t>
      </w:r>
      <w:r w:rsidRPr="00083F9B">
        <w:rPr>
          <w:rFonts w:ascii="Times New Roman" w:hAnsi="Times New Roman" w:cs="Times New Roman"/>
          <w:b/>
        </w:rPr>
        <w:t>.1</w:t>
      </w:r>
      <w:r w:rsidRPr="00083F9B">
        <w:rPr>
          <w:rFonts w:ascii="Times New Roman" w:hAnsi="Times New Roman" w:cs="Times New Roman"/>
          <w:b/>
        </w:rPr>
        <w:tab/>
      </w:r>
      <w:r w:rsidRPr="00083F9B">
        <w:rPr>
          <w:rFonts w:ascii="Times New Roman" w:hAnsi="Times New Roman" w:cs="Times New Roman"/>
        </w:rPr>
        <w:t xml:space="preserve">Le Soumissionnaire préparera </w:t>
      </w:r>
      <w:r w:rsidRPr="0007560E">
        <w:rPr>
          <w:rFonts w:ascii="Times New Roman" w:hAnsi="Times New Roman" w:cs="Times New Roman"/>
        </w:rPr>
        <w:t>un original</w:t>
      </w:r>
      <w:r w:rsidRPr="00083F9B">
        <w:rPr>
          <w:rFonts w:ascii="Times New Roman" w:hAnsi="Times New Roman" w:cs="Times New Roman"/>
        </w:rPr>
        <w:t xml:space="preserve"> des documents constitutifs de l’offre décrits à l’Article 1</w:t>
      </w:r>
      <w:r>
        <w:rPr>
          <w:rFonts w:ascii="Times New Roman" w:hAnsi="Times New Roman" w:cs="Times New Roman"/>
        </w:rPr>
        <w:t>4</w:t>
      </w:r>
      <w:r w:rsidRPr="00083F9B">
        <w:rPr>
          <w:rFonts w:ascii="Times New Roman" w:hAnsi="Times New Roman" w:cs="Times New Roman"/>
        </w:rPr>
        <w:t xml:space="preserve"> du RPAO, </w:t>
      </w:r>
      <w:r w:rsidRPr="0007560E">
        <w:rPr>
          <w:rFonts w:ascii="Times New Roman" w:hAnsi="Times New Roman" w:cs="Times New Roman"/>
          <w:b/>
        </w:rPr>
        <w:t>en un (01) exemplaire (pour chacun des trois volumes)</w:t>
      </w:r>
      <w:r w:rsidRPr="00083F9B">
        <w:rPr>
          <w:rFonts w:ascii="Times New Roman" w:hAnsi="Times New Roman" w:cs="Times New Roman"/>
        </w:rPr>
        <w:t xml:space="preserve"> portant clairement l’indication </w:t>
      </w:r>
      <w:r w:rsidRPr="0007560E">
        <w:rPr>
          <w:rFonts w:ascii="Times New Roman" w:hAnsi="Times New Roman" w:cs="Times New Roman"/>
          <w:b/>
        </w:rPr>
        <w:t>« ORIGINAL ».</w:t>
      </w:r>
    </w:p>
    <w:p w:rsidR="00AA5EAE" w:rsidRPr="00083F9B" w:rsidRDefault="00AA5EAE" w:rsidP="0007560E">
      <w:pPr>
        <w:tabs>
          <w:tab w:val="left" w:pos="1440"/>
        </w:tabs>
        <w:spacing w:after="0"/>
        <w:ind w:left="902" w:firstLine="91"/>
        <w:jc w:val="both"/>
        <w:rPr>
          <w:rFonts w:ascii="Times New Roman" w:hAnsi="Times New Roman" w:cs="Times New Roman"/>
        </w:rPr>
      </w:pPr>
      <w:r w:rsidRPr="00083F9B">
        <w:rPr>
          <w:rFonts w:ascii="Times New Roman" w:hAnsi="Times New Roman" w:cs="Times New Roman"/>
        </w:rPr>
        <w:t xml:space="preserve">De plus, le Soumissionnaire soumettra </w:t>
      </w:r>
      <w:r w:rsidRPr="0007560E">
        <w:rPr>
          <w:rFonts w:ascii="Times New Roman" w:hAnsi="Times New Roman" w:cs="Times New Roman"/>
          <w:b/>
        </w:rPr>
        <w:t>sept (07) copies</w:t>
      </w:r>
      <w:r w:rsidRPr="00083F9B">
        <w:rPr>
          <w:rFonts w:ascii="Times New Roman" w:hAnsi="Times New Roman" w:cs="Times New Roman"/>
        </w:rPr>
        <w:t xml:space="preserve"> (pour chacun des trois volumes) portant l’indication </w:t>
      </w:r>
      <w:r w:rsidRPr="0007560E">
        <w:rPr>
          <w:rFonts w:ascii="Times New Roman" w:hAnsi="Times New Roman" w:cs="Times New Roman"/>
        </w:rPr>
        <w:t>« COPIE ».</w:t>
      </w:r>
      <w:r w:rsidRPr="00083F9B">
        <w:rPr>
          <w:rFonts w:ascii="Times New Roman" w:hAnsi="Times New Roman" w:cs="Times New Roman"/>
        </w:rPr>
        <w:t xml:space="preserve"> En cas de divergence entre l’original et les copies, l’original fera foi.</w:t>
      </w:r>
    </w:p>
    <w:p w:rsidR="00AA5EAE" w:rsidRPr="0007560E" w:rsidRDefault="00AA5EAE" w:rsidP="0007560E">
      <w:pPr>
        <w:tabs>
          <w:tab w:val="left" w:pos="1440"/>
        </w:tabs>
        <w:spacing w:after="0"/>
        <w:ind w:left="902" w:hanging="902"/>
        <w:jc w:val="both"/>
        <w:rPr>
          <w:rFonts w:ascii="Times New Roman" w:hAnsi="Times New Roman" w:cs="Times New Roman"/>
        </w:rPr>
      </w:pPr>
      <w:r>
        <w:rPr>
          <w:rFonts w:ascii="Times New Roman" w:hAnsi="Times New Roman" w:cs="Times New Roman"/>
          <w:b/>
        </w:rPr>
        <w:t>21</w:t>
      </w:r>
      <w:r w:rsidRPr="00083F9B">
        <w:rPr>
          <w:rFonts w:ascii="Times New Roman" w:hAnsi="Times New Roman" w:cs="Times New Roman"/>
          <w:b/>
        </w:rPr>
        <w:t>.2</w:t>
      </w:r>
      <w:r w:rsidRPr="00083F9B">
        <w:rPr>
          <w:rFonts w:ascii="Times New Roman" w:hAnsi="Times New Roman" w:cs="Times New Roman"/>
          <w:b/>
        </w:rPr>
        <w:tab/>
      </w:r>
      <w:r w:rsidRPr="0007560E">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AA5EAE" w:rsidRPr="0007560E" w:rsidRDefault="00AA5EAE"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Toutes les pages de l’offre comprenant des surcharges ou des changements seront paraphées par le ou les signataires de l’offre.</w:t>
      </w:r>
    </w:p>
    <w:p w:rsidR="00AA5EAE" w:rsidRPr="0007560E" w:rsidRDefault="00AA5EAE"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21.3</w:t>
      </w:r>
      <w:r w:rsidRPr="0007560E">
        <w:rPr>
          <w:rFonts w:ascii="Times New Roman" w:hAnsi="Times New Roman" w:cs="Times New Roman"/>
        </w:rPr>
        <w:tab/>
        <w:t>L’offre ne doit comporter aucune modification, suppression ni surcharge, à moins que de telles corrections ne soient paraphées par le ou les signataires de la soumission.</w:t>
      </w:r>
    </w:p>
    <w:p w:rsidR="00AA5EAE" w:rsidRPr="003C4022" w:rsidRDefault="00AA5EAE" w:rsidP="00401A93">
      <w:pPr>
        <w:tabs>
          <w:tab w:val="left" w:pos="1440"/>
        </w:tabs>
        <w:spacing w:after="0" w:line="240" w:lineRule="auto"/>
        <w:ind w:hanging="902"/>
        <w:jc w:val="both"/>
        <w:rPr>
          <w:rFonts w:ascii="Times New Roman" w:hAnsi="Times New Roman" w:cs="Times New Roman"/>
          <w:sz w:val="16"/>
          <w:szCs w:val="16"/>
        </w:rPr>
      </w:pPr>
    </w:p>
    <w:p w:rsidR="00AA5EAE" w:rsidRPr="005E33D2" w:rsidRDefault="00AA5EAE" w:rsidP="00401A93">
      <w:pPr>
        <w:widowControl w:val="0"/>
        <w:autoSpaceDE w:val="0"/>
        <w:spacing w:line="240" w:lineRule="auto"/>
        <w:rPr>
          <w:rFonts w:ascii="Times New Roman" w:hAnsi="Times New Roman" w:cs="Times New Roman"/>
          <w:b/>
          <w:bCs/>
          <w:sz w:val="24"/>
          <w:szCs w:val="20"/>
        </w:rPr>
      </w:pPr>
      <w:r w:rsidRPr="005E33D2">
        <w:rPr>
          <w:rFonts w:ascii="Times New Roman" w:hAnsi="Times New Roman" w:cs="Times New Roman"/>
          <w:b/>
          <w:bCs/>
          <w:sz w:val="24"/>
          <w:szCs w:val="20"/>
        </w:rPr>
        <w:t>D.  DEPOT DES OFFRES</w:t>
      </w:r>
    </w:p>
    <w:p w:rsidR="00AA5EAE" w:rsidRPr="005E33D2" w:rsidRDefault="00AA5EAE" w:rsidP="00401A93">
      <w:pPr>
        <w:spacing w:before="80" w:after="80"/>
        <w:jc w:val="both"/>
        <w:rPr>
          <w:rFonts w:ascii="Times New Roman" w:hAnsi="Times New Roman" w:cs="Times New Roman"/>
          <w:b/>
          <w:iCs/>
        </w:rPr>
      </w:pPr>
      <w:r w:rsidRPr="005E33D2">
        <w:rPr>
          <w:rFonts w:ascii="Times New Roman" w:hAnsi="Times New Roman" w:cs="Times New Roman"/>
          <w:b/>
          <w:iCs/>
        </w:rPr>
        <w:t>Article 22</w:t>
      </w:r>
      <w:r w:rsidR="004C61E2">
        <w:rPr>
          <w:rFonts w:ascii="Times New Roman" w:hAnsi="Times New Roman" w:cs="Times New Roman"/>
          <w:b/>
          <w:iCs/>
        </w:rPr>
        <w:t xml:space="preserve"> : </w:t>
      </w:r>
      <w:r w:rsidRPr="005E33D2">
        <w:rPr>
          <w:rFonts w:ascii="Times New Roman" w:hAnsi="Times New Roman" w:cs="Times New Roman"/>
          <w:b/>
          <w:iCs/>
        </w:rPr>
        <w:t>Cachetage et marquage des offres</w:t>
      </w:r>
    </w:p>
    <w:p w:rsidR="00AA5EAE" w:rsidRPr="00083F9B" w:rsidRDefault="00AA5EAE"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 xml:space="preserve">22.1. </w:t>
      </w:r>
      <w:r w:rsidRPr="0007560E">
        <w:rPr>
          <w:rFonts w:ascii="Times New Roman" w:hAnsi="Times New Roman" w:cs="Times New Roman"/>
        </w:rPr>
        <w:tab/>
      </w:r>
      <w:r w:rsidRPr="00083F9B">
        <w:rPr>
          <w:rFonts w:ascii="Times New Roman" w:hAnsi="Times New Roman" w:cs="Times New Roman"/>
        </w:rPr>
        <w:t>La présentation des offres devra tenir compte du principe de séparation des pièces administratives (Volume 1), de l’offre technique (Volume 2) et de l'offre financière (Volume 3).</w:t>
      </w:r>
    </w:p>
    <w:p w:rsidR="00AA5EAE" w:rsidRPr="00083F9B" w:rsidRDefault="00AA5EAE" w:rsidP="0007560E">
      <w:pPr>
        <w:tabs>
          <w:tab w:val="left" w:pos="1440"/>
        </w:tabs>
        <w:spacing w:after="0"/>
        <w:ind w:left="902" w:hanging="902"/>
        <w:jc w:val="both"/>
        <w:rPr>
          <w:rFonts w:ascii="Times New Roman" w:hAnsi="Times New Roman" w:cs="Times New Roman"/>
        </w:rPr>
      </w:pPr>
      <w:r w:rsidRPr="00083F9B">
        <w:rPr>
          <w:rFonts w:ascii="Times New Roman" w:hAnsi="Times New Roman" w:cs="Times New Roman"/>
        </w:rPr>
        <w:t>Les offres seront ainsi présentées en trois (03) volumes sous simple enveloppe.</w:t>
      </w:r>
    </w:p>
    <w:p w:rsidR="00AA5EAE" w:rsidRPr="00083F9B" w:rsidRDefault="00AA5EAE"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 xml:space="preserve">22.2.  </w:t>
      </w:r>
      <w:r w:rsidRPr="0007560E">
        <w:rPr>
          <w:rFonts w:ascii="Times New Roman" w:hAnsi="Times New Roman" w:cs="Times New Roman"/>
        </w:rPr>
        <w:tab/>
      </w:r>
      <w:r w:rsidRPr="00083F9B">
        <w:rPr>
          <w:rFonts w:ascii="Times New Roman" w:hAnsi="Times New Roman" w:cs="Times New Roman"/>
        </w:rPr>
        <w:t>Le Soumissionnaire devra cacheter l’original et chaque copie de la soumission.</w:t>
      </w:r>
    </w:p>
    <w:p w:rsidR="00AA5EAE" w:rsidRPr="00083F9B" w:rsidRDefault="00AA5EAE" w:rsidP="0007560E">
      <w:pPr>
        <w:tabs>
          <w:tab w:val="left" w:pos="1440"/>
        </w:tabs>
        <w:spacing w:after="0"/>
        <w:ind w:left="902" w:hanging="902"/>
        <w:jc w:val="both"/>
        <w:rPr>
          <w:rFonts w:ascii="Times New Roman" w:hAnsi="Times New Roman" w:cs="Times New Roman"/>
        </w:rPr>
      </w:pPr>
      <w:r w:rsidRPr="00083F9B">
        <w:rPr>
          <w:rFonts w:ascii="Times New Roman" w:hAnsi="Times New Roman" w:cs="Times New Roman"/>
        </w:rPr>
        <w:t>Les différentes pièces de chaque volume seront numérotées dans l'ordre du DAO et séparées par un intercalaire de couleur.</w:t>
      </w:r>
    </w:p>
    <w:p w:rsidR="00AA5EAE" w:rsidRPr="00083F9B" w:rsidRDefault="00AA5EAE"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22.3</w:t>
      </w:r>
      <w:r w:rsidRPr="0007560E">
        <w:rPr>
          <w:rFonts w:ascii="Times New Roman" w:hAnsi="Times New Roman" w:cs="Times New Roman"/>
        </w:rPr>
        <w:tab/>
      </w:r>
      <w:r w:rsidRPr="00083F9B">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CE4545" w:rsidRPr="00D34BB9" w:rsidRDefault="00AA5EAE" w:rsidP="00401A93">
      <w:pPr>
        <w:tabs>
          <w:tab w:val="left" w:pos="4640"/>
        </w:tabs>
        <w:spacing w:after="0" w:line="300" w:lineRule="auto"/>
        <w:jc w:val="center"/>
        <w:rPr>
          <w:rFonts w:ascii="Times New Roman" w:hAnsi="Times New Roman" w:cs="Times New Roman"/>
          <w:b/>
          <w:bCs/>
        </w:rPr>
      </w:pPr>
      <w:r>
        <w:rPr>
          <w:rFonts w:ascii="Times New Roman" w:hAnsi="Times New Roman" w:cs="Times New Roman"/>
          <w:b/>
        </w:rPr>
        <w:t xml:space="preserve"> </w:t>
      </w:r>
      <w:r w:rsidR="00CE4545">
        <w:rPr>
          <w:rFonts w:ascii="Times New Roman" w:hAnsi="Times New Roman" w:cs="Times New Roman"/>
          <w:b/>
        </w:rPr>
        <w:t>«</w:t>
      </w:r>
      <w:r w:rsidR="00CE4545" w:rsidRPr="00D34BB9">
        <w:rPr>
          <w:rFonts w:ascii="Times New Roman" w:hAnsi="Times New Roman" w:cs="Times New Roman"/>
          <w:b/>
        </w:rPr>
        <w:t>APPEL D’OFFRES NATIONAL OUVERT</w:t>
      </w:r>
    </w:p>
    <w:p w:rsidR="005E33D2" w:rsidRPr="005E33D2" w:rsidRDefault="002F395F" w:rsidP="00401A93">
      <w:pPr>
        <w:tabs>
          <w:tab w:val="left" w:pos="4640"/>
        </w:tabs>
        <w:spacing w:after="0" w:line="300" w:lineRule="auto"/>
        <w:jc w:val="center"/>
        <w:rPr>
          <w:rFonts w:ascii="Times New Roman" w:hAnsi="Times New Roman" w:cs="Times New Roman"/>
          <w:b/>
          <w:lang w:val="en-US"/>
        </w:rPr>
      </w:pPr>
      <w:r>
        <w:rPr>
          <w:rFonts w:ascii="Times New Roman" w:hAnsi="Times New Roman" w:cs="Times New Roman"/>
          <w:b/>
          <w:lang w:val="en-US"/>
        </w:rPr>
        <w:t>N° 005</w:t>
      </w:r>
      <w:r w:rsidR="00094F3C">
        <w:rPr>
          <w:rFonts w:ascii="Times New Roman" w:hAnsi="Times New Roman" w:cs="Times New Roman"/>
          <w:b/>
          <w:lang w:val="en-US"/>
        </w:rPr>
        <w:t>/AONO/SG/ST/C.MNA/CIPM/2021</w:t>
      </w:r>
      <w:r w:rsidR="00D12A7F">
        <w:rPr>
          <w:rFonts w:ascii="Times New Roman" w:hAnsi="Times New Roman" w:cs="Times New Roman"/>
          <w:b/>
          <w:lang w:val="en-US"/>
        </w:rPr>
        <w:t xml:space="preserve"> </w:t>
      </w:r>
      <w:r w:rsidR="005E33D2" w:rsidRPr="005E33D2">
        <w:rPr>
          <w:rFonts w:ascii="Times New Roman" w:hAnsi="Times New Roman" w:cs="Times New Roman"/>
          <w:b/>
          <w:lang w:val="en-US"/>
        </w:rPr>
        <w:t>DU _______________</w:t>
      </w:r>
    </w:p>
    <w:p w:rsidR="005332E0" w:rsidRPr="005332E0" w:rsidRDefault="00B42801" w:rsidP="00401A93">
      <w:pPr>
        <w:tabs>
          <w:tab w:val="left" w:pos="4640"/>
        </w:tabs>
        <w:spacing w:after="0" w:line="300" w:lineRule="auto"/>
        <w:jc w:val="center"/>
        <w:rPr>
          <w:rFonts w:ascii="Times New Roman" w:hAnsi="Times New Roman" w:cs="Times New Roman"/>
          <w:b/>
        </w:rPr>
      </w:pPr>
      <w:r w:rsidRPr="00B42801">
        <w:rPr>
          <w:rFonts w:ascii="Times New Roman" w:hAnsi="Times New Roman" w:cs="Times New Roman"/>
          <w:b/>
        </w:rPr>
        <w:t xml:space="preserve">POUR LA REHABILITATION DE </w:t>
      </w:r>
      <w:r w:rsidR="00D12A7F">
        <w:rPr>
          <w:rFonts w:ascii="Times New Roman" w:hAnsi="Times New Roman" w:cs="Times New Roman"/>
          <w:b/>
        </w:rPr>
        <w:t xml:space="preserve">CERTAINES ROUTES COMMUNALES DANS LA COMMUNE DE MESSAMENA, DEPARTEMENT DU HAUT – NYONG, REGION DE L’EST. LOT N° ______ </w:t>
      </w:r>
    </w:p>
    <w:p w:rsidR="00CE4545" w:rsidRPr="00BD4C6A" w:rsidRDefault="00CE4545" w:rsidP="00401A93">
      <w:pPr>
        <w:spacing w:after="0" w:line="240" w:lineRule="auto"/>
        <w:jc w:val="center"/>
        <w:rPr>
          <w:rFonts w:ascii="Times New Roman" w:hAnsi="Times New Roman" w:cs="Times New Roman"/>
        </w:rPr>
      </w:pPr>
      <w:r w:rsidRPr="00196404">
        <w:rPr>
          <w:rFonts w:ascii="Times New Roman" w:hAnsi="Times New Roman" w:cs="Times New Roman"/>
          <w:b/>
          <w:sz w:val="24"/>
          <w:szCs w:val="24"/>
          <w:u w:val="single"/>
        </w:rPr>
        <w:t>Financement</w:t>
      </w:r>
      <w:r w:rsidRPr="00196404">
        <w:rPr>
          <w:rFonts w:ascii="Times New Roman" w:hAnsi="Times New Roman" w:cs="Times New Roman"/>
          <w:sz w:val="24"/>
          <w:szCs w:val="24"/>
        </w:rPr>
        <w:t xml:space="preserve"> : </w:t>
      </w:r>
      <w:r w:rsidR="002F395F">
        <w:rPr>
          <w:rFonts w:ascii="Times New Roman" w:hAnsi="Times New Roman" w:cs="Times New Roman"/>
          <w:sz w:val="24"/>
          <w:szCs w:val="24"/>
        </w:rPr>
        <w:t xml:space="preserve">Crédits Transférés de l’Etat </w:t>
      </w:r>
      <w:r w:rsidR="00D12A7F">
        <w:rPr>
          <w:rFonts w:ascii="Times New Roman" w:hAnsi="Times New Roman" w:cs="Times New Roman"/>
        </w:rPr>
        <w:t xml:space="preserve">BIP </w:t>
      </w:r>
      <w:r w:rsidR="002F395F">
        <w:rPr>
          <w:rFonts w:ascii="Times New Roman" w:hAnsi="Times New Roman" w:cs="Times New Roman"/>
        </w:rPr>
        <w:t xml:space="preserve">MINADER – MINTP </w:t>
      </w:r>
      <w:r w:rsidR="00D12A7F">
        <w:rPr>
          <w:rFonts w:ascii="Times New Roman" w:hAnsi="Times New Roman" w:cs="Times New Roman"/>
        </w:rPr>
        <w:t>Exercice 2021</w:t>
      </w:r>
      <w:r w:rsidR="005E33D2">
        <w:rPr>
          <w:rFonts w:ascii="Times New Roman" w:hAnsi="Times New Roman" w:cs="Times New Roman"/>
        </w:rPr>
        <w:t>.</w:t>
      </w:r>
    </w:p>
    <w:p w:rsidR="00CE4545" w:rsidRPr="003C4022" w:rsidRDefault="00CE4545" w:rsidP="00401A93">
      <w:pPr>
        <w:tabs>
          <w:tab w:val="left" w:pos="4640"/>
        </w:tabs>
        <w:spacing w:after="0" w:line="240" w:lineRule="auto"/>
        <w:jc w:val="center"/>
        <w:rPr>
          <w:rFonts w:ascii="Times New Roman" w:hAnsi="Times New Roman" w:cs="Times New Roman"/>
          <w:sz w:val="16"/>
          <w:szCs w:val="16"/>
        </w:rPr>
      </w:pPr>
    </w:p>
    <w:p w:rsidR="00CE4545" w:rsidRDefault="00CE4545" w:rsidP="00401A93">
      <w:pPr>
        <w:jc w:val="center"/>
        <w:rPr>
          <w:rFonts w:ascii="Times New Roman" w:hAnsi="Times New Roman" w:cs="Times New Roman"/>
          <w:b/>
        </w:rPr>
      </w:pPr>
      <w:r w:rsidRPr="00D34BB9">
        <w:rPr>
          <w:rFonts w:ascii="Times New Roman" w:hAnsi="Times New Roman" w:cs="Times New Roman"/>
          <w:b/>
          <w:bCs/>
        </w:rPr>
        <w:t>A N’OUVRIR QU’EN SEANCE DE DEPOUILLEMENT</w:t>
      </w:r>
      <w:r w:rsidRPr="00D34BB9">
        <w:rPr>
          <w:rFonts w:ascii="Times New Roman" w:hAnsi="Times New Roman" w:cs="Times New Roman"/>
          <w:b/>
        </w:rPr>
        <w:t>»</w:t>
      </w:r>
    </w:p>
    <w:p w:rsidR="00965FFA" w:rsidRPr="00083F9B" w:rsidRDefault="00965FFA" w:rsidP="0007560E">
      <w:pPr>
        <w:tabs>
          <w:tab w:val="left" w:pos="4640"/>
        </w:tabs>
        <w:spacing w:before="40" w:after="40"/>
        <w:rPr>
          <w:rFonts w:ascii="Times New Roman" w:hAnsi="Times New Roman" w:cs="Times New Roman"/>
        </w:rPr>
      </w:pPr>
      <w:r w:rsidRPr="00083F9B">
        <w:rPr>
          <w:rFonts w:ascii="Times New Roman" w:hAnsi="Times New Roman" w:cs="Times New Roman"/>
        </w:rPr>
        <w:t xml:space="preserve">Les différents volumes reliés devront être présentés comme suit : </w:t>
      </w:r>
    </w:p>
    <w:p w:rsidR="00965FFA" w:rsidRPr="00083F9B" w:rsidRDefault="00965FFA" w:rsidP="00D57BC7">
      <w:pPr>
        <w:numPr>
          <w:ilvl w:val="1"/>
          <w:numId w:val="17"/>
        </w:numPr>
        <w:tabs>
          <w:tab w:val="clear" w:pos="2880"/>
          <w:tab w:val="num" w:pos="1079"/>
        </w:tabs>
        <w:suppressAutoHyphens/>
        <w:overflowPunct w:val="0"/>
        <w:autoSpaceDE w:val="0"/>
        <w:autoSpaceDN w:val="0"/>
        <w:adjustRightInd w:val="0"/>
        <w:spacing w:before="40" w:after="40"/>
        <w:ind w:left="1078" w:hanging="539"/>
        <w:jc w:val="both"/>
        <w:textAlignment w:val="baseline"/>
        <w:rPr>
          <w:rFonts w:ascii="Times New Roman" w:hAnsi="Times New Roman" w:cs="Times New Roman"/>
          <w:b/>
          <w:u w:val="single"/>
        </w:rPr>
      </w:pPr>
      <w:r w:rsidRPr="00083F9B">
        <w:rPr>
          <w:rFonts w:ascii="Times New Roman" w:hAnsi="Times New Roman" w:cs="Times New Roman"/>
          <w:b/>
          <w:u w:val="single"/>
        </w:rPr>
        <w:t xml:space="preserve">ENVELOPPE A : portant les mentions : </w:t>
      </w:r>
    </w:p>
    <w:p w:rsidR="00965FFA" w:rsidRPr="00083F9B" w:rsidRDefault="00965FFA" w:rsidP="0007560E">
      <w:pPr>
        <w:spacing w:before="40" w:after="40"/>
        <w:ind w:left="1078"/>
        <w:jc w:val="both"/>
        <w:rPr>
          <w:rFonts w:ascii="Times New Roman" w:hAnsi="Times New Roman" w:cs="Times New Roman"/>
        </w:rPr>
      </w:pPr>
      <w:r w:rsidRPr="00083F9B">
        <w:rPr>
          <w:rFonts w:ascii="Times New Roman" w:hAnsi="Times New Roman" w:cs="Times New Roman"/>
          <w:b/>
        </w:rPr>
        <w:t>« DOSSIER ADMINISTRATIF - Appel d’Offres National Ouvert</w:t>
      </w:r>
      <w:r>
        <w:rPr>
          <w:rFonts w:ascii="Times New Roman" w:hAnsi="Times New Roman" w:cs="Times New Roman"/>
          <w:b/>
        </w:rPr>
        <w:t xml:space="preserve"> </w:t>
      </w:r>
      <w:r w:rsidR="002F395F" w:rsidRPr="002F395F">
        <w:rPr>
          <w:rFonts w:ascii="Times New Roman" w:hAnsi="Times New Roman" w:cs="Times New Roman"/>
          <w:b/>
        </w:rPr>
        <w:t>N° 005/AONO/SG/ST/C.MNA/CIPM/2021</w:t>
      </w:r>
      <w:r w:rsidR="002F395F">
        <w:rPr>
          <w:rFonts w:ascii="Times New Roman" w:hAnsi="Times New Roman" w:cs="Times New Roman"/>
          <w:b/>
        </w:rPr>
        <w:t xml:space="preserve"> </w:t>
      </w:r>
      <w:r w:rsidRPr="00083F9B">
        <w:rPr>
          <w:rFonts w:ascii="Times New Roman" w:hAnsi="Times New Roman" w:cs="Times New Roman"/>
          <w:b/>
        </w:rPr>
        <w:t>du ___lot(s) n°__»</w:t>
      </w:r>
      <w:r w:rsidRPr="00083F9B">
        <w:rPr>
          <w:rFonts w:ascii="Times New Roman" w:hAnsi="Times New Roman" w:cs="Times New Roman"/>
        </w:rPr>
        <w:t xml:space="preserve"> et contenant l’original et les copies du VOLUME 1.</w:t>
      </w:r>
    </w:p>
    <w:p w:rsidR="00965FFA" w:rsidRPr="00083F9B" w:rsidRDefault="00965FFA" w:rsidP="00D57BC7">
      <w:pPr>
        <w:numPr>
          <w:ilvl w:val="1"/>
          <w:numId w:val="17"/>
        </w:numPr>
        <w:tabs>
          <w:tab w:val="clear" w:pos="2880"/>
          <w:tab w:val="num" w:pos="1079"/>
        </w:tabs>
        <w:suppressAutoHyphens/>
        <w:overflowPunct w:val="0"/>
        <w:autoSpaceDE w:val="0"/>
        <w:autoSpaceDN w:val="0"/>
        <w:adjustRightInd w:val="0"/>
        <w:spacing w:before="40" w:after="40"/>
        <w:ind w:left="1078" w:hanging="539"/>
        <w:jc w:val="both"/>
        <w:textAlignment w:val="baseline"/>
        <w:rPr>
          <w:rFonts w:ascii="Times New Roman" w:hAnsi="Times New Roman" w:cs="Times New Roman"/>
          <w:b/>
          <w:u w:val="single"/>
        </w:rPr>
      </w:pPr>
      <w:r w:rsidRPr="00083F9B">
        <w:rPr>
          <w:rFonts w:ascii="Times New Roman" w:hAnsi="Times New Roman" w:cs="Times New Roman"/>
          <w:b/>
          <w:u w:val="single"/>
        </w:rPr>
        <w:t xml:space="preserve">ENVELOPPE B : portant les mentions : </w:t>
      </w:r>
    </w:p>
    <w:p w:rsidR="00965FFA" w:rsidRPr="00083F9B" w:rsidRDefault="00965FFA" w:rsidP="0007560E">
      <w:pPr>
        <w:spacing w:before="40" w:after="40"/>
        <w:ind w:left="1078"/>
        <w:jc w:val="both"/>
        <w:rPr>
          <w:rFonts w:ascii="Times New Roman" w:hAnsi="Times New Roman" w:cs="Times New Roman"/>
        </w:rPr>
      </w:pPr>
      <w:r w:rsidRPr="00083F9B">
        <w:rPr>
          <w:rFonts w:ascii="Times New Roman" w:hAnsi="Times New Roman" w:cs="Times New Roman"/>
          <w:b/>
        </w:rPr>
        <w:t xml:space="preserve">« OFFRETECHNIQUE - Appel d’Offres National Ouvert </w:t>
      </w:r>
      <w:r w:rsidR="002F395F">
        <w:rPr>
          <w:rFonts w:ascii="Times New Roman" w:hAnsi="Times New Roman" w:cs="Times New Roman"/>
          <w:b/>
          <w:lang w:val="en-US"/>
        </w:rPr>
        <w:t xml:space="preserve">N° 005/AONO/SG/ST/C.MNA/CIPM/2021 </w:t>
      </w:r>
      <w:r w:rsidRPr="00083F9B">
        <w:rPr>
          <w:rFonts w:ascii="Times New Roman" w:hAnsi="Times New Roman" w:cs="Times New Roman"/>
          <w:b/>
        </w:rPr>
        <w:t>du _______ lot (s) n°_____ »</w:t>
      </w:r>
      <w:r w:rsidRPr="00083F9B">
        <w:rPr>
          <w:rFonts w:ascii="Times New Roman" w:hAnsi="Times New Roman" w:cs="Times New Roman"/>
        </w:rPr>
        <w:t xml:space="preserve"> et contenant l’original et les copies du VOLUME 2.</w:t>
      </w:r>
    </w:p>
    <w:p w:rsidR="00965FFA" w:rsidRPr="00083F9B" w:rsidRDefault="00965FFA" w:rsidP="00D57BC7">
      <w:pPr>
        <w:numPr>
          <w:ilvl w:val="1"/>
          <w:numId w:val="17"/>
        </w:numPr>
        <w:tabs>
          <w:tab w:val="clear" w:pos="2880"/>
          <w:tab w:val="num" w:pos="1079"/>
        </w:tabs>
        <w:suppressAutoHyphens/>
        <w:overflowPunct w:val="0"/>
        <w:autoSpaceDE w:val="0"/>
        <w:autoSpaceDN w:val="0"/>
        <w:adjustRightInd w:val="0"/>
        <w:spacing w:before="40" w:after="40"/>
        <w:ind w:left="1078" w:hanging="539"/>
        <w:jc w:val="both"/>
        <w:textAlignment w:val="baseline"/>
        <w:rPr>
          <w:rFonts w:ascii="Times New Roman" w:hAnsi="Times New Roman" w:cs="Times New Roman"/>
          <w:b/>
          <w:u w:val="single"/>
        </w:rPr>
      </w:pPr>
      <w:r w:rsidRPr="00083F9B">
        <w:rPr>
          <w:rFonts w:ascii="Times New Roman" w:hAnsi="Times New Roman" w:cs="Times New Roman"/>
          <w:b/>
          <w:u w:val="single"/>
        </w:rPr>
        <w:t xml:space="preserve">ENVELOPPE C : portant les mentions : </w:t>
      </w:r>
    </w:p>
    <w:p w:rsidR="00965FFA" w:rsidRPr="00083F9B" w:rsidRDefault="00965FFA" w:rsidP="0007560E">
      <w:pPr>
        <w:spacing w:before="40" w:after="40"/>
        <w:ind w:left="1078"/>
        <w:jc w:val="both"/>
        <w:rPr>
          <w:rFonts w:ascii="Times New Roman" w:hAnsi="Times New Roman" w:cs="Times New Roman"/>
        </w:rPr>
      </w:pPr>
      <w:r w:rsidRPr="00083F9B">
        <w:rPr>
          <w:rFonts w:ascii="Times New Roman" w:hAnsi="Times New Roman" w:cs="Times New Roman"/>
          <w:b/>
        </w:rPr>
        <w:t xml:space="preserve">« OFFRE FINANCIERE - Appel d’Offres National Ouvert </w:t>
      </w:r>
      <w:r w:rsidR="002F395F">
        <w:rPr>
          <w:rFonts w:ascii="Times New Roman" w:hAnsi="Times New Roman" w:cs="Times New Roman"/>
          <w:b/>
          <w:lang w:val="en-US"/>
        </w:rPr>
        <w:t xml:space="preserve">N° 005/AONO/SG/ST/C.MNA/CIPM/2021 </w:t>
      </w:r>
      <w:r w:rsidRPr="00083F9B">
        <w:rPr>
          <w:rFonts w:ascii="Times New Roman" w:hAnsi="Times New Roman" w:cs="Times New Roman"/>
          <w:b/>
        </w:rPr>
        <w:t>du _______ lot (s) n°_____ »</w:t>
      </w:r>
      <w:r w:rsidRPr="00083F9B">
        <w:rPr>
          <w:rFonts w:ascii="Times New Roman" w:hAnsi="Times New Roman" w:cs="Times New Roman"/>
        </w:rPr>
        <w:t xml:space="preserve"> et contenant l’original et les copies du VOLUME 3.</w:t>
      </w:r>
    </w:p>
    <w:p w:rsidR="00965FFA" w:rsidRPr="00083F9B" w:rsidRDefault="00965FFA" w:rsidP="0007560E">
      <w:pPr>
        <w:tabs>
          <w:tab w:val="left" w:pos="1440"/>
        </w:tabs>
        <w:spacing w:after="0"/>
        <w:ind w:left="902" w:hanging="902"/>
        <w:jc w:val="both"/>
        <w:rPr>
          <w:rFonts w:ascii="Times New Roman" w:hAnsi="Times New Roman" w:cs="Times New Roman"/>
        </w:rPr>
      </w:pPr>
      <w:r w:rsidRPr="00083F9B">
        <w:rPr>
          <w:rFonts w:ascii="Times New Roman" w:hAnsi="Times New Roman" w:cs="Times New Roman"/>
          <w:b/>
        </w:rPr>
        <w:t>2</w:t>
      </w:r>
      <w:r>
        <w:rPr>
          <w:rFonts w:ascii="Times New Roman" w:hAnsi="Times New Roman" w:cs="Times New Roman"/>
          <w:b/>
        </w:rPr>
        <w:t>2</w:t>
      </w:r>
      <w:r w:rsidRPr="00083F9B">
        <w:rPr>
          <w:rFonts w:ascii="Times New Roman" w:hAnsi="Times New Roman" w:cs="Times New Roman"/>
          <w:b/>
        </w:rPr>
        <w:t>.4</w:t>
      </w:r>
      <w:r w:rsidRPr="00083F9B">
        <w:rPr>
          <w:rFonts w:ascii="Times New Roman" w:hAnsi="Times New Roman" w:cs="Times New Roman"/>
          <w:b/>
        </w:rPr>
        <w:tab/>
      </w:r>
      <w:r w:rsidRPr="00083F9B">
        <w:rPr>
          <w:rFonts w:ascii="Times New Roman" w:hAnsi="Times New Roman" w:cs="Times New Roman"/>
        </w:rPr>
        <w:t>En plus de l’identification exigée à l’Article 2</w:t>
      </w:r>
      <w:r>
        <w:rPr>
          <w:rFonts w:ascii="Times New Roman" w:hAnsi="Times New Roman" w:cs="Times New Roman"/>
        </w:rPr>
        <w:t>2</w:t>
      </w:r>
      <w:r w:rsidRPr="00083F9B">
        <w:rPr>
          <w:rFonts w:ascii="Times New Roman" w:hAnsi="Times New Roman" w:cs="Times New Roman"/>
        </w:rPr>
        <w:t>.2 ci-dessus, les enveloppes intérieures doivent porter le nom et l’adresse du Soumissionnaire pour que l’offre puisse lui être envoyée cachetée au cas où elle serait déclarée irrecevable conformément à l’Article 2</w:t>
      </w:r>
      <w:r>
        <w:rPr>
          <w:rFonts w:ascii="Times New Roman" w:hAnsi="Times New Roman" w:cs="Times New Roman"/>
        </w:rPr>
        <w:t>4</w:t>
      </w:r>
      <w:r w:rsidRPr="00083F9B">
        <w:rPr>
          <w:rFonts w:ascii="Times New Roman" w:hAnsi="Times New Roman" w:cs="Times New Roman"/>
        </w:rPr>
        <w:t xml:space="preserve"> du RPAO et pour satisfaire les dispositions de l’Article 2</w:t>
      </w:r>
      <w:r>
        <w:rPr>
          <w:rFonts w:ascii="Times New Roman" w:hAnsi="Times New Roman" w:cs="Times New Roman"/>
        </w:rPr>
        <w:t>5</w:t>
      </w:r>
      <w:r w:rsidRPr="00083F9B">
        <w:rPr>
          <w:rFonts w:ascii="Times New Roman" w:hAnsi="Times New Roman" w:cs="Times New Roman"/>
        </w:rPr>
        <w:t xml:space="preserve"> du RPAO.  </w:t>
      </w:r>
    </w:p>
    <w:p w:rsidR="00965FFA" w:rsidRDefault="00965FFA"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 xml:space="preserve">22.5 </w:t>
      </w:r>
      <w:r w:rsidRPr="0007560E">
        <w:rPr>
          <w:rFonts w:ascii="Times New Roman" w:hAnsi="Times New Roman" w:cs="Times New Roman"/>
        </w:rPr>
        <w:tab/>
      </w:r>
      <w:r w:rsidRPr="00083F9B">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r>
        <w:rPr>
          <w:rFonts w:ascii="Times New Roman" w:hAnsi="Times New Roman" w:cs="Times New Roman"/>
        </w:rPr>
        <w:t>.</w:t>
      </w:r>
    </w:p>
    <w:p w:rsidR="00965FFA" w:rsidRDefault="00965FFA"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22.6</w:t>
      </w:r>
      <w:r w:rsidRPr="003614C9">
        <w:rPr>
          <w:rFonts w:ascii="Times New Roman" w:hAnsi="Times New Roman" w:cs="Times New Roman"/>
        </w:rPr>
        <w:tab/>
        <w:t>Le non-respect des dispositions prévues aux articles 22.1et 22.2 entraine le rejet pur et simple des offres.</w:t>
      </w:r>
    </w:p>
    <w:p w:rsidR="00965FFA" w:rsidRPr="004C61E2" w:rsidRDefault="00965FFA" w:rsidP="00401A93">
      <w:pPr>
        <w:spacing w:before="80" w:after="80"/>
        <w:jc w:val="both"/>
        <w:rPr>
          <w:rFonts w:ascii="Times New Roman" w:hAnsi="Times New Roman" w:cs="Times New Roman"/>
          <w:b/>
          <w:iCs/>
        </w:rPr>
      </w:pPr>
      <w:r w:rsidRPr="004C61E2">
        <w:rPr>
          <w:rFonts w:ascii="Times New Roman" w:hAnsi="Times New Roman" w:cs="Times New Roman"/>
          <w:b/>
          <w:iCs/>
        </w:rPr>
        <w:t>Article 23</w:t>
      </w:r>
      <w:r w:rsidR="004C61E2">
        <w:rPr>
          <w:rFonts w:ascii="Times New Roman" w:hAnsi="Times New Roman" w:cs="Times New Roman"/>
          <w:b/>
          <w:iCs/>
        </w:rPr>
        <w:t xml:space="preserve"> : </w:t>
      </w:r>
      <w:r w:rsidRPr="004C61E2">
        <w:rPr>
          <w:rFonts w:ascii="Times New Roman" w:hAnsi="Times New Roman" w:cs="Times New Roman"/>
          <w:b/>
          <w:iCs/>
        </w:rPr>
        <w:t>Date et heure limites de dépôt des offres</w:t>
      </w:r>
    </w:p>
    <w:p w:rsidR="00965FFA" w:rsidRPr="00083F9B" w:rsidRDefault="00965FFA" w:rsidP="0007560E">
      <w:pPr>
        <w:tabs>
          <w:tab w:val="left" w:pos="1440"/>
        </w:tabs>
        <w:spacing w:after="0"/>
        <w:ind w:left="902" w:hanging="902"/>
        <w:jc w:val="both"/>
        <w:rPr>
          <w:rFonts w:ascii="Times New Roman" w:hAnsi="Times New Roman" w:cs="Times New Roman"/>
        </w:rPr>
      </w:pPr>
      <w:r w:rsidRPr="00083F9B">
        <w:rPr>
          <w:rFonts w:ascii="Times New Roman" w:hAnsi="Times New Roman" w:cs="Times New Roman"/>
          <w:b/>
        </w:rPr>
        <w:t>2</w:t>
      </w:r>
      <w:r>
        <w:rPr>
          <w:rFonts w:ascii="Times New Roman" w:hAnsi="Times New Roman" w:cs="Times New Roman"/>
          <w:b/>
        </w:rPr>
        <w:t>3</w:t>
      </w:r>
      <w:r w:rsidRPr="00083F9B">
        <w:rPr>
          <w:rFonts w:ascii="Times New Roman" w:hAnsi="Times New Roman" w:cs="Times New Roman"/>
          <w:b/>
        </w:rPr>
        <w:t>.1</w:t>
      </w:r>
      <w:r w:rsidRPr="00083F9B">
        <w:rPr>
          <w:rFonts w:ascii="Times New Roman" w:hAnsi="Times New Roman" w:cs="Times New Roman"/>
          <w:b/>
        </w:rPr>
        <w:tab/>
      </w:r>
      <w:r w:rsidRPr="00083F9B">
        <w:rPr>
          <w:rFonts w:ascii="Times New Roman" w:hAnsi="Times New Roman" w:cs="Times New Roman"/>
        </w:rPr>
        <w:t xml:space="preserve">Les offres seront déposées contre récépissé aux </w:t>
      </w:r>
      <w:r w:rsidR="00191FF2" w:rsidRPr="00083F9B">
        <w:rPr>
          <w:rFonts w:ascii="Times New Roman" w:hAnsi="Times New Roman" w:cs="Times New Roman"/>
        </w:rPr>
        <w:t>lieux</w:t>
      </w:r>
      <w:r w:rsidRPr="00083F9B">
        <w:rPr>
          <w:rFonts w:ascii="Times New Roman" w:hAnsi="Times New Roman" w:cs="Times New Roman"/>
        </w:rPr>
        <w:t>, date et heure indiqués dans l’Avis d’Appel d’Offres.</w:t>
      </w:r>
    </w:p>
    <w:p w:rsidR="00965FFA" w:rsidRDefault="00965FFA"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23.2</w:t>
      </w:r>
      <w:r w:rsidRPr="0007560E">
        <w:rPr>
          <w:rFonts w:ascii="Times New Roman" w:hAnsi="Times New Roman" w:cs="Times New Roman"/>
        </w:rPr>
        <w:tab/>
      </w:r>
      <w:r w:rsidRPr="00083F9B">
        <w:rPr>
          <w:rFonts w:ascii="Times New Roman" w:hAnsi="Times New Roman" w:cs="Times New Roman"/>
        </w:rPr>
        <w:t>L’Autorité Contractante peut, dans des circonstances exceptionnelles et à sa discrétion, proroger la date limite fixée pour le dépôt des offres en publiant un rectificatif conformément aux dispositions de l’Article 1</w:t>
      </w:r>
      <w:r>
        <w:rPr>
          <w:rFonts w:ascii="Times New Roman" w:hAnsi="Times New Roman" w:cs="Times New Roman"/>
        </w:rPr>
        <w:t>1</w:t>
      </w:r>
      <w:r w:rsidRPr="00083F9B">
        <w:rPr>
          <w:rFonts w:ascii="Times New Roman" w:hAnsi="Times New Roman" w:cs="Times New Roman"/>
        </w:rPr>
        <w:t xml:space="preserve"> du RPAO, auquel cas tous les droits et obligations de l’Autorité Contractante et des soumissionnaires précédemment régis par la date limite initiale seront régis par la nouvelle date limite. </w:t>
      </w:r>
    </w:p>
    <w:p w:rsidR="00965FFA" w:rsidRPr="004C61E2" w:rsidRDefault="00965FFA" w:rsidP="00401A93">
      <w:pPr>
        <w:spacing w:before="80" w:after="80"/>
        <w:jc w:val="both"/>
        <w:rPr>
          <w:rFonts w:ascii="Times New Roman" w:hAnsi="Times New Roman" w:cs="Times New Roman"/>
          <w:b/>
          <w:iCs/>
        </w:rPr>
      </w:pPr>
      <w:r w:rsidRPr="004C61E2">
        <w:rPr>
          <w:rFonts w:ascii="Times New Roman" w:hAnsi="Times New Roman" w:cs="Times New Roman"/>
          <w:b/>
          <w:iCs/>
        </w:rPr>
        <w:lastRenderedPageBreak/>
        <w:t>Article 24</w:t>
      </w:r>
      <w:r w:rsidR="004C61E2">
        <w:rPr>
          <w:rFonts w:ascii="Times New Roman" w:hAnsi="Times New Roman" w:cs="Times New Roman"/>
          <w:b/>
          <w:iCs/>
        </w:rPr>
        <w:t xml:space="preserve"> : </w:t>
      </w:r>
      <w:r w:rsidRPr="004C61E2">
        <w:rPr>
          <w:rFonts w:ascii="Times New Roman" w:hAnsi="Times New Roman" w:cs="Times New Roman"/>
          <w:b/>
          <w:iCs/>
        </w:rPr>
        <w:t>Offres hors délai</w:t>
      </w:r>
    </w:p>
    <w:p w:rsidR="00965FFA" w:rsidRDefault="00965FFA" w:rsidP="00401A93">
      <w:pPr>
        <w:tabs>
          <w:tab w:val="left" w:pos="1440"/>
        </w:tabs>
        <w:spacing w:after="0" w:line="240" w:lineRule="auto"/>
        <w:jc w:val="both"/>
        <w:rPr>
          <w:rFonts w:ascii="Times New Roman" w:hAnsi="Times New Roman" w:cs="Times New Roman"/>
        </w:rPr>
      </w:pPr>
      <w:r w:rsidRPr="00083F9B">
        <w:rPr>
          <w:rFonts w:ascii="Times New Roman" w:hAnsi="Times New Roman" w:cs="Times New Roman"/>
        </w:rPr>
        <w:t>Toute offre reçue par l’Autorité Contractante après les date</w:t>
      </w:r>
      <w:r>
        <w:rPr>
          <w:rFonts w:ascii="Times New Roman" w:hAnsi="Times New Roman" w:cs="Times New Roman"/>
        </w:rPr>
        <w:t>s</w:t>
      </w:r>
      <w:r w:rsidRPr="00083F9B">
        <w:rPr>
          <w:rFonts w:ascii="Times New Roman" w:hAnsi="Times New Roman" w:cs="Times New Roman"/>
        </w:rPr>
        <w:t xml:space="preserve"> et heure </w:t>
      </w:r>
      <w:r w:rsidR="004C61E2" w:rsidRPr="00083F9B">
        <w:rPr>
          <w:rFonts w:ascii="Times New Roman" w:hAnsi="Times New Roman" w:cs="Times New Roman"/>
        </w:rPr>
        <w:t>limite</w:t>
      </w:r>
      <w:r w:rsidRPr="00083F9B">
        <w:rPr>
          <w:rFonts w:ascii="Times New Roman" w:hAnsi="Times New Roman" w:cs="Times New Roman"/>
        </w:rPr>
        <w:t xml:space="preserve"> fixées pour le dépôt des offres conformément à l’Avis d’Appel d’Offres, sera retournée cachetée au soumissionnaire.</w:t>
      </w:r>
    </w:p>
    <w:p w:rsidR="00965FFA" w:rsidRPr="004C61E2" w:rsidRDefault="00965FFA" w:rsidP="00401A93">
      <w:pPr>
        <w:spacing w:before="80" w:after="80"/>
        <w:jc w:val="both"/>
        <w:rPr>
          <w:rFonts w:ascii="Times New Roman" w:hAnsi="Times New Roman" w:cs="Times New Roman"/>
          <w:b/>
          <w:iCs/>
        </w:rPr>
      </w:pPr>
      <w:r w:rsidRPr="004C61E2">
        <w:rPr>
          <w:rFonts w:ascii="Times New Roman" w:hAnsi="Times New Roman" w:cs="Times New Roman"/>
          <w:b/>
          <w:iCs/>
        </w:rPr>
        <w:t>Article 25</w:t>
      </w:r>
      <w:r w:rsidR="004C61E2">
        <w:rPr>
          <w:rFonts w:ascii="Times New Roman" w:hAnsi="Times New Roman" w:cs="Times New Roman"/>
          <w:b/>
          <w:iCs/>
        </w:rPr>
        <w:t xml:space="preserve"> : </w:t>
      </w:r>
      <w:r w:rsidRPr="004C61E2">
        <w:rPr>
          <w:rFonts w:ascii="Times New Roman" w:hAnsi="Times New Roman" w:cs="Times New Roman"/>
          <w:b/>
          <w:iCs/>
        </w:rPr>
        <w:t>Modification, substitution et retrait des offres</w:t>
      </w:r>
    </w:p>
    <w:p w:rsidR="00965FFA" w:rsidRPr="00083F9B" w:rsidRDefault="00965FFA" w:rsidP="0007560E">
      <w:pPr>
        <w:tabs>
          <w:tab w:val="left" w:pos="1440"/>
        </w:tabs>
        <w:spacing w:after="0"/>
        <w:ind w:left="902" w:hanging="902"/>
        <w:jc w:val="both"/>
        <w:rPr>
          <w:rFonts w:ascii="Times New Roman" w:hAnsi="Times New Roman" w:cs="Times New Roman"/>
        </w:rPr>
      </w:pPr>
      <w:r w:rsidRPr="00083F9B">
        <w:rPr>
          <w:rFonts w:ascii="Times New Roman" w:hAnsi="Times New Roman" w:cs="Times New Roman"/>
          <w:b/>
        </w:rPr>
        <w:t>2</w:t>
      </w:r>
      <w:r>
        <w:rPr>
          <w:rFonts w:ascii="Times New Roman" w:hAnsi="Times New Roman" w:cs="Times New Roman"/>
          <w:b/>
        </w:rPr>
        <w:t>5</w:t>
      </w:r>
      <w:r w:rsidRPr="00083F9B">
        <w:rPr>
          <w:rFonts w:ascii="Times New Roman" w:hAnsi="Times New Roman" w:cs="Times New Roman"/>
          <w:b/>
        </w:rPr>
        <w:t>.1</w:t>
      </w:r>
      <w:r w:rsidRPr="00083F9B">
        <w:rPr>
          <w:rFonts w:ascii="Times New Roman" w:hAnsi="Times New Roman" w:cs="Times New Roman"/>
          <w:b/>
        </w:rPr>
        <w:tab/>
      </w:r>
      <w:r w:rsidRPr="00083F9B">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965FFA" w:rsidRPr="00083F9B" w:rsidRDefault="00965FFA"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 xml:space="preserve">25.2 </w:t>
      </w:r>
      <w:r w:rsidRPr="0007560E">
        <w:rPr>
          <w:rFonts w:ascii="Times New Roman" w:hAnsi="Times New Roman" w:cs="Times New Roman"/>
        </w:rPr>
        <w:tab/>
      </w:r>
      <w:r w:rsidRPr="00083F9B">
        <w:rPr>
          <w:rFonts w:ascii="Times New Roman" w:hAnsi="Times New Roman" w:cs="Times New Roman"/>
        </w:rPr>
        <w:t>La notification de modification ou retrait de l’offre par le Soumissionnaire sera rédigée, cachetée, marquée et remise conformément aux dispositions de l’Article 2</w:t>
      </w:r>
      <w:r>
        <w:rPr>
          <w:rFonts w:ascii="Times New Roman" w:hAnsi="Times New Roman" w:cs="Times New Roman"/>
        </w:rPr>
        <w:t>1</w:t>
      </w:r>
      <w:r w:rsidRPr="00083F9B">
        <w:rPr>
          <w:rFonts w:ascii="Times New Roman" w:hAnsi="Times New Roman" w:cs="Times New Roman"/>
        </w:rPr>
        <w:t xml:space="preserve"> du RPAO. Les enveloppes extérieure et intérieure porteront en plus la mention « MODIFICATION » ou « RETRAIT » selon le cas. </w:t>
      </w:r>
      <w:r w:rsidRPr="00083F9B">
        <w:rPr>
          <w:rFonts w:ascii="Times New Roman" w:hAnsi="Times New Roman" w:cs="Times New Roman"/>
        </w:rPr>
        <w:tab/>
      </w:r>
    </w:p>
    <w:p w:rsidR="00965FFA" w:rsidRPr="00083F9B" w:rsidRDefault="00965FFA" w:rsidP="0007560E">
      <w:pPr>
        <w:tabs>
          <w:tab w:val="left" w:pos="1440"/>
        </w:tabs>
        <w:spacing w:after="0"/>
        <w:ind w:left="902" w:hanging="902"/>
        <w:jc w:val="both"/>
        <w:rPr>
          <w:rFonts w:ascii="Times New Roman" w:hAnsi="Times New Roman" w:cs="Times New Roman"/>
        </w:rPr>
      </w:pPr>
      <w:r w:rsidRPr="00083F9B">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965FFA" w:rsidRPr="00083F9B" w:rsidRDefault="00965FFA"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 xml:space="preserve">25.3 </w:t>
      </w:r>
      <w:r w:rsidRPr="0007560E">
        <w:rPr>
          <w:rFonts w:ascii="Times New Roman" w:hAnsi="Times New Roman" w:cs="Times New Roman"/>
        </w:rPr>
        <w:tab/>
      </w:r>
      <w:r w:rsidRPr="00083F9B">
        <w:rPr>
          <w:rFonts w:ascii="Times New Roman" w:hAnsi="Times New Roman" w:cs="Times New Roman"/>
        </w:rPr>
        <w:t xml:space="preserve">Aucune offre ne peut être modifiée par le Soumissionnaire après </w:t>
      </w:r>
      <w:r w:rsidR="004C61E2" w:rsidRPr="00083F9B">
        <w:rPr>
          <w:rFonts w:ascii="Times New Roman" w:hAnsi="Times New Roman" w:cs="Times New Roman"/>
        </w:rPr>
        <w:t>les dates</w:t>
      </w:r>
      <w:r w:rsidRPr="00083F9B">
        <w:rPr>
          <w:rFonts w:ascii="Times New Roman" w:hAnsi="Times New Roman" w:cs="Times New Roman"/>
        </w:rPr>
        <w:t xml:space="preserve"> et heure limites de remise des offres.</w:t>
      </w:r>
    </w:p>
    <w:p w:rsidR="00965FFA" w:rsidRDefault="00965FFA"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 xml:space="preserve">25.4  </w:t>
      </w:r>
      <w:r w:rsidRPr="0007560E">
        <w:rPr>
          <w:rFonts w:ascii="Times New Roman" w:hAnsi="Times New Roman" w:cs="Times New Roman"/>
        </w:rPr>
        <w:tab/>
      </w:r>
      <w:r w:rsidRPr="00083F9B">
        <w:rPr>
          <w:rFonts w:ascii="Times New Roman" w:hAnsi="Times New Roman" w:cs="Times New Roman"/>
        </w:rPr>
        <w:t>Le retrait d’une offre entre la date limite fixée pour le dépôt des offres et l’expiration du délai de validité des offres spécifiée dans l’Article 1</w:t>
      </w:r>
      <w:r>
        <w:rPr>
          <w:rFonts w:ascii="Times New Roman" w:hAnsi="Times New Roman" w:cs="Times New Roman"/>
        </w:rPr>
        <w:t>7</w:t>
      </w:r>
      <w:r w:rsidRPr="00083F9B">
        <w:rPr>
          <w:rFonts w:ascii="Times New Roman" w:hAnsi="Times New Roman" w:cs="Times New Roman"/>
        </w:rPr>
        <w:t xml:space="preserve"> du RPAO peut entraîner la saisie de la Caution de Soumission conformément aux dispositions de l’Article 1</w:t>
      </w:r>
      <w:r>
        <w:rPr>
          <w:rFonts w:ascii="Times New Roman" w:hAnsi="Times New Roman" w:cs="Times New Roman"/>
        </w:rPr>
        <w:t>8</w:t>
      </w:r>
      <w:r w:rsidRPr="00083F9B">
        <w:rPr>
          <w:rFonts w:ascii="Times New Roman" w:hAnsi="Times New Roman" w:cs="Times New Roman"/>
        </w:rPr>
        <w:t>.5 du RPAO.</w:t>
      </w:r>
    </w:p>
    <w:p w:rsidR="00965FFA" w:rsidRPr="004C61E2" w:rsidRDefault="00965FFA" w:rsidP="005D129B">
      <w:pPr>
        <w:widowControl w:val="0"/>
        <w:autoSpaceDE w:val="0"/>
        <w:spacing w:before="120" w:after="120" w:line="240" w:lineRule="auto"/>
        <w:rPr>
          <w:rFonts w:ascii="Times New Roman" w:hAnsi="Times New Roman" w:cs="Times New Roman"/>
          <w:b/>
          <w:bCs/>
          <w:sz w:val="24"/>
          <w:szCs w:val="20"/>
        </w:rPr>
      </w:pPr>
      <w:bookmarkStart w:id="53" w:name="_Toc161053595"/>
      <w:r w:rsidRPr="004C61E2">
        <w:rPr>
          <w:rFonts w:ascii="Times New Roman" w:hAnsi="Times New Roman" w:cs="Times New Roman"/>
          <w:b/>
          <w:bCs/>
          <w:sz w:val="24"/>
          <w:szCs w:val="20"/>
        </w:rPr>
        <w:t>E.  OUVERTURE DES PLIS ET EVALUATION DES OFFRES</w:t>
      </w:r>
      <w:bookmarkEnd w:id="53"/>
    </w:p>
    <w:p w:rsidR="00965FFA" w:rsidRPr="004C61E2" w:rsidRDefault="00965FFA" w:rsidP="00401A93">
      <w:pPr>
        <w:spacing w:before="80" w:after="80"/>
        <w:jc w:val="both"/>
        <w:rPr>
          <w:rFonts w:ascii="Times New Roman" w:hAnsi="Times New Roman" w:cs="Times New Roman"/>
          <w:b/>
          <w:iCs/>
        </w:rPr>
      </w:pPr>
      <w:r w:rsidRPr="004C61E2">
        <w:rPr>
          <w:rFonts w:ascii="Times New Roman" w:hAnsi="Times New Roman" w:cs="Times New Roman"/>
          <w:b/>
          <w:iCs/>
        </w:rPr>
        <w:t>Article 26</w:t>
      </w:r>
      <w:r w:rsidR="004C61E2">
        <w:rPr>
          <w:rFonts w:ascii="Times New Roman" w:hAnsi="Times New Roman" w:cs="Times New Roman"/>
          <w:b/>
          <w:iCs/>
        </w:rPr>
        <w:t xml:space="preserve"> : </w:t>
      </w:r>
      <w:r w:rsidRPr="004C61E2">
        <w:rPr>
          <w:rFonts w:ascii="Times New Roman" w:hAnsi="Times New Roman" w:cs="Times New Roman"/>
          <w:b/>
          <w:iCs/>
        </w:rPr>
        <w:t>Ouverture des plis</w:t>
      </w:r>
    </w:p>
    <w:p w:rsidR="00965FFA" w:rsidRPr="00083F9B" w:rsidRDefault="00965FFA" w:rsidP="0007560E">
      <w:pPr>
        <w:tabs>
          <w:tab w:val="left" w:pos="1440"/>
        </w:tabs>
        <w:spacing w:after="0"/>
        <w:ind w:left="902" w:hanging="902"/>
        <w:jc w:val="both"/>
        <w:rPr>
          <w:rFonts w:ascii="Times New Roman" w:hAnsi="Times New Roman" w:cs="Times New Roman"/>
        </w:rPr>
      </w:pPr>
      <w:r w:rsidRPr="00083F9B">
        <w:rPr>
          <w:rFonts w:ascii="Times New Roman" w:hAnsi="Times New Roman" w:cs="Times New Roman"/>
          <w:b/>
        </w:rPr>
        <w:t>2</w:t>
      </w:r>
      <w:r>
        <w:rPr>
          <w:rFonts w:ascii="Times New Roman" w:hAnsi="Times New Roman" w:cs="Times New Roman"/>
          <w:b/>
        </w:rPr>
        <w:t>6</w:t>
      </w:r>
      <w:r w:rsidRPr="00083F9B">
        <w:rPr>
          <w:rFonts w:ascii="Times New Roman" w:hAnsi="Times New Roman" w:cs="Times New Roman"/>
          <w:b/>
        </w:rPr>
        <w:t>.1</w:t>
      </w:r>
      <w:r w:rsidRPr="00083F9B">
        <w:rPr>
          <w:rFonts w:ascii="Times New Roman" w:hAnsi="Times New Roman" w:cs="Times New Roman"/>
          <w:b/>
        </w:rPr>
        <w:tab/>
      </w:r>
      <w:r w:rsidRPr="00083F9B">
        <w:rPr>
          <w:rFonts w:ascii="Times New Roman" w:hAnsi="Times New Roman" w:cs="Times New Roman"/>
        </w:rPr>
        <w:t xml:space="preserve">L'ouverture des plis se fera en un temps aux </w:t>
      </w:r>
      <w:r w:rsidR="004C61E2" w:rsidRPr="00083F9B">
        <w:rPr>
          <w:rFonts w:ascii="Times New Roman" w:hAnsi="Times New Roman" w:cs="Times New Roman"/>
        </w:rPr>
        <w:t>lieux</w:t>
      </w:r>
      <w:r w:rsidRPr="00083F9B">
        <w:rPr>
          <w:rFonts w:ascii="Times New Roman" w:hAnsi="Times New Roman" w:cs="Times New Roman"/>
        </w:rPr>
        <w:t>, date et heure indiqués dans l’Avis d’Appel d’Offres, en présence des soumissionnaires.</w:t>
      </w:r>
    </w:p>
    <w:p w:rsidR="00965FFA" w:rsidRPr="00083F9B" w:rsidRDefault="00965FFA" w:rsidP="0007560E">
      <w:pPr>
        <w:tabs>
          <w:tab w:val="left" w:pos="1440"/>
        </w:tabs>
        <w:spacing w:after="0"/>
        <w:ind w:left="902" w:hanging="902"/>
        <w:jc w:val="both"/>
        <w:rPr>
          <w:rFonts w:ascii="Times New Roman" w:hAnsi="Times New Roman" w:cs="Times New Roman"/>
        </w:rPr>
      </w:pPr>
      <w:r w:rsidRPr="00083F9B">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965FFA" w:rsidRDefault="00965FFA"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 xml:space="preserve">26.2 </w:t>
      </w:r>
      <w:r w:rsidRPr="0007560E">
        <w:rPr>
          <w:rFonts w:ascii="Times New Roman" w:hAnsi="Times New Roman" w:cs="Times New Roman"/>
        </w:rPr>
        <w:tab/>
      </w:r>
      <w:r w:rsidRPr="00083F9B">
        <w:rPr>
          <w:rFonts w:ascii="Times New Roman" w:hAnsi="Times New Roman" w:cs="Times New Roman"/>
        </w:rPr>
        <w:t xml:space="preserve">Les représentants des soumissionnaires présents signeront un registre attestant leur présence. La </w:t>
      </w:r>
      <w:r w:rsidR="00F97F8C">
        <w:rPr>
          <w:rFonts w:ascii="Times New Roman" w:hAnsi="Times New Roman" w:cs="Times New Roman"/>
        </w:rPr>
        <w:t xml:space="preserve">Commission Interne de Passation des Marchés Publics </w:t>
      </w:r>
      <w:r w:rsidRPr="00083F9B">
        <w:rPr>
          <w:rFonts w:ascii="Times New Roman" w:hAnsi="Times New Roman" w:cs="Times New Roman"/>
        </w:rPr>
        <w:t>établira le procès-verbal de l’ouverture des plis qui comportera notamment les informations communiquées aux soumissionnaires présents.</w:t>
      </w:r>
    </w:p>
    <w:p w:rsidR="00965FFA" w:rsidRPr="00F22562" w:rsidRDefault="00965FFA"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26.3</w:t>
      </w:r>
      <w:r>
        <w:rPr>
          <w:rFonts w:ascii="Times New Roman" w:hAnsi="Times New Roman" w:cs="Times New Roman"/>
        </w:rPr>
        <w:tab/>
      </w:r>
      <w:r w:rsidRPr="00F22562">
        <w:rPr>
          <w:rFonts w:ascii="Times New Roman" w:hAnsi="Times New Roman" w:cs="Times New Roman"/>
        </w:rPr>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965FFA" w:rsidRPr="0007560E" w:rsidRDefault="00965FFA" w:rsidP="0007560E">
      <w:pPr>
        <w:tabs>
          <w:tab w:val="left" w:pos="1440"/>
        </w:tabs>
        <w:spacing w:after="0"/>
        <w:ind w:left="902" w:hanging="902"/>
        <w:jc w:val="both"/>
        <w:rPr>
          <w:rFonts w:ascii="Times New Roman" w:hAnsi="Times New Roman" w:cs="Times New Roman"/>
        </w:rPr>
      </w:pPr>
      <w:r>
        <w:rPr>
          <w:rFonts w:ascii="Times New Roman" w:hAnsi="Times New Roman" w:cs="Times New Roman"/>
        </w:rPr>
        <w:tab/>
      </w:r>
      <w:r w:rsidRPr="00F22562">
        <w:rPr>
          <w:rFonts w:ascii="Times New Roman" w:hAnsi="Times New Roman" w:cs="Times New Roman"/>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r w:rsidRPr="0007560E">
        <w:rPr>
          <w:rFonts w:ascii="Times New Roman" w:hAnsi="Times New Roman" w:cs="Times New Roman"/>
        </w:rPr>
        <w:t>.</w:t>
      </w:r>
    </w:p>
    <w:p w:rsidR="00965FFA" w:rsidRPr="004C61E2" w:rsidRDefault="00965FFA" w:rsidP="00401A93">
      <w:pPr>
        <w:spacing w:before="80" w:after="80"/>
        <w:jc w:val="both"/>
        <w:rPr>
          <w:rFonts w:ascii="Times New Roman" w:hAnsi="Times New Roman" w:cs="Times New Roman"/>
          <w:b/>
          <w:iCs/>
        </w:rPr>
      </w:pPr>
      <w:r w:rsidRPr="004C61E2">
        <w:rPr>
          <w:rFonts w:ascii="Times New Roman" w:hAnsi="Times New Roman" w:cs="Times New Roman"/>
          <w:b/>
          <w:iCs/>
        </w:rPr>
        <w:t>Article 27</w:t>
      </w:r>
      <w:r w:rsidR="004C61E2">
        <w:rPr>
          <w:rFonts w:ascii="Times New Roman" w:hAnsi="Times New Roman" w:cs="Times New Roman"/>
          <w:b/>
          <w:iCs/>
        </w:rPr>
        <w:t xml:space="preserve"> : </w:t>
      </w:r>
      <w:r w:rsidRPr="004C61E2">
        <w:rPr>
          <w:rFonts w:ascii="Times New Roman" w:hAnsi="Times New Roman" w:cs="Times New Roman"/>
          <w:b/>
          <w:iCs/>
        </w:rPr>
        <w:t>Caractère confidentiel de la procédure</w:t>
      </w:r>
    </w:p>
    <w:p w:rsidR="00965FFA" w:rsidRPr="00083F9B" w:rsidRDefault="00965FFA" w:rsidP="00401A93">
      <w:pPr>
        <w:tabs>
          <w:tab w:val="left" w:pos="1440"/>
        </w:tabs>
        <w:spacing w:after="0"/>
        <w:jc w:val="both"/>
        <w:rPr>
          <w:rFonts w:ascii="Times New Roman" w:hAnsi="Times New Roman" w:cs="Times New Roman"/>
        </w:rPr>
      </w:pPr>
      <w:r w:rsidRPr="00083F9B">
        <w:rPr>
          <w:rFonts w:ascii="Times New Roman" w:hAnsi="Times New Roman" w:cs="Times New Roman"/>
        </w:rPr>
        <w:t xml:space="preserve">Aucune information relative à l’examen, aux éclaircissements, à l’évaluation et à la comparaison des offres, et aux recommandations concernant l’attribution </w:t>
      </w:r>
      <w:r>
        <w:rPr>
          <w:rFonts w:ascii="Times New Roman" w:hAnsi="Times New Roman" w:cs="Times New Roman"/>
        </w:rPr>
        <w:t xml:space="preserve">d’une </w:t>
      </w:r>
      <w:r w:rsidR="00A110E6">
        <w:rPr>
          <w:rFonts w:ascii="Times New Roman" w:hAnsi="Times New Roman" w:cs="Times New Roman"/>
        </w:rPr>
        <w:t>Lettre- commande/Marché</w:t>
      </w:r>
      <w:r w:rsidRPr="00083F9B">
        <w:rPr>
          <w:rFonts w:ascii="Times New Roman" w:hAnsi="Times New Roman" w:cs="Times New Roman"/>
        </w:rPr>
        <w:t xml:space="preserve"> ne doit être divulguée aux soumissionnaires ou à toute autre personne ne participant pas officiellement à cette procédure avant l’annonce de l’attribution </w:t>
      </w:r>
      <w:r>
        <w:rPr>
          <w:rFonts w:ascii="Times New Roman" w:hAnsi="Times New Roman" w:cs="Times New Roman"/>
        </w:rPr>
        <w:t xml:space="preserve">d’une  </w:t>
      </w:r>
      <w:r w:rsidR="00A110E6">
        <w:rPr>
          <w:rFonts w:ascii="Times New Roman" w:hAnsi="Times New Roman" w:cs="Times New Roman"/>
        </w:rPr>
        <w:t>Lettre- commande/Marché</w:t>
      </w:r>
      <w:r w:rsidRPr="00083F9B">
        <w:rPr>
          <w:rFonts w:ascii="Times New Roman" w:hAnsi="Times New Roman" w:cs="Times New Roman"/>
        </w:rPr>
        <w:t xml:space="preserve">. Toute tentative faite par un soumissionnaire pour influencer une sous-commission d’analyse ou une </w:t>
      </w:r>
      <w:r w:rsidR="00F97F8C">
        <w:rPr>
          <w:rFonts w:ascii="Times New Roman" w:hAnsi="Times New Roman" w:cs="Times New Roman"/>
        </w:rPr>
        <w:t xml:space="preserve">Commission Interne de Passation des Marchés Publics </w:t>
      </w:r>
      <w:r w:rsidRPr="00083F9B">
        <w:rPr>
          <w:rFonts w:ascii="Times New Roman" w:hAnsi="Times New Roman" w:cs="Times New Roman"/>
        </w:rPr>
        <w:t>dans l’examen des soumissions ou la décision d’attribution de l’Autorité Contractante peut entraîner le rejet de son offre.</w:t>
      </w:r>
    </w:p>
    <w:p w:rsidR="00965FFA" w:rsidRPr="004C61E2" w:rsidRDefault="00965FFA" w:rsidP="00401A93">
      <w:pPr>
        <w:spacing w:before="80" w:after="80"/>
        <w:jc w:val="both"/>
        <w:rPr>
          <w:rFonts w:ascii="Times New Roman" w:hAnsi="Times New Roman" w:cs="Times New Roman"/>
          <w:b/>
          <w:iCs/>
        </w:rPr>
      </w:pPr>
      <w:r w:rsidRPr="004C61E2">
        <w:rPr>
          <w:rFonts w:ascii="Times New Roman" w:hAnsi="Times New Roman" w:cs="Times New Roman"/>
          <w:b/>
          <w:iCs/>
        </w:rPr>
        <w:t>Article 28</w:t>
      </w:r>
      <w:r w:rsidR="004C61E2">
        <w:rPr>
          <w:rFonts w:ascii="Times New Roman" w:hAnsi="Times New Roman" w:cs="Times New Roman"/>
          <w:b/>
          <w:iCs/>
        </w:rPr>
        <w:t xml:space="preserve"> : </w:t>
      </w:r>
      <w:r w:rsidRPr="004C61E2">
        <w:rPr>
          <w:rFonts w:ascii="Times New Roman" w:hAnsi="Times New Roman" w:cs="Times New Roman"/>
          <w:b/>
          <w:iCs/>
        </w:rPr>
        <w:t>Eclaircissements sur les offres et contacts avec l’Autorité Contractante</w:t>
      </w:r>
    </w:p>
    <w:p w:rsidR="00965FFA" w:rsidRPr="00083F9B" w:rsidRDefault="00965FFA" w:rsidP="0007560E">
      <w:pPr>
        <w:tabs>
          <w:tab w:val="left" w:pos="1440"/>
        </w:tabs>
        <w:spacing w:after="0"/>
        <w:ind w:left="902" w:hanging="902"/>
        <w:jc w:val="both"/>
        <w:rPr>
          <w:rFonts w:ascii="Times New Roman" w:hAnsi="Times New Roman" w:cs="Times New Roman"/>
        </w:rPr>
      </w:pPr>
      <w:r w:rsidRPr="00083F9B">
        <w:rPr>
          <w:rFonts w:ascii="Times New Roman" w:hAnsi="Times New Roman" w:cs="Times New Roman"/>
          <w:b/>
        </w:rPr>
        <w:t>2</w:t>
      </w:r>
      <w:r>
        <w:rPr>
          <w:rFonts w:ascii="Times New Roman" w:hAnsi="Times New Roman" w:cs="Times New Roman"/>
          <w:b/>
        </w:rPr>
        <w:t>8</w:t>
      </w:r>
      <w:r w:rsidRPr="00083F9B">
        <w:rPr>
          <w:rFonts w:ascii="Times New Roman" w:hAnsi="Times New Roman" w:cs="Times New Roman"/>
          <w:b/>
        </w:rPr>
        <w:t>.1</w:t>
      </w:r>
      <w:r w:rsidRPr="00083F9B">
        <w:rPr>
          <w:rFonts w:ascii="Times New Roman" w:hAnsi="Times New Roman" w:cs="Times New Roman"/>
          <w:b/>
        </w:rPr>
        <w:tab/>
      </w:r>
      <w:r w:rsidRPr="00083F9B">
        <w:rPr>
          <w:rFonts w:ascii="Times New Roman" w:hAnsi="Times New Roman" w:cs="Times New Roman"/>
        </w:rPr>
        <w:t xml:space="preserve">Pour faciliter l’examen, l’évaluation et la comparaison des offres, le Président de la Commission de </w:t>
      </w:r>
      <w:r w:rsidR="00A110E6">
        <w:rPr>
          <w:rFonts w:ascii="Times New Roman" w:hAnsi="Times New Roman" w:cs="Times New Roman"/>
        </w:rPr>
        <w:t>Interne Passation</w:t>
      </w:r>
      <w:r w:rsidRPr="00083F9B">
        <w:rPr>
          <w:rFonts w:ascii="Times New Roman" w:hAnsi="Times New Roman" w:cs="Times New Roman"/>
        </w:rPr>
        <w:t xml:space="preserv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w:t>
      </w:r>
      <w:r w:rsidRPr="00083F9B">
        <w:rPr>
          <w:rFonts w:ascii="Times New Roman" w:hAnsi="Times New Roman" w:cs="Times New Roman"/>
        </w:rPr>
        <w:lastRenderedPageBreak/>
        <w:t>pour confirmer la correction d’erreurs de calcul découvertes par la sous-commission d’analyse lors de l’évaluation des soumissions conformément aux dispositions de l’Article 3</w:t>
      </w:r>
      <w:r>
        <w:rPr>
          <w:rFonts w:ascii="Times New Roman" w:hAnsi="Times New Roman" w:cs="Times New Roman"/>
        </w:rPr>
        <w:t>1</w:t>
      </w:r>
      <w:r w:rsidRPr="00083F9B">
        <w:rPr>
          <w:rFonts w:ascii="Times New Roman" w:hAnsi="Times New Roman" w:cs="Times New Roman"/>
        </w:rPr>
        <w:t xml:space="preserve"> du RPAO.</w:t>
      </w:r>
    </w:p>
    <w:p w:rsidR="00965FFA" w:rsidRPr="00083F9B" w:rsidRDefault="00965FFA"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28.2</w:t>
      </w:r>
      <w:r w:rsidRPr="0007560E">
        <w:rPr>
          <w:rFonts w:ascii="Times New Roman" w:hAnsi="Times New Roman" w:cs="Times New Roman"/>
        </w:rPr>
        <w:tab/>
      </w:r>
      <w:r w:rsidRPr="00083F9B">
        <w:rPr>
          <w:rFonts w:ascii="Times New Roman" w:hAnsi="Times New Roman" w:cs="Times New Roman"/>
        </w:rPr>
        <w:t xml:space="preserve">Sous réserve des dispositions de l’alinéa 1 susvisé, les soumissionnaires ne contacteront pas les membres de la </w:t>
      </w:r>
      <w:r w:rsidR="00F97F8C">
        <w:rPr>
          <w:rFonts w:ascii="Times New Roman" w:hAnsi="Times New Roman" w:cs="Times New Roman"/>
        </w:rPr>
        <w:t xml:space="preserve">Commission Interne de Passation des Marchés Publics </w:t>
      </w:r>
      <w:r w:rsidRPr="00083F9B">
        <w:rPr>
          <w:rFonts w:ascii="Times New Roman" w:hAnsi="Times New Roman" w:cs="Times New Roman"/>
        </w:rPr>
        <w:t xml:space="preserve">et de la Sous-Commission d’Analyse pour des questions ayant trait à leurs offres, entre l’ouverture des plis et l’attribution </w:t>
      </w:r>
      <w:r>
        <w:rPr>
          <w:rFonts w:ascii="Times New Roman" w:hAnsi="Times New Roman" w:cs="Times New Roman"/>
        </w:rPr>
        <w:t xml:space="preserve">de la </w:t>
      </w:r>
      <w:r w:rsidR="00A110E6">
        <w:rPr>
          <w:rFonts w:ascii="Times New Roman" w:hAnsi="Times New Roman" w:cs="Times New Roman"/>
        </w:rPr>
        <w:t>Lettre- commande/Marché</w:t>
      </w:r>
      <w:r>
        <w:rPr>
          <w:rFonts w:ascii="Times New Roman" w:hAnsi="Times New Roman" w:cs="Times New Roman"/>
        </w:rPr>
        <w:t xml:space="preserve"> correspondante</w:t>
      </w:r>
      <w:r w:rsidRPr="00083F9B">
        <w:rPr>
          <w:rFonts w:ascii="Times New Roman" w:hAnsi="Times New Roman" w:cs="Times New Roman"/>
        </w:rPr>
        <w:t>.</w:t>
      </w:r>
    </w:p>
    <w:p w:rsidR="00965FFA" w:rsidRDefault="00965FFA"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28.3</w:t>
      </w:r>
      <w:r w:rsidRPr="0007560E">
        <w:rPr>
          <w:rFonts w:ascii="Times New Roman" w:hAnsi="Times New Roman" w:cs="Times New Roman"/>
        </w:rPr>
        <w:tab/>
      </w:r>
      <w:r w:rsidRPr="00083F9B">
        <w:rPr>
          <w:rFonts w:ascii="Times New Roman" w:hAnsi="Times New Roman" w:cs="Times New Roman"/>
        </w:rPr>
        <w:t xml:space="preserve">Toute tentative faite par un soumissionnaire pour influencer les propositions de la </w:t>
      </w:r>
      <w:r w:rsidR="00F97F8C">
        <w:rPr>
          <w:rFonts w:ascii="Times New Roman" w:hAnsi="Times New Roman" w:cs="Times New Roman"/>
        </w:rPr>
        <w:t xml:space="preserve">Commission Interne de Passation des Marchés Publics </w:t>
      </w:r>
      <w:r w:rsidRPr="00083F9B">
        <w:rPr>
          <w:rFonts w:ascii="Times New Roman" w:hAnsi="Times New Roman" w:cs="Times New Roman"/>
        </w:rPr>
        <w:t xml:space="preserve">relatives à l’évaluation et la comparaison des offres ou les décisions de l’Autorité Contractante en vue de l’attribution </w:t>
      </w:r>
      <w:r>
        <w:rPr>
          <w:rFonts w:ascii="Times New Roman" w:hAnsi="Times New Roman" w:cs="Times New Roman"/>
        </w:rPr>
        <w:t xml:space="preserve">d’une </w:t>
      </w:r>
      <w:r w:rsidR="00A110E6">
        <w:rPr>
          <w:rFonts w:ascii="Times New Roman" w:hAnsi="Times New Roman" w:cs="Times New Roman"/>
        </w:rPr>
        <w:t>Lettre- commande/Marché</w:t>
      </w:r>
      <w:r w:rsidRPr="00083F9B">
        <w:rPr>
          <w:rFonts w:ascii="Times New Roman" w:hAnsi="Times New Roman" w:cs="Times New Roman"/>
        </w:rPr>
        <w:t xml:space="preserve"> pourra entraîner le rejet de son offre, conformément aux dispositions de l’article </w:t>
      </w:r>
      <w:r>
        <w:rPr>
          <w:rFonts w:ascii="Times New Roman" w:hAnsi="Times New Roman" w:cs="Times New Roman"/>
        </w:rPr>
        <w:t>4</w:t>
      </w:r>
      <w:r w:rsidRPr="00083F9B">
        <w:rPr>
          <w:rFonts w:ascii="Times New Roman" w:hAnsi="Times New Roman" w:cs="Times New Roman"/>
        </w:rPr>
        <w:t xml:space="preserve"> du RPAO.</w:t>
      </w:r>
    </w:p>
    <w:p w:rsidR="00965FFA" w:rsidRPr="004C61E2" w:rsidRDefault="00965FFA" w:rsidP="00401A93">
      <w:pPr>
        <w:spacing w:before="80" w:after="80"/>
        <w:jc w:val="both"/>
        <w:rPr>
          <w:rFonts w:ascii="Times New Roman" w:hAnsi="Times New Roman" w:cs="Times New Roman"/>
          <w:b/>
          <w:iCs/>
        </w:rPr>
      </w:pPr>
      <w:r w:rsidRPr="004C61E2">
        <w:rPr>
          <w:rFonts w:ascii="Times New Roman" w:hAnsi="Times New Roman" w:cs="Times New Roman"/>
          <w:b/>
          <w:iCs/>
        </w:rPr>
        <w:t>Article 29</w:t>
      </w:r>
      <w:r w:rsidR="004C61E2">
        <w:rPr>
          <w:rFonts w:ascii="Times New Roman" w:hAnsi="Times New Roman" w:cs="Times New Roman"/>
          <w:b/>
          <w:iCs/>
        </w:rPr>
        <w:t xml:space="preserve"> : </w:t>
      </w:r>
      <w:r w:rsidRPr="004C61E2">
        <w:rPr>
          <w:rFonts w:ascii="Times New Roman" w:hAnsi="Times New Roman" w:cs="Times New Roman"/>
          <w:b/>
          <w:iCs/>
        </w:rPr>
        <w:t>Examen des offres et détermination de leur conformité</w:t>
      </w:r>
    </w:p>
    <w:p w:rsidR="00965FFA" w:rsidRPr="00083F9B" w:rsidRDefault="00965FFA"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29.1</w:t>
      </w:r>
      <w:r w:rsidRPr="0007560E">
        <w:rPr>
          <w:rFonts w:ascii="Times New Roman" w:hAnsi="Times New Roman" w:cs="Times New Roman"/>
        </w:rPr>
        <w:tab/>
      </w:r>
      <w:r w:rsidRPr="00083F9B">
        <w:rPr>
          <w:rFonts w:ascii="Times New Roman" w:hAnsi="Times New Roman" w:cs="Times New Roman"/>
        </w:rPr>
        <w:t xml:space="preserve">Avant d’effectuer l’évaluation détaillée des offres, la </w:t>
      </w:r>
      <w:r w:rsidR="00F97F8C">
        <w:rPr>
          <w:rFonts w:ascii="Times New Roman" w:hAnsi="Times New Roman" w:cs="Times New Roman"/>
        </w:rPr>
        <w:t xml:space="preserve">Commission Interne de Passation des Marchés Publics </w:t>
      </w:r>
      <w:r w:rsidRPr="00083F9B">
        <w:rPr>
          <w:rFonts w:ascii="Times New Roman" w:hAnsi="Times New Roman" w:cs="Times New Roman"/>
        </w:rPr>
        <w:t>vérifiera que chaque offre est conforme pour l’essentiel aux conditions fixées dans le Dossier d’Appel d’offres.</w:t>
      </w:r>
    </w:p>
    <w:p w:rsidR="00965FFA" w:rsidRPr="00083F9B" w:rsidRDefault="00965FFA"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29.2</w:t>
      </w:r>
      <w:r w:rsidRPr="0007560E">
        <w:rPr>
          <w:rFonts w:ascii="Times New Roman" w:hAnsi="Times New Roman" w:cs="Times New Roman"/>
        </w:rPr>
        <w:tab/>
      </w:r>
      <w:r w:rsidRPr="00083F9B">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965FFA" w:rsidRPr="00083F9B" w:rsidRDefault="00965FFA"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29.3</w:t>
      </w:r>
      <w:r w:rsidRPr="0007560E">
        <w:rPr>
          <w:rFonts w:ascii="Times New Roman" w:hAnsi="Times New Roman" w:cs="Times New Roman"/>
        </w:rPr>
        <w:tab/>
      </w:r>
      <w:r w:rsidRPr="00083F9B">
        <w:rPr>
          <w:rFonts w:ascii="Times New Roman" w:hAnsi="Times New Roman" w:cs="Times New Roman"/>
        </w:rPr>
        <w:t xml:space="preserve">La </w:t>
      </w:r>
      <w:r w:rsidR="00F97F8C">
        <w:rPr>
          <w:rFonts w:ascii="Times New Roman" w:hAnsi="Times New Roman" w:cs="Times New Roman"/>
        </w:rPr>
        <w:t xml:space="preserve">Commission Interne de Passation des Marchés Publics </w:t>
      </w:r>
      <w:r w:rsidRPr="00083F9B">
        <w:rPr>
          <w:rFonts w:ascii="Times New Roman" w:hAnsi="Times New Roman" w:cs="Times New Roman"/>
        </w:rPr>
        <w:t>déterminera si l’offre est conforme pour l’essentiel aux dispositions du Dossier d’Appel d’offres en se basant sur son contenu sans avoir recours à des éléments de preuve extrinsèques.</w:t>
      </w:r>
    </w:p>
    <w:p w:rsidR="00965FFA" w:rsidRPr="00083F9B" w:rsidRDefault="00965FFA"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29.4</w:t>
      </w:r>
      <w:r w:rsidRPr="0007560E">
        <w:rPr>
          <w:rFonts w:ascii="Times New Roman" w:hAnsi="Times New Roman" w:cs="Times New Roman"/>
        </w:rPr>
        <w:tab/>
      </w:r>
      <w:r w:rsidRPr="00083F9B">
        <w:rPr>
          <w:rFonts w:ascii="Times New Roman" w:hAnsi="Times New Roman" w:cs="Times New Roman"/>
        </w:rPr>
        <w:t xml:space="preserve">Si une soumission n’est pas conforme pour l’essentiel, elle sera rejetée par la </w:t>
      </w:r>
      <w:r w:rsidR="00F97F8C">
        <w:rPr>
          <w:rFonts w:ascii="Times New Roman" w:hAnsi="Times New Roman" w:cs="Times New Roman"/>
        </w:rPr>
        <w:t xml:space="preserve">Commission Interne de Passation des Marchés Publics </w:t>
      </w:r>
      <w:r w:rsidRPr="00083F9B">
        <w:rPr>
          <w:rFonts w:ascii="Times New Roman" w:hAnsi="Times New Roman" w:cs="Times New Roman"/>
        </w:rPr>
        <w:t>et ne pourra être par la suite rendue conforme.</w:t>
      </w:r>
    </w:p>
    <w:p w:rsidR="00965FFA" w:rsidRDefault="00965FFA"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29.5</w:t>
      </w:r>
      <w:r w:rsidRPr="0007560E">
        <w:rPr>
          <w:rFonts w:ascii="Times New Roman" w:hAnsi="Times New Roman" w:cs="Times New Roman"/>
        </w:rPr>
        <w:tab/>
      </w:r>
      <w:r w:rsidRPr="00083F9B">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965FFA" w:rsidRPr="00DD6259" w:rsidRDefault="00965FFA" w:rsidP="00D57BC7">
      <w:pPr>
        <w:numPr>
          <w:ilvl w:val="2"/>
          <w:numId w:val="28"/>
        </w:numPr>
        <w:tabs>
          <w:tab w:val="left" w:pos="1440"/>
        </w:tabs>
        <w:suppressAutoHyphens/>
        <w:overflowPunct w:val="0"/>
        <w:autoSpaceDE w:val="0"/>
        <w:autoSpaceDN w:val="0"/>
        <w:adjustRightInd w:val="0"/>
        <w:spacing w:before="80" w:after="80"/>
        <w:jc w:val="both"/>
        <w:textAlignment w:val="baseline"/>
        <w:rPr>
          <w:rFonts w:ascii="Times New Roman" w:hAnsi="Times New Roman" w:cs="Times New Roman"/>
          <w:b/>
          <w:u w:val="single"/>
        </w:rPr>
      </w:pPr>
      <w:r w:rsidRPr="00DD6259">
        <w:rPr>
          <w:rFonts w:ascii="Times New Roman" w:hAnsi="Times New Roman" w:cs="Times New Roman"/>
          <w:b/>
          <w:u w:val="single"/>
        </w:rPr>
        <w:t>Critères d’évaluation des offres :</w:t>
      </w:r>
    </w:p>
    <w:p w:rsidR="00965FFA" w:rsidRPr="0007560E" w:rsidRDefault="00965FFA" w:rsidP="0007560E">
      <w:pPr>
        <w:pStyle w:val="Corpsdetexte"/>
        <w:tabs>
          <w:tab w:val="left" w:pos="1418"/>
          <w:tab w:val="left" w:pos="1985"/>
        </w:tabs>
        <w:spacing w:before="80" w:after="80" w:line="276" w:lineRule="auto"/>
        <w:ind w:left="1559" w:hanging="851"/>
        <w:rPr>
          <w:b/>
          <w:sz w:val="22"/>
          <w:szCs w:val="22"/>
        </w:rPr>
      </w:pPr>
      <w:r w:rsidRPr="0007560E">
        <w:rPr>
          <w:b/>
          <w:sz w:val="22"/>
          <w:szCs w:val="22"/>
        </w:rPr>
        <w:t xml:space="preserve">29.5.1.1 : </w:t>
      </w:r>
      <w:r w:rsidRPr="0007560E">
        <w:rPr>
          <w:b/>
          <w:sz w:val="22"/>
          <w:szCs w:val="22"/>
        </w:rPr>
        <w:tab/>
        <w:t>Critères éliminatoires :</w:t>
      </w:r>
    </w:p>
    <w:p w:rsidR="00965FFA" w:rsidRPr="0007560E" w:rsidRDefault="00965FFA" w:rsidP="0007560E">
      <w:pPr>
        <w:pStyle w:val="Corpsdetexte"/>
        <w:tabs>
          <w:tab w:val="left" w:pos="1418"/>
          <w:tab w:val="left" w:pos="1985"/>
        </w:tabs>
        <w:spacing w:before="80" w:after="80" w:line="276" w:lineRule="auto"/>
        <w:ind w:left="1559" w:hanging="851"/>
        <w:rPr>
          <w:b/>
          <w:sz w:val="22"/>
          <w:szCs w:val="22"/>
        </w:rPr>
      </w:pPr>
      <w:r w:rsidRPr="0007560E">
        <w:rPr>
          <w:b/>
          <w:sz w:val="22"/>
          <w:szCs w:val="22"/>
        </w:rPr>
        <w:t>29.5.1.1.1</w:t>
      </w:r>
      <w:r w:rsidRPr="0007560E">
        <w:rPr>
          <w:b/>
          <w:sz w:val="22"/>
          <w:szCs w:val="22"/>
        </w:rPr>
        <w:tab/>
      </w:r>
      <w:r w:rsidRPr="00083F9B">
        <w:rPr>
          <w:b/>
          <w:sz w:val="22"/>
          <w:szCs w:val="22"/>
        </w:rPr>
        <w:t>Pièces administratives :</w:t>
      </w:r>
    </w:p>
    <w:p w:rsidR="00965FFA" w:rsidRPr="00083F9B" w:rsidRDefault="00965FFA" w:rsidP="00D57BC7">
      <w:pPr>
        <w:pStyle w:val="Corpsdetexte"/>
        <w:numPr>
          <w:ilvl w:val="0"/>
          <w:numId w:val="20"/>
        </w:numPr>
        <w:tabs>
          <w:tab w:val="left" w:pos="2552"/>
        </w:tabs>
        <w:spacing w:before="80" w:after="80" w:line="276" w:lineRule="auto"/>
        <w:ind w:left="773" w:hanging="567"/>
        <w:rPr>
          <w:bCs/>
          <w:sz w:val="22"/>
          <w:szCs w:val="22"/>
        </w:rPr>
      </w:pPr>
      <w:r w:rsidRPr="00083F9B">
        <w:rPr>
          <w:bCs/>
          <w:sz w:val="22"/>
          <w:szCs w:val="22"/>
        </w:rPr>
        <w:t>Dossier incomplet ou pièces non conformes,</w:t>
      </w:r>
    </w:p>
    <w:p w:rsidR="00965FFA" w:rsidRPr="00083F9B" w:rsidRDefault="00965FFA" w:rsidP="00D57BC7">
      <w:pPr>
        <w:pStyle w:val="Corpsdetexte"/>
        <w:numPr>
          <w:ilvl w:val="0"/>
          <w:numId w:val="20"/>
        </w:numPr>
        <w:tabs>
          <w:tab w:val="left" w:pos="2552"/>
        </w:tabs>
        <w:spacing w:before="80" w:after="80" w:line="276" w:lineRule="auto"/>
        <w:ind w:left="773" w:hanging="567"/>
        <w:rPr>
          <w:bCs/>
          <w:sz w:val="22"/>
          <w:szCs w:val="22"/>
        </w:rPr>
      </w:pPr>
      <w:r w:rsidRPr="00083F9B">
        <w:rPr>
          <w:bCs/>
          <w:sz w:val="22"/>
          <w:szCs w:val="22"/>
        </w:rPr>
        <w:t>Pièce falsifiée ou non authentique,</w:t>
      </w:r>
    </w:p>
    <w:p w:rsidR="00965FFA" w:rsidRPr="0007560E" w:rsidRDefault="00965FFA" w:rsidP="0007560E">
      <w:pPr>
        <w:pStyle w:val="Corpsdetexte"/>
        <w:tabs>
          <w:tab w:val="left" w:pos="1418"/>
          <w:tab w:val="left" w:pos="1985"/>
        </w:tabs>
        <w:spacing w:before="80" w:after="80" w:line="276" w:lineRule="auto"/>
        <w:ind w:left="1559" w:hanging="851"/>
        <w:rPr>
          <w:b/>
          <w:sz w:val="22"/>
          <w:szCs w:val="22"/>
        </w:rPr>
      </w:pPr>
      <w:r w:rsidRPr="0007560E">
        <w:rPr>
          <w:b/>
          <w:sz w:val="22"/>
          <w:szCs w:val="22"/>
        </w:rPr>
        <w:t xml:space="preserve">29.5.1.1.2: </w:t>
      </w:r>
      <w:r w:rsidRPr="0007560E">
        <w:rPr>
          <w:b/>
          <w:sz w:val="22"/>
          <w:szCs w:val="22"/>
        </w:rPr>
        <w:tab/>
      </w:r>
      <w:r w:rsidRPr="00083F9B">
        <w:rPr>
          <w:b/>
          <w:sz w:val="22"/>
          <w:szCs w:val="22"/>
        </w:rPr>
        <w:t>Offre technique</w:t>
      </w:r>
      <w:r w:rsidRPr="0007560E">
        <w:rPr>
          <w:b/>
          <w:sz w:val="22"/>
          <w:szCs w:val="22"/>
        </w:rPr>
        <w:t> :</w:t>
      </w:r>
    </w:p>
    <w:p w:rsidR="00965FFA" w:rsidRPr="00083F9B" w:rsidRDefault="00965FFA" w:rsidP="00D57BC7">
      <w:pPr>
        <w:pStyle w:val="Corpsdetexte"/>
        <w:numPr>
          <w:ilvl w:val="0"/>
          <w:numId w:val="21"/>
        </w:numPr>
        <w:tabs>
          <w:tab w:val="left" w:pos="2552"/>
        </w:tabs>
        <w:spacing w:before="80" w:after="80" w:line="276" w:lineRule="auto"/>
        <w:ind w:left="773" w:hanging="567"/>
        <w:rPr>
          <w:bCs/>
          <w:sz w:val="22"/>
          <w:szCs w:val="22"/>
        </w:rPr>
      </w:pPr>
      <w:r w:rsidRPr="00083F9B">
        <w:rPr>
          <w:bCs/>
          <w:sz w:val="22"/>
          <w:szCs w:val="22"/>
        </w:rPr>
        <w:t>Dossier incomplet ou pièces non conformes ;</w:t>
      </w:r>
    </w:p>
    <w:p w:rsidR="00965FFA" w:rsidRPr="00083F9B" w:rsidRDefault="00965FFA" w:rsidP="00D57BC7">
      <w:pPr>
        <w:pStyle w:val="Corpsdetexte"/>
        <w:numPr>
          <w:ilvl w:val="0"/>
          <w:numId w:val="21"/>
        </w:numPr>
        <w:tabs>
          <w:tab w:val="left" w:pos="2552"/>
        </w:tabs>
        <w:spacing w:before="80" w:after="80" w:line="276" w:lineRule="auto"/>
        <w:ind w:left="773" w:hanging="567"/>
        <w:rPr>
          <w:bCs/>
          <w:sz w:val="22"/>
          <w:szCs w:val="22"/>
        </w:rPr>
      </w:pPr>
      <w:r w:rsidRPr="00083F9B">
        <w:rPr>
          <w:bCs/>
          <w:sz w:val="22"/>
          <w:szCs w:val="22"/>
        </w:rPr>
        <w:t>Fausse déclaration ;</w:t>
      </w:r>
    </w:p>
    <w:p w:rsidR="00965FFA" w:rsidRPr="00083F9B" w:rsidRDefault="00965FFA" w:rsidP="00D57BC7">
      <w:pPr>
        <w:pStyle w:val="Corpsdetexte"/>
        <w:numPr>
          <w:ilvl w:val="0"/>
          <w:numId w:val="21"/>
        </w:numPr>
        <w:tabs>
          <w:tab w:val="left" w:pos="2552"/>
        </w:tabs>
        <w:spacing w:before="80" w:after="80" w:line="276" w:lineRule="auto"/>
        <w:ind w:left="773" w:hanging="567"/>
        <w:rPr>
          <w:bCs/>
          <w:sz w:val="22"/>
          <w:szCs w:val="22"/>
        </w:rPr>
      </w:pPr>
      <w:r w:rsidRPr="00083F9B">
        <w:rPr>
          <w:bCs/>
          <w:sz w:val="22"/>
          <w:szCs w:val="22"/>
        </w:rPr>
        <w:t>Pièce falsifiée ou non authentique ;</w:t>
      </w:r>
    </w:p>
    <w:p w:rsidR="00965FFA" w:rsidRDefault="00965FFA" w:rsidP="00D57BC7">
      <w:pPr>
        <w:numPr>
          <w:ilvl w:val="0"/>
          <w:numId w:val="21"/>
        </w:numPr>
        <w:tabs>
          <w:tab w:val="left" w:pos="2552"/>
        </w:tabs>
        <w:spacing w:before="80" w:after="80"/>
        <w:ind w:left="773" w:hanging="567"/>
        <w:jc w:val="both"/>
        <w:rPr>
          <w:rFonts w:ascii="Times New Roman" w:hAnsi="Times New Roman" w:cs="Times New Roman"/>
          <w:bCs/>
        </w:rPr>
      </w:pPr>
      <w:r w:rsidRPr="00B576F2">
        <w:rPr>
          <w:rFonts w:ascii="Times New Roman" w:hAnsi="Times New Roman" w:cs="Times New Roman"/>
          <w:bCs/>
        </w:rPr>
        <w:t>Non existence dans l’offre technique de la rubrique « organisation, méthodologie et planning » telle qu</w:t>
      </w:r>
      <w:r>
        <w:rPr>
          <w:rFonts w:ascii="Times New Roman" w:hAnsi="Times New Roman" w:cs="Times New Roman"/>
          <w:bCs/>
        </w:rPr>
        <w:t>’elle est</w:t>
      </w:r>
      <w:r w:rsidRPr="00B576F2">
        <w:rPr>
          <w:rFonts w:ascii="Times New Roman" w:hAnsi="Times New Roman" w:cs="Times New Roman"/>
          <w:bCs/>
        </w:rPr>
        <w:t xml:space="preserve"> prévue à l’article 1</w:t>
      </w:r>
      <w:r>
        <w:rPr>
          <w:rFonts w:ascii="Times New Roman" w:hAnsi="Times New Roman" w:cs="Times New Roman"/>
          <w:bCs/>
        </w:rPr>
        <w:t>4</w:t>
      </w:r>
      <w:r w:rsidRPr="00B576F2">
        <w:rPr>
          <w:rFonts w:ascii="Times New Roman" w:hAnsi="Times New Roman" w:cs="Times New Roman"/>
          <w:bCs/>
        </w:rPr>
        <w:t xml:space="preserve"> ci-dessus ;</w:t>
      </w:r>
    </w:p>
    <w:p w:rsidR="00965FFA" w:rsidRPr="005D129B" w:rsidRDefault="009F218F" w:rsidP="00D57BC7">
      <w:pPr>
        <w:numPr>
          <w:ilvl w:val="0"/>
          <w:numId w:val="21"/>
        </w:numPr>
        <w:tabs>
          <w:tab w:val="left" w:pos="2552"/>
        </w:tabs>
        <w:spacing w:before="80" w:after="80"/>
        <w:ind w:left="773" w:hanging="567"/>
        <w:jc w:val="both"/>
        <w:rPr>
          <w:rFonts w:ascii="Times New Roman" w:hAnsi="Times New Roman" w:cs="Times New Roman"/>
          <w:b/>
          <w:bCs/>
        </w:rPr>
      </w:pPr>
      <w:r>
        <w:rPr>
          <w:rFonts w:ascii="Times New Roman" w:hAnsi="Times New Roman" w:cs="Times New Roman"/>
          <w:b/>
          <w:bCs/>
        </w:rPr>
        <w:t>Non obtention de Dix Huit (19</w:t>
      </w:r>
      <w:r w:rsidR="00965FFA" w:rsidRPr="005D129B">
        <w:rPr>
          <w:rFonts w:ascii="Times New Roman" w:hAnsi="Times New Roman" w:cs="Times New Roman"/>
          <w:b/>
          <w:bCs/>
        </w:rPr>
        <w:t xml:space="preserve">) </w:t>
      </w:r>
      <w:r>
        <w:rPr>
          <w:rFonts w:ascii="Times New Roman" w:hAnsi="Times New Roman" w:cs="Times New Roman"/>
          <w:b/>
          <w:bCs/>
        </w:rPr>
        <w:t>critères sur Vingt et sept (27</w:t>
      </w:r>
      <w:r w:rsidR="00965FFA" w:rsidRPr="005D129B">
        <w:rPr>
          <w:rFonts w:ascii="Times New Roman" w:hAnsi="Times New Roman" w:cs="Times New Roman"/>
          <w:b/>
          <w:bCs/>
        </w:rPr>
        <w:t>) à l’issue de la notation des critères techniques essentiels.</w:t>
      </w:r>
    </w:p>
    <w:p w:rsidR="00965FFA" w:rsidRPr="00083F9B" w:rsidRDefault="00965FFA" w:rsidP="0007560E">
      <w:pPr>
        <w:pStyle w:val="Corpsdetexte"/>
        <w:tabs>
          <w:tab w:val="left" w:pos="1418"/>
          <w:tab w:val="left" w:pos="1985"/>
        </w:tabs>
        <w:spacing w:before="80" w:after="80" w:line="276" w:lineRule="auto"/>
        <w:ind w:left="1559" w:hanging="851"/>
        <w:rPr>
          <w:b/>
          <w:sz w:val="22"/>
          <w:szCs w:val="22"/>
        </w:rPr>
      </w:pPr>
      <w:r w:rsidRPr="0007560E">
        <w:rPr>
          <w:b/>
          <w:sz w:val="22"/>
          <w:szCs w:val="22"/>
        </w:rPr>
        <w:t xml:space="preserve">29.5.1.1.3: </w:t>
      </w:r>
      <w:r w:rsidRPr="0007560E">
        <w:rPr>
          <w:b/>
          <w:sz w:val="22"/>
          <w:szCs w:val="22"/>
        </w:rPr>
        <w:tab/>
      </w:r>
      <w:r w:rsidRPr="00083F9B">
        <w:rPr>
          <w:b/>
          <w:sz w:val="22"/>
          <w:szCs w:val="22"/>
        </w:rPr>
        <w:t>Offre financière :</w:t>
      </w:r>
    </w:p>
    <w:p w:rsidR="00965FFA" w:rsidRPr="00083F9B" w:rsidRDefault="00965FFA" w:rsidP="00D57BC7">
      <w:pPr>
        <w:pStyle w:val="Corpsdetexte"/>
        <w:numPr>
          <w:ilvl w:val="0"/>
          <w:numId w:val="22"/>
        </w:numPr>
        <w:tabs>
          <w:tab w:val="left" w:pos="2552"/>
        </w:tabs>
        <w:spacing w:before="80" w:after="80" w:line="276" w:lineRule="auto"/>
        <w:ind w:left="773" w:hanging="567"/>
        <w:rPr>
          <w:bCs/>
          <w:sz w:val="22"/>
          <w:szCs w:val="22"/>
        </w:rPr>
      </w:pPr>
      <w:r w:rsidRPr="00083F9B">
        <w:rPr>
          <w:bCs/>
          <w:sz w:val="22"/>
          <w:szCs w:val="22"/>
        </w:rPr>
        <w:t>Offre financière incomplète ;</w:t>
      </w:r>
    </w:p>
    <w:p w:rsidR="00965FFA" w:rsidRPr="00083F9B" w:rsidRDefault="00965FFA" w:rsidP="00D57BC7">
      <w:pPr>
        <w:pStyle w:val="Corpsdetexte"/>
        <w:numPr>
          <w:ilvl w:val="0"/>
          <w:numId w:val="22"/>
        </w:numPr>
        <w:tabs>
          <w:tab w:val="left" w:pos="2552"/>
        </w:tabs>
        <w:spacing w:before="80" w:after="80" w:line="276" w:lineRule="auto"/>
        <w:ind w:left="773" w:hanging="567"/>
        <w:rPr>
          <w:bCs/>
          <w:sz w:val="22"/>
          <w:szCs w:val="22"/>
        </w:rPr>
      </w:pPr>
      <w:r w:rsidRPr="00083F9B">
        <w:rPr>
          <w:bCs/>
          <w:sz w:val="22"/>
          <w:szCs w:val="22"/>
        </w:rPr>
        <w:t>Pièces non conformes ;</w:t>
      </w:r>
    </w:p>
    <w:p w:rsidR="00965FFA" w:rsidRPr="00083F9B" w:rsidRDefault="00965FFA" w:rsidP="00D57BC7">
      <w:pPr>
        <w:pStyle w:val="Corpsdetexte"/>
        <w:numPr>
          <w:ilvl w:val="0"/>
          <w:numId w:val="22"/>
        </w:numPr>
        <w:tabs>
          <w:tab w:val="left" w:pos="2552"/>
        </w:tabs>
        <w:spacing w:before="80" w:after="80" w:line="276" w:lineRule="auto"/>
        <w:ind w:left="773" w:hanging="567"/>
        <w:rPr>
          <w:bCs/>
          <w:sz w:val="22"/>
          <w:szCs w:val="22"/>
        </w:rPr>
      </w:pPr>
      <w:r w:rsidRPr="00083F9B">
        <w:rPr>
          <w:bCs/>
          <w:sz w:val="22"/>
          <w:szCs w:val="22"/>
        </w:rPr>
        <w:t>Omission dans l’offre financière, d’un prix unitaire quantifié ;</w:t>
      </w:r>
    </w:p>
    <w:p w:rsidR="00965FFA" w:rsidRDefault="00965FFA" w:rsidP="00D57BC7">
      <w:pPr>
        <w:pStyle w:val="Corpsdetexte"/>
        <w:numPr>
          <w:ilvl w:val="0"/>
          <w:numId w:val="22"/>
        </w:numPr>
        <w:tabs>
          <w:tab w:val="left" w:pos="2552"/>
        </w:tabs>
        <w:spacing w:before="80" w:after="80" w:line="276" w:lineRule="auto"/>
        <w:ind w:left="773" w:hanging="567"/>
        <w:rPr>
          <w:bCs/>
          <w:sz w:val="22"/>
          <w:szCs w:val="22"/>
        </w:rPr>
      </w:pPr>
      <w:r w:rsidRPr="00083F9B">
        <w:rPr>
          <w:bCs/>
          <w:sz w:val="22"/>
          <w:szCs w:val="22"/>
        </w:rPr>
        <w:t>Absence dans l’offre financière du Sous-Détail d’un prix unitaire quantifié</w:t>
      </w:r>
      <w:r>
        <w:rPr>
          <w:bCs/>
          <w:sz w:val="22"/>
          <w:szCs w:val="22"/>
        </w:rPr>
        <w:t> ;</w:t>
      </w:r>
    </w:p>
    <w:p w:rsidR="00965FFA" w:rsidRDefault="00965FFA" w:rsidP="00D57BC7">
      <w:pPr>
        <w:pStyle w:val="Corpsdetexte"/>
        <w:numPr>
          <w:ilvl w:val="0"/>
          <w:numId w:val="22"/>
        </w:numPr>
        <w:tabs>
          <w:tab w:val="left" w:pos="2552"/>
        </w:tabs>
        <w:spacing w:before="80" w:after="80" w:line="276" w:lineRule="auto"/>
        <w:ind w:left="773" w:hanging="567"/>
        <w:rPr>
          <w:bCs/>
          <w:sz w:val="22"/>
          <w:szCs w:val="22"/>
        </w:rPr>
      </w:pPr>
      <w:r w:rsidRPr="00550EAF">
        <w:rPr>
          <w:bCs/>
          <w:sz w:val="22"/>
          <w:szCs w:val="22"/>
        </w:rPr>
        <w:t>Non présentation ou présentation non conforme</w:t>
      </w:r>
      <w:r>
        <w:rPr>
          <w:bCs/>
          <w:sz w:val="22"/>
          <w:szCs w:val="22"/>
        </w:rPr>
        <w:t xml:space="preserve"> des quantités et coûts</w:t>
      </w:r>
      <w:r w:rsidRPr="00550EAF">
        <w:rPr>
          <w:bCs/>
          <w:sz w:val="22"/>
          <w:szCs w:val="22"/>
        </w:rPr>
        <w:t xml:space="preserve"> des matériaux clés dans un Sous-Détail de prix unitaire quantifié.</w:t>
      </w:r>
    </w:p>
    <w:p w:rsidR="00965FFA" w:rsidRPr="00083F9B" w:rsidRDefault="00965FFA" w:rsidP="0007560E">
      <w:pPr>
        <w:pStyle w:val="Corpsdetexte"/>
        <w:tabs>
          <w:tab w:val="left" w:pos="1418"/>
          <w:tab w:val="left" w:pos="1985"/>
        </w:tabs>
        <w:spacing w:before="80" w:after="80" w:line="276" w:lineRule="auto"/>
        <w:ind w:left="1559" w:hanging="851"/>
        <w:rPr>
          <w:b/>
          <w:sz w:val="22"/>
          <w:szCs w:val="22"/>
          <w:u w:val="single"/>
        </w:rPr>
      </w:pPr>
      <w:r w:rsidRPr="00083F9B">
        <w:rPr>
          <w:b/>
          <w:sz w:val="22"/>
          <w:szCs w:val="22"/>
        </w:rPr>
        <w:lastRenderedPageBreak/>
        <w:t>2</w:t>
      </w:r>
      <w:r>
        <w:rPr>
          <w:b/>
          <w:sz w:val="22"/>
          <w:szCs w:val="22"/>
        </w:rPr>
        <w:t>9</w:t>
      </w:r>
      <w:r w:rsidRPr="00083F9B">
        <w:rPr>
          <w:b/>
          <w:sz w:val="22"/>
          <w:szCs w:val="22"/>
        </w:rPr>
        <w:t xml:space="preserve">.5.1.2 : </w:t>
      </w:r>
      <w:r w:rsidRPr="00083F9B">
        <w:rPr>
          <w:b/>
          <w:sz w:val="22"/>
          <w:szCs w:val="22"/>
        </w:rPr>
        <w:tab/>
      </w:r>
      <w:r w:rsidRPr="00083F9B">
        <w:rPr>
          <w:b/>
          <w:sz w:val="22"/>
          <w:szCs w:val="22"/>
          <w:u w:val="single"/>
        </w:rPr>
        <w:t>Critères essentiels :</w:t>
      </w:r>
    </w:p>
    <w:p w:rsidR="00965FFA" w:rsidRPr="00083F9B" w:rsidRDefault="00965FFA" w:rsidP="0007560E">
      <w:pPr>
        <w:spacing w:before="80" w:after="80"/>
        <w:ind w:left="708"/>
        <w:jc w:val="both"/>
        <w:rPr>
          <w:rFonts w:ascii="Times New Roman" w:hAnsi="Times New Roman" w:cs="Times New Roman"/>
        </w:rPr>
      </w:pPr>
      <w:r w:rsidRPr="00083F9B">
        <w:rPr>
          <w:rFonts w:ascii="Times New Roman" w:hAnsi="Times New Roman" w:cs="Times New Roman"/>
        </w:rPr>
        <w:t>Les offres techniques ser</w:t>
      </w:r>
      <w:r w:rsidRPr="00083F9B">
        <w:rPr>
          <w:rFonts w:ascii="Times New Roman" w:hAnsi="Times New Roman" w:cs="Times New Roman"/>
          <w:bCs/>
        </w:rPr>
        <w:t>o</w:t>
      </w:r>
      <w:r w:rsidRPr="00083F9B">
        <w:rPr>
          <w:rFonts w:ascii="Times New Roman" w:hAnsi="Times New Roman" w:cs="Times New Roman"/>
        </w:rPr>
        <w:t>nt notées en fonction des critères essentiels ci-après :</w:t>
      </w:r>
    </w:p>
    <w:p w:rsidR="002F395F" w:rsidRDefault="002F395F" w:rsidP="002F395F">
      <w:pPr>
        <w:numPr>
          <w:ilvl w:val="3"/>
          <w:numId w:val="28"/>
        </w:numPr>
        <w:spacing w:before="80" w:after="80"/>
        <w:ind w:left="1701" w:hanging="894"/>
        <w:jc w:val="both"/>
        <w:rPr>
          <w:rFonts w:ascii="Times New Roman" w:hAnsi="Times New Roman" w:cs="Times New Roman"/>
          <w:spacing w:val="-2"/>
        </w:rPr>
      </w:pPr>
      <w:r>
        <w:rPr>
          <w:rFonts w:ascii="Times New Roman" w:hAnsi="Times New Roman" w:cs="Times New Roman"/>
          <w:spacing w:val="-2"/>
        </w:rPr>
        <w:t xml:space="preserve">Attestation de visite du site </w:t>
      </w:r>
      <w:r w:rsidRPr="002F395F">
        <w:rPr>
          <w:rFonts w:ascii="Times New Roman" w:hAnsi="Times New Roman" w:cs="Times New Roman"/>
          <w:spacing w:val="-2"/>
        </w:rPr>
        <w:t>un (01) critère ;</w:t>
      </w:r>
    </w:p>
    <w:p w:rsidR="002F395F" w:rsidRPr="00083F9B" w:rsidRDefault="002F395F" w:rsidP="002F395F">
      <w:pPr>
        <w:numPr>
          <w:ilvl w:val="3"/>
          <w:numId w:val="28"/>
        </w:numPr>
        <w:spacing w:before="80" w:after="80"/>
        <w:ind w:left="1701" w:hanging="894"/>
        <w:jc w:val="both"/>
        <w:rPr>
          <w:rFonts w:ascii="Times New Roman" w:hAnsi="Times New Roman" w:cs="Times New Roman"/>
          <w:spacing w:val="-2"/>
        </w:rPr>
      </w:pPr>
      <w:r w:rsidRPr="00083F9B">
        <w:rPr>
          <w:rFonts w:ascii="Times New Roman" w:hAnsi="Times New Roman" w:cs="Times New Roman"/>
          <w:spacing w:val="-2"/>
        </w:rPr>
        <w:t xml:space="preserve">Personnel d’encadrement de l’Entreprise sur </w:t>
      </w:r>
      <w:r w:rsidRPr="002F395F">
        <w:rPr>
          <w:rFonts w:ascii="Times New Roman" w:hAnsi="Times New Roman" w:cs="Times New Roman"/>
          <w:spacing w:val="-2"/>
        </w:rPr>
        <w:t>Douze (12)</w:t>
      </w:r>
      <w:r w:rsidRPr="00083F9B">
        <w:rPr>
          <w:rFonts w:ascii="Times New Roman" w:hAnsi="Times New Roman" w:cs="Times New Roman"/>
          <w:spacing w:val="-2"/>
        </w:rPr>
        <w:t xml:space="preserve"> critères ;</w:t>
      </w:r>
    </w:p>
    <w:p w:rsidR="002F395F" w:rsidRPr="00083F9B" w:rsidRDefault="002F395F" w:rsidP="002F395F">
      <w:pPr>
        <w:numPr>
          <w:ilvl w:val="3"/>
          <w:numId w:val="28"/>
        </w:numPr>
        <w:spacing w:before="80" w:after="80"/>
        <w:ind w:left="1701" w:hanging="894"/>
        <w:jc w:val="both"/>
        <w:rPr>
          <w:rFonts w:ascii="Times New Roman" w:hAnsi="Times New Roman" w:cs="Times New Roman"/>
          <w:spacing w:val="-2"/>
        </w:rPr>
      </w:pPr>
      <w:r w:rsidRPr="00083F9B">
        <w:rPr>
          <w:rFonts w:ascii="Times New Roman" w:hAnsi="Times New Roman" w:cs="Times New Roman"/>
          <w:spacing w:val="-2"/>
        </w:rPr>
        <w:t xml:space="preserve">Le Matériel de chantier à mobiliser sur </w:t>
      </w:r>
      <w:r w:rsidRPr="002F395F">
        <w:rPr>
          <w:rFonts w:ascii="Times New Roman" w:hAnsi="Times New Roman" w:cs="Times New Roman"/>
          <w:spacing w:val="-2"/>
        </w:rPr>
        <w:t>neuf (09)</w:t>
      </w:r>
      <w:r w:rsidRPr="00E55BFE">
        <w:rPr>
          <w:rFonts w:ascii="Times New Roman" w:hAnsi="Times New Roman" w:cs="Times New Roman"/>
          <w:spacing w:val="-2"/>
        </w:rPr>
        <w:t xml:space="preserve"> </w:t>
      </w:r>
      <w:r w:rsidRPr="00083F9B">
        <w:rPr>
          <w:rFonts w:ascii="Times New Roman" w:hAnsi="Times New Roman" w:cs="Times New Roman"/>
          <w:spacing w:val="-2"/>
        </w:rPr>
        <w:t>critères ;</w:t>
      </w:r>
    </w:p>
    <w:p w:rsidR="002F395F" w:rsidRDefault="002F395F" w:rsidP="002F395F">
      <w:pPr>
        <w:numPr>
          <w:ilvl w:val="3"/>
          <w:numId w:val="28"/>
        </w:numPr>
        <w:spacing w:before="80" w:after="80"/>
        <w:ind w:left="1701" w:hanging="894"/>
        <w:jc w:val="both"/>
        <w:rPr>
          <w:rFonts w:ascii="Times New Roman" w:hAnsi="Times New Roman" w:cs="Times New Roman"/>
          <w:spacing w:val="-2"/>
        </w:rPr>
      </w:pPr>
      <w:r w:rsidRPr="00083F9B">
        <w:rPr>
          <w:rFonts w:ascii="Times New Roman" w:hAnsi="Times New Roman" w:cs="Times New Roman"/>
          <w:spacing w:val="-2"/>
        </w:rPr>
        <w:t xml:space="preserve">Références de l’Entreprise sur </w:t>
      </w:r>
      <w:r w:rsidRPr="002F395F">
        <w:rPr>
          <w:rFonts w:ascii="Times New Roman" w:hAnsi="Times New Roman" w:cs="Times New Roman"/>
          <w:spacing w:val="-2"/>
        </w:rPr>
        <w:t>deux (02)</w:t>
      </w:r>
      <w:r w:rsidRPr="00E55BFE">
        <w:rPr>
          <w:rFonts w:ascii="Times New Roman" w:hAnsi="Times New Roman" w:cs="Times New Roman"/>
          <w:spacing w:val="-2"/>
        </w:rPr>
        <w:t xml:space="preserve"> </w:t>
      </w:r>
      <w:r w:rsidRPr="00083F9B">
        <w:rPr>
          <w:rFonts w:ascii="Times New Roman" w:hAnsi="Times New Roman" w:cs="Times New Roman"/>
          <w:spacing w:val="-2"/>
        </w:rPr>
        <w:t>critères ;</w:t>
      </w:r>
    </w:p>
    <w:p w:rsidR="002F395F" w:rsidRPr="00083F9B" w:rsidRDefault="002F395F" w:rsidP="002F395F">
      <w:pPr>
        <w:numPr>
          <w:ilvl w:val="3"/>
          <w:numId w:val="28"/>
        </w:numPr>
        <w:spacing w:before="80" w:after="80"/>
        <w:ind w:left="1701" w:hanging="894"/>
        <w:jc w:val="both"/>
        <w:rPr>
          <w:rFonts w:ascii="Times New Roman" w:hAnsi="Times New Roman" w:cs="Times New Roman"/>
          <w:spacing w:val="-2"/>
        </w:rPr>
      </w:pPr>
      <w:r>
        <w:rPr>
          <w:rFonts w:ascii="Times New Roman" w:hAnsi="Times New Roman" w:cs="Times New Roman"/>
          <w:spacing w:val="-2"/>
        </w:rPr>
        <w:t xml:space="preserve">Méthodologie, Organisation et planning </w:t>
      </w:r>
      <w:r w:rsidRPr="002F395F">
        <w:rPr>
          <w:rFonts w:ascii="Times New Roman" w:hAnsi="Times New Roman" w:cs="Times New Roman"/>
          <w:spacing w:val="-2"/>
        </w:rPr>
        <w:t>un (01)</w:t>
      </w:r>
      <w:r w:rsidRPr="0038070F">
        <w:rPr>
          <w:rFonts w:ascii="Times New Roman" w:hAnsi="Times New Roman" w:cs="Times New Roman"/>
          <w:spacing w:val="-2"/>
        </w:rPr>
        <w:t xml:space="preserve"> critère</w:t>
      </w:r>
      <w:r>
        <w:rPr>
          <w:rFonts w:ascii="Times New Roman" w:hAnsi="Times New Roman" w:cs="Times New Roman"/>
          <w:spacing w:val="-2"/>
        </w:rPr>
        <w:t> ;</w:t>
      </w:r>
    </w:p>
    <w:p w:rsidR="002F395F" w:rsidRPr="00083F9B" w:rsidRDefault="002F395F" w:rsidP="002F395F">
      <w:pPr>
        <w:numPr>
          <w:ilvl w:val="3"/>
          <w:numId w:val="28"/>
        </w:numPr>
        <w:spacing w:before="80" w:after="80"/>
        <w:ind w:left="1701" w:hanging="894"/>
        <w:jc w:val="both"/>
        <w:rPr>
          <w:rFonts w:ascii="Times New Roman" w:hAnsi="Times New Roman" w:cs="Times New Roman"/>
          <w:spacing w:val="-2"/>
        </w:rPr>
      </w:pPr>
      <w:r w:rsidRPr="00083F9B">
        <w:rPr>
          <w:rFonts w:ascii="Times New Roman" w:hAnsi="Times New Roman" w:cs="Times New Roman"/>
          <w:spacing w:val="-2"/>
        </w:rPr>
        <w:t xml:space="preserve">Chiffre d’Affaires de l’Entreprise sur </w:t>
      </w:r>
      <w:r w:rsidRPr="002F395F">
        <w:rPr>
          <w:rFonts w:ascii="Times New Roman" w:hAnsi="Times New Roman" w:cs="Times New Roman"/>
          <w:spacing w:val="-2"/>
        </w:rPr>
        <w:t>un (01)</w:t>
      </w:r>
      <w:r w:rsidRPr="00E55BFE">
        <w:rPr>
          <w:rFonts w:ascii="Times New Roman" w:hAnsi="Times New Roman" w:cs="Times New Roman"/>
          <w:spacing w:val="-2"/>
        </w:rPr>
        <w:t xml:space="preserve"> </w:t>
      </w:r>
      <w:r w:rsidRPr="00083F9B">
        <w:rPr>
          <w:rFonts w:ascii="Times New Roman" w:hAnsi="Times New Roman" w:cs="Times New Roman"/>
          <w:spacing w:val="-2"/>
        </w:rPr>
        <w:t>critère ;</w:t>
      </w:r>
    </w:p>
    <w:p w:rsidR="002F395F" w:rsidRPr="00821500" w:rsidRDefault="002F395F" w:rsidP="002F395F">
      <w:pPr>
        <w:numPr>
          <w:ilvl w:val="3"/>
          <w:numId w:val="28"/>
        </w:numPr>
        <w:spacing w:before="80" w:after="80"/>
        <w:ind w:left="1701" w:hanging="894"/>
        <w:jc w:val="both"/>
        <w:rPr>
          <w:rFonts w:ascii="Times New Roman" w:hAnsi="Times New Roman" w:cs="Times New Roman"/>
          <w:spacing w:val="-2"/>
        </w:rPr>
      </w:pPr>
      <w:r w:rsidRPr="00E55BFE">
        <w:rPr>
          <w:rFonts w:ascii="Times New Roman" w:hAnsi="Times New Roman" w:cs="Times New Roman"/>
          <w:spacing w:val="-2"/>
        </w:rPr>
        <w:t>Attestation de solvabili</w:t>
      </w:r>
      <w:r>
        <w:rPr>
          <w:rFonts w:ascii="Times New Roman" w:hAnsi="Times New Roman" w:cs="Times New Roman"/>
          <w:spacing w:val="-2"/>
        </w:rPr>
        <w:t xml:space="preserve">té financière de </w:t>
      </w:r>
      <w:r w:rsidRPr="00A110E6">
        <w:rPr>
          <w:rFonts w:ascii="Times New Roman" w:hAnsi="Times New Roman" w:cs="Times New Roman"/>
          <w:b/>
          <w:spacing w:val="-2"/>
        </w:rPr>
        <w:t>quarante millions (40 000 000) FCFA</w:t>
      </w:r>
      <w:r>
        <w:rPr>
          <w:rFonts w:ascii="Times New Roman" w:hAnsi="Times New Roman" w:cs="Times New Roman"/>
          <w:spacing w:val="-2"/>
        </w:rPr>
        <w:t xml:space="preserve"> pour </w:t>
      </w:r>
      <w:r w:rsidRPr="002F395F">
        <w:rPr>
          <w:rFonts w:ascii="Times New Roman" w:hAnsi="Times New Roman" w:cs="Times New Roman"/>
          <w:spacing w:val="-2"/>
        </w:rPr>
        <w:t xml:space="preserve">le </w:t>
      </w:r>
      <w:r w:rsidRPr="00A110E6">
        <w:rPr>
          <w:rFonts w:ascii="Times New Roman" w:hAnsi="Times New Roman" w:cs="Times New Roman"/>
          <w:b/>
          <w:spacing w:val="-2"/>
        </w:rPr>
        <w:t>lot N° 01 et dix millions (10 000 000) F CFA pour le lot N° 02</w:t>
      </w:r>
      <w:r w:rsidRPr="00E55BFE">
        <w:rPr>
          <w:rFonts w:ascii="Times New Roman" w:hAnsi="Times New Roman" w:cs="Times New Roman"/>
          <w:spacing w:val="-2"/>
        </w:rPr>
        <w:t xml:space="preserve"> ou plus pour un lot, délivrée par une banque agréée par le Ministère en charge des finances</w:t>
      </w:r>
      <w:r w:rsidRPr="00083F9B">
        <w:rPr>
          <w:rFonts w:ascii="Times New Roman" w:hAnsi="Times New Roman" w:cs="Times New Roman"/>
          <w:spacing w:val="-2"/>
        </w:rPr>
        <w:t xml:space="preserve"> sur </w:t>
      </w:r>
      <w:r w:rsidRPr="002F395F">
        <w:rPr>
          <w:rFonts w:ascii="Times New Roman" w:hAnsi="Times New Roman" w:cs="Times New Roman"/>
          <w:spacing w:val="-2"/>
        </w:rPr>
        <w:t>un (01)</w:t>
      </w:r>
      <w:r w:rsidRPr="00E55BFE">
        <w:rPr>
          <w:rFonts w:ascii="Times New Roman" w:hAnsi="Times New Roman" w:cs="Times New Roman"/>
          <w:spacing w:val="-2"/>
        </w:rPr>
        <w:t xml:space="preserve"> </w:t>
      </w:r>
      <w:r w:rsidRPr="00083F9B">
        <w:rPr>
          <w:rFonts w:ascii="Times New Roman" w:hAnsi="Times New Roman" w:cs="Times New Roman"/>
          <w:spacing w:val="-2"/>
        </w:rPr>
        <w:t>critère</w:t>
      </w:r>
      <w:r w:rsidRPr="00821500">
        <w:rPr>
          <w:rFonts w:ascii="Times New Roman" w:hAnsi="Times New Roman" w:cs="Times New Roman"/>
          <w:spacing w:val="-2"/>
        </w:rPr>
        <w:t>.</w:t>
      </w:r>
    </w:p>
    <w:p w:rsidR="00965FFA" w:rsidRPr="00083F9B" w:rsidRDefault="00965FFA" w:rsidP="00D57BC7">
      <w:pPr>
        <w:numPr>
          <w:ilvl w:val="3"/>
          <w:numId w:val="28"/>
        </w:numPr>
        <w:tabs>
          <w:tab w:val="left" w:pos="1440"/>
        </w:tabs>
        <w:suppressAutoHyphens/>
        <w:overflowPunct w:val="0"/>
        <w:autoSpaceDE w:val="0"/>
        <w:autoSpaceDN w:val="0"/>
        <w:adjustRightInd w:val="0"/>
        <w:spacing w:after="80"/>
        <w:jc w:val="both"/>
        <w:textAlignment w:val="baseline"/>
        <w:rPr>
          <w:rFonts w:ascii="Times New Roman" w:hAnsi="Times New Roman" w:cs="Times New Roman"/>
          <w:b/>
          <w:u w:val="single"/>
        </w:rPr>
      </w:pPr>
      <w:r w:rsidRPr="00083F9B">
        <w:rPr>
          <w:rFonts w:ascii="Times New Roman" w:hAnsi="Times New Roman" w:cs="Times New Roman"/>
          <w:b/>
          <w:u w:val="single"/>
        </w:rPr>
        <w:t>Evaluation des offres</w:t>
      </w:r>
    </w:p>
    <w:p w:rsidR="00965FFA" w:rsidRDefault="00965FFA" w:rsidP="00401A93">
      <w:pPr>
        <w:spacing w:after="80"/>
        <w:jc w:val="both"/>
        <w:rPr>
          <w:rFonts w:ascii="Times New Roman" w:hAnsi="Times New Roman" w:cs="Times New Roman"/>
        </w:rPr>
      </w:pPr>
      <w:r w:rsidRPr="00083F9B">
        <w:rPr>
          <w:rFonts w:ascii="Times New Roman" w:hAnsi="Times New Roman" w:cs="Times New Roman"/>
        </w:rPr>
        <w:t>Les offres seront évaluées en trois étapes</w:t>
      </w:r>
      <w:r>
        <w:rPr>
          <w:rFonts w:ascii="Times New Roman" w:hAnsi="Times New Roman" w:cs="Times New Roman"/>
        </w:rPr>
        <w:t>, suivant le canevas présenté en annexe</w:t>
      </w:r>
      <w:r w:rsidRPr="00083F9B">
        <w:rPr>
          <w:rFonts w:ascii="Times New Roman" w:hAnsi="Times New Roman" w:cs="Times New Roman"/>
        </w:rPr>
        <w:t>.</w:t>
      </w:r>
    </w:p>
    <w:p w:rsidR="00965FFA" w:rsidRPr="00083F9B" w:rsidRDefault="00965FFA" w:rsidP="0007560E">
      <w:pPr>
        <w:pStyle w:val="Retraitcorpsdetexte21"/>
        <w:spacing w:after="80" w:line="276" w:lineRule="auto"/>
        <w:ind w:left="0" w:firstLine="0"/>
        <w:rPr>
          <w:rFonts w:ascii="Times New Roman" w:hAnsi="Times New Roman"/>
          <w:b/>
          <w:sz w:val="22"/>
          <w:szCs w:val="22"/>
          <w:u w:val="single"/>
        </w:rPr>
      </w:pPr>
      <w:r w:rsidRPr="00083F9B">
        <w:rPr>
          <w:rFonts w:ascii="Times New Roman" w:hAnsi="Times New Roman"/>
          <w:b/>
          <w:sz w:val="22"/>
          <w:szCs w:val="22"/>
          <w:u w:val="single"/>
        </w:rPr>
        <w:t>1</w:t>
      </w:r>
      <w:r w:rsidRPr="0007560E">
        <w:rPr>
          <w:rFonts w:ascii="Times New Roman" w:hAnsi="Times New Roman"/>
          <w:b/>
          <w:sz w:val="22"/>
          <w:szCs w:val="22"/>
          <w:u w:val="single"/>
        </w:rPr>
        <w:t>ère</w:t>
      </w:r>
      <w:r w:rsidRPr="00083F9B">
        <w:rPr>
          <w:rFonts w:ascii="Times New Roman" w:hAnsi="Times New Roman"/>
          <w:b/>
          <w:sz w:val="22"/>
          <w:szCs w:val="22"/>
          <w:u w:val="single"/>
        </w:rPr>
        <w:t xml:space="preserve"> étape: Examen de la conformité des pièces administratives (Volume 1)</w:t>
      </w:r>
    </w:p>
    <w:p w:rsidR="00965FFA" w:rsidRPr="00083F9B" w:rsidRDefault="00965FFA" w:rsidP="00401A93">
      <w:pPr>
        <w:spacing w:after="80"/>
        <w:jc w:val="both"/>
        <w:rPr>
          <w:rFonts w:ascii="Times New Roman" w:hAnsi="Times New Roman" w:cs="Times New Roman"/>
        </w:rPr>
      </w:pPr>
      <w:r w:rsidRPr="00083F9B">
        <w:rPr>
          <w:rFonts w:ascii="Times New Roman" w:hAnsi="Times New Roman" w:cs="Times New Roman"/>
        </w:rPr>
        <w:t>Pour qu’une offre soit déclarée conforme administrativement, elle devra satisfaire à tous les critères éliminatoires indiqués à l’article 2</w:t>
      </w:r>
      <w:r>
        <w:rPr>
          <w:rFonts w:ascii="Times New Roman" w:hAnsi="Times New Roman" w:cs="Times New Roman"/>
        </w:rPr>
        <w:t>9</w:t>
      </w:r>
      <w:r w:rsidRPr="00083F9B">
        <w:rPr>
          <w:rFonts w:ascii="Times New Roman" w:hAnsi="Times New Roman" w:cs="Times New Roman"/>
        </w:rPr>
        <w:t>.5.1.1.1.</w:t>
      </w:r>
    </w:p>
    <w:p w:rsidR="00965FFA" w:rsidRDefault="00965FFA" w:rsidP="00401A93">
      <w:pPr>
        <w:spacing w:after="80"/>
        <w:jc w:val="both"/>
        <w:rPr>
          <w:rFonts w:ascii="Times New Roman" w:hAnsi="Times New Roman" w:cs="Times New Roman"/>
          <w:b/>
        </w:rPr>
      </w:pPr>
      <w:r w:rsidRPr="00083F9B">
        <w:rPr>
          <w:rFonts w:ascii="Times New Roman" w:hAnsi="Times New Roman" w:cs="Times New Roman"/>
          <w:b/>
        </w:rPr>
        <w:t>Seules les offres présentant un dossier administratif conforme seront évaluées techniquement.</w:t>
      </w:r>
    </w:p>
    <w:p w:rsidR="00965FFA" w:rsidRPr="00083F9B" w:rsidRDefault="00965FFA" w:rsidP="0007560E">
      <w:pPr>
        <w:pStyle w:val="Retraitcorpsdetexte21"/>
        <w:spacing w:after="80" w:line="276" w:lineRule="auto"/>
        <w:ind w:left="0" w:firstLine="0"/>
        <w:rPr>
          <w:rFonts w:ascii="Times New Roman" w:hAnsi="Times New Roman"/>
          <w:b/>
          <w:sz w:val="22"/>
          <w:szCs w:val="22"/>
          <w:u w:val="single"/>
        </w:rPr>
      </w:pPr>
      <w:r w:rsidRPr="00083F9B">
        <w:rPr>
          <w:rFonts w:ascii="Times New Roman" w:hAnsi="Times New Roman"/>
          <w:b/>
          <w:sz w:val="22"/>
          <w:szCs w:val="22"/>
          <w:u w:val="single"/>
        </w:rPr>
        <w:t>2</w:t>
      </w:r>
      <w:r w:rsidRPr="0007560E">
        <w:rPr>
          <w:rFonts w:ascii="Times New Roman" w:hAnsi="Times New Roman"/>
          <w:b/>
          <w:sz w:val="22"/>
          <w:szCs w:val="22"/>
          <w:u w:val="single"/>
        </w:rPr>
        <w:t>ème</w:t>
      </w:r>
      <w:r w:rsidRPr="00083F9B">
        <w:rPr>
          <w:rFonts w:ascii="Times New Roman" w:hAnsi="Times New Roman"/>
          <w:b/>
          <w:sz w:val="22"/>
          <w:szCs w:val="22"/>
          <w:u w:val="single"/>
        </w:rPr>
        <w:t xml:space="preserve"> étape : Evaluation de l’offre technique (Volume 2).</w:t>
      </w:r>
    </w:p>
    <w:p w:rsidR="00965FFA" w:rsidRPr="00083F9B" w:rsidRDefault="00965FFA" w:rsidP="00401A93">
      <w:pPr>
        <w:spacing w:after="80"/>
        <w:jc w:val="both"/>
        <w:rPr>
          <w:rFonts w:ascii="Times New Roman" w:hAnsi="Times New Roman" w:cs="Times New Roman"/>
        </w:rPr>
      </w:pPr>
      <w:r w:rsidRPr="00083F9B">
        <w:rPr>
          <w:rFonts w:ascii="Times New Roman" w:hAnsi="Times New Roman" w:cs="Times New Roman"/>
        </w:rPr>
        <w:t>Pour qu’une offre soit déclarée conforme techniquement, elle devra satisfaire à tous les critères éliminatoires indiqués à l’article 2</w:t>
      </w:r>
      <w:r>
        <w:rPr>
          <w:rFonts w:ascii="Times New Roman" w:hAnsi="Times New Roman" w:cs="Times New Roman"/>
        </w:rPr>
        <w:t>9</w:t>
      </w:r>
      <w:r w:rsidRPr="00083F9B">
        <w:rPr>
          <w:rFonts w:ascii="Times New Roman" w:hAnsi="Times New Roman" w:cs="Times New Roman"/>
        </w:rPr>
        <w:t>.5.1.1.2.</w:t>
      </w:r>
    </w:p>
    <w:p w:rsidR="00965FFA" w:rsidRDefault="00965FFA" w:rsidP="00401A93">
      <w:pPr>
        <w:spacing w:after="80"/>
        <w:jc w:val="both"/>
        <w:rPr>
          <w:rFonts w:ascii="Times New Roman" w:hAnsi="Times New Roman" w:cs="Times New Roman"/>
          <w:b/>
        </w:rPr>
      </w:pPr>
      <w:r w:rsidRPr="00083F9B">
        <w:rPr>
          <w:rFonts w:ascii="Times New Roman" w:hAnsi="Times New Roman" w:cs="Times New Roman"/>
          <w:b/>
        </w:rPr>
        <w:t xml:space="preserve">Seules les offres présentant </w:t>
      </w:r>
      <w:r>
        <w:rPr>
          <w:rFonts w:ascii="Times New Roman" w:hAnsi="Times New Roman" w:cs="Times New Roman"/>
          <w:b/>
        </w:rPr>
        <w:t xml:space="preserve">des </w:t>
      </w:r>
      <w:r w:rsidRPr="00083F9B">
        <w:rPr>
          <w:rFonts w:ascii="Times New Roman" w:hAnsi="Times New Roman" w:cs="Times New Roman"/>
          <w:b/>
        </w:rPr>
        <w:t>dossier</w:t>
      </w:r>
      <w:r>
        <w:rPr>
          <w:rFonts w:ascii="Times New Roman" w:hAnsi="Times New Roman" w:cs="Times New Roman"/>
          <w:b/>
        </w:rPr>
        <w:t>s</w:t>
      </w:r>
      <w:r w:rsidRPr="00083F9B">
        <w:rPr>
          <w:rFonts w:ascii="Times New Roman" w:hAnsi="Times New Roman" w:cs="Times New Roman"/>
          <w:b/>
        </w:rPr>
        <w:t xml:space="preserve"> technique</w:t>
      </w:r>
      <w:r>
        <w:rPr>
          <w:rFonts w:ascii="Times New Roman" w:hAnsi="Times New Roman" w:cs="Times New Roman"/>
          <w:b/>
        </w:rPr>
        <w:t>s</w:t>
      </w:r>
      <w:r w:rsidRPr="00083F9B">
        <w:rPr>
          <w:rFonts w:ascii="Times New Roman" w:hAnsi="Times New Roman" w:cs="Times New Roman"/>
          <w:b/>
        </w:rPr>
        <w:t xml:space="preserve"> conforme</w:t>
      </w:r>
      <w:r>
        <w:rPr>
          <w:rFonts w:ascii="Times New Roman" w:hAnsi="Times New Roman" w:cs="Times New Roman"/>
          <w:b/>
        </w:rPr>
        <w:t>s</w:t>
      </w:r>
      <w:r w:rsidRPr="00083F9B">
        <w:rPr>
          <w:rFonts w:ascii="Times New Roman" w:hAnsi="Times New Roman" w:cs="Times New Roman"/>
          <w:b/>
        </w:rPr>
        <w:t xml:space="preserve"> seront évaluées financièrement.</w:t>
      </w:r>
    </w:p>
    <w:p w:rsidR="00965FFA" w:rsidRPr="00083F9B" w:rsidRDefault="00965FFA" w:rsidP="00401A93">
      <w:pPr>
        <w:pStyle w:val="Retraitcorpsdetexte21"/>
        <w:spacing w:after="80" w:line="276" w:lineRule="auto"/>
        <w:ind w:left="0" w:firstLine="0"/>
        <w:rPr>
          <w:rFonts w:ascii="Times New Roman" w:hAnsi="Times New Roman"/>
          <w:b/>
          <w:sz w:val="22"/>
          <w:szCs w:val="22"/>
          <w:u w:val="single"/>
        </w:rPr>
      </w:pPr>
      <w:r w:rsidRPr="00083F9B">
        <w:rPr>
          <w:rFonts w:ascii="Times New Roman" w:hAnsi="Times New Roman"/>
          <w:b/>
          <w:sz w:val="22"/>
          <w:szCs w:val="22"/>
          <w:u w:val="single"/>
        </w:rPr>
        <w:t>3</w:t>
      </w:r>
      <w:r w:rsidRPr="00083F9B">
        <w:rPr>
          <w:rFonts w:ascii="Times New Roman" w:hAnsi="Times New Roman"/>
          <w:b/>
          <w:sz w:val="22"/>
          <w:szCs w:val="22"/>
          <w:u w:val="single"/>
          <w:vertAlign w:val="superscript"/>
        </w:rPr>
        <w:t>ème</w:t>
      </w:r>
      <w:r w:rsidRPr="00083F9B">
        <w:rPr>
          <w:rFonts w:ascii="Times New Roman" w:hAnsi="Times New Roman"/>
          <w:b/>
          <w:sz w:val="22"/>
          <w:szCs w:val="22"/>
          <w:u w:val="single"/>
        </w:rPr>
        <w:t xml:space="preserve"> étape : Évaluation de l’offre financière (Volume 3)</w:t>
      </w:r>
    </w:p>
    <w:p w:rsidR="00965FFA" w:rsidRPr="00083F9B" w:rsidRDefault="00965FFA"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83F9B">
        <w:rPr>
          <w:rFonts w:ascii="Times New Roman" w:hAnsi="Times New Roman" w:cs="Times New Roman"/>
        </w:rPr>
        <w:t>Pour qu’une offre financière soit évaluée, elle devra satisfaire aux critères éliminatoires a), b), c), d) et e) indiqués à l’article 2</w:t>
      </w:r>
      <w:r>
        <w:rPr>
          <w:rFonts w:ascii="Times New Roman" w:hAnsi="Times New Roman" w:cs="Times New Roman"/>
        </w:rPr>
        <w:t>9</w:t>
      </w:r>
      <w:r w:rsidRPr="00083F9B">
        <w:rPr>
          <w:rFonts w:ascii="Times New Roman" w:hAnsi="Times New Roman" w:cs="Times New Roman"/>
        </w:rPr>
        <w:t>.5.1.1.3.</w:t>
      </w:r>
    </w:p>
    <w:p w:rsidR="00965FFA" w:rsidRPr="00083F9B" w:rsidRDefault="00965FFA" w:rsidP="00401A93">
      <w:pPr>
        <w:pStyle w:val="Corpsdetexte"/>
        <w:numPr>
          <w:ilvl w:val="12"/>
          <w:numId w:val="0"/>
        </w:numPr>
        <w:spacing w:after="80" w:line="276" w:lineRule="auto"/>
        <w:rPr>
          <w:b/>
          <w:sz w:val="22"/>
          <w:szCs w:val="22"/>
        </w:rPr>
      </w:pPr>
      <w:r w:rsidRPr="00083F9B">
        <w:rPr>
          <w:b/>
          <w:sz w:val="22"/>
          <w:szCs w:val="22"/>
        </w:rPr>
        <w:t xml:space="preserve">Il sera ensuite déterminé pour chaque offre ainsi retenue, le </w:t>
      </w:r>
      <w:r w:rsidRPr="00083F9B">
        <w:rPr>
          <w:sz w:val="22"/>
          <w:szCs w:val="22"/>
        </w:rPr>
        <w:t>« montant évalué »</w:t>
      </w:r>
      <w:r w:rsidRPr="00083F9B">
        <w:rPr>
          <w:b/>
          <w:sz w:val="22"/>
          <w:szCs w:val="22"/>
        </w:rPr>
        <w:t xml:space="preserve"> de chacun des lots postulés en rectifiant son montant proposé comme suit : </w:t>
      </w:r>
    </w:p>
    <w:p w:rsidR="00965FFA" w:rsidRPr="00083F9B" w:rsidRDefault="00965FFA" w:rsidP="00D57BC7">
      <w:pPr>
        <w:numPr>
          <w:ilvl w:val="0"/>
          <w:numId w:val="56"/>
        </w:numPr>
        <w:tabs>
          <w:tab w:val="left" w:pos="1843"/>
        </w:tabs>
        <w:suppressAutoHyphens/>
        <w:overflowPunct w:val="0"/>
        <w:autoSpaceDE w:val="0"/>
        <w:autoSpaceDN w:val="0"/>
        <w:adjustRightInd w:val="0"/>
        <w:spacing w:after="80"/>
        <w:jc w:val="both"/>
        <w:textAlignment w:val="baseline"/>
        <w:rPr>
          <w:rFonts w:ascii="Times New Roman" w:hAnsi="Times New Roman" w:cs="Times New Roman"/>
        </w:rPr>
      </w:pPr>
      <w:r w:rsidRPr="00083F9B">
        <w:rPr>
          <w:rFonts w:ascii="Times New Roman" w:hAnsi="Times New Roman" w:cs="Times New Roman"/>
        </w:rPr>
        <w:t>Le montant figurant dans la soumission est corrigé conformément à la procédure détaillée à l’article 3</w:t>
      </w:r>
      <w:r>
        <w:rPr>
          <w:rFonts w:ascii="Times New Roman" w:hAnsi="Times New Roman" w:cs="Times New Roman"/>
        </w:rPr>
        <w:t>1</w:t>
      </w:r>
      <w:r w:rsidRPr="00083F9B">
        <w:rPr>
          <w:rFonts w:ascii="Times New Roman" w:hAnsi="Times New Roman" w:cs="Times New Roman"/>
        </w:rPr>
        <w:t xml:space="preserve"> ci-après concernant la correction des erreurs ;</w:t>
      </w:r>
    </w:p>
    <w:p w:rsidR="00965FFA" w:rsidRDefault="00965FFA" w:rsidP="00D57BC7">
      <w:pPr>
        <w:numPr>
          <w:ilvl w:val="0"/>
          <w:numId w:val="56"/>
        </w:numPr>
        <w:tabs>
          <w:tab w:val="left" w:pos="1843"/>
        </w:tabs>
        <w:suppressAutoHyphens/>
        <w:overflowPunct w:val="0"/>
        <w:autoSpaceDE w:val="0"/>
        <w:autoSpaceDN w:val="0"/>
        <w:adjustRightInd w:val="0"/>
        <w:spacing w:after="80"/>
        <w:jc w:val="both"/>
        <w:textAlignment w:val="baseline"/>
        <w:rPr>
          <w:rFonts w:ascii="Times New Roman" w:hAnsi="Times New Roman" w:cs="Times New Roman"/>
        </w:rPr>
      </w:pPr>
      <w:r w:rsidRPr="00083F9B">
        <w:rPr>
          <w:rFonts w:ascii="Times New Roman" w:hAnsi="Times New Roman" w:cs="Times New Roman"/>
        </w:rPr>
        <w:t xml:space="preserve">Les prix proposés pour les postes où il n'est pas prévu des quantités ne </w:t>
      </w:r>
      <w:r>
        <w:rPr>
          <w:rFonts w:ascii="Times New Roman" w:hAnsi="Times New Roman" w:cs="Times New Roman"/>
        </w:rPr>
        <w:t xml:space="preserve">seront pas </w:t>
      </w:r>
      <w:r w:rsidR="00A110E6">
        <w:rPr>
          <w:rFonts w:ascii="Times New Roman" w:hAnsi="Times New Roman" w:cs="Times New Roman"/>
        </w:rPr>
        <w:t>pris</w:t>
      </w:r>
      <w:r>
        <w:rPr>
          <w:rFonts w:ascii="Times New Roman" w:hAnsi="Times New Roman" w:cs="Times New Roman"/>
        </w:rPr>
        <w:t xml:space="preserve"> en compte et ne </w:t>
      </w:r>
      <w:r w:rsidRPr="00083F9B">
        <w:rPr>
          <w:rFonts w:ascii="Times New Roman" w:hAnsi="Times New Roman" w:cs="Times New Roman"/>
        </w:rPr>
        <w:t xml:space="preserve">feront </w:t>
      </w:r>
      <w:r>
        <w:rPr>
          <w:rFonts w:ascii="Times New Roman" w:hAnsi="Times New Roman" w:cs="Times New Roman"/>
        </w:rPr>
        <w:t xml:space="preserve">donc </w:t>
      </w:r>
      <w:r w:rsidRPr="00083F9B">
        <w:rPr>
          <w:rFonts w:ascii="Times New Roman" w:hAnsi="Times New Roman" w:cs="Times New Roman"/>
        </w:rPr>
        <w:t>pas partie du contrat.</w:t>
      </w:r>
    </w:p>
    <w:p w:rsidR="00965FFA" w:rsidRPr="004C61E2" w:rsidRDefault="00965FFA" w:rsidP="00401A93">
      <w:pPr>
        <w:spacing w:before="80" w:after="80"/>
        <w:jc w:val="both"/>
        <w:rPr>
          <w:rFonts w:ascii="Times New Roman" w:hAnsi="Times New Roman" w:cs="Times New Roman"/>
          <w:b/>
          <w:iCs/>
        </w:rPr>
      </w:pPr>
      <w:r w:rsidRPr="004C61E2">
        <w:rPr>
          <w:rFonts w:ascii="Times New Roman" w:hAnsi="Times New Roman" w:cs="Times New Roman"/>
          <w:b/>
          <w:iCs/>
        </w:rPr>
        <w:t>Article 30</w:t>
      </w:r>
      <w:r w:rsidR="004C61E2">
        <w:rPr>
          <w:rFonts w:ascii="Times New Roman" w:hAnsi="Times New Roman" w:cs="Times New Roman"/>
          <w:b/>
          <w:iCs/>
        </w:rPr>
        <w:t xml:space="preserve"> : </w:t>
      </w:r>
      <w:r w:rsidRPr="004C61E2">
        <w:rPr>
          <w:rFonts w:ascii="Times New Roman" w:hAnsi="Times New Roman" w:cs="Times New Roman"/>
          <w:b/>
          <w:iCs/>
        </w:rPr>
        <w:t>Qualification du soumissionnaire</w:t>
      </w:r>
    </w:p>
    <w:p w:rsidR="00965FFA" w:rsidRPr="00083F9B" w:rsidRDefault="00965FFA"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83F9B">
        <w:rPr>
          <w:rFonts w:ascii="Times New Roman" w:hAnsi="Times New Roman" w:cs="Times New Roman"/>
        </w:rPr>
        <w:t xml:space="preserve">La Sous-Commission d’Analyse s’assurera que le soumissionnaire retenu pour avoir soumis l’offre substantiellement conforme aux dispositions du Dossier d’Appel d’Offres, satisfait aux critères de qualification stipulés à l’article </w:t>
      </w:r>
      <w:r>
        <w:rPr>
          <w:rFonts w:ascii="Times New Roman" w:hAnsi="Times New Roman" w:cs="Times New Roman"/>
        </w:rPr>
        <w:t>7</w:t>
      </w:r>
      <w:r w:rsidRPr="00083F9B">
        <w:rPr>
          <w:rFonts w:ascii="Times New Roman" w:hAnsi="Times New Roman" w:cs="Times New Roman"/>
        </w:rPr>
        <w:t>. Tout arbitraire sera évité dans la détermination de la qualification.</w:t>
      </w:r>
    </w:p>
    <w:p w:rsidR="00965FFA" w:rsidRPr="004C61E2" w:rsidRDefault="00965FFA" w:rsidP="00401A93">
      <w:pPr>
        <w:spacing w:before="80" w:after="80"/>
        <w:jc w:val="both"/>
        <w:rPr>
          <w:rFonts w:ascii="Times New Roman" w:hAnsi="Times New Roman" w:cs="Times New Roman"/>
          <w:b/>
          <w:iCs/>
        </w:rPr>
      </w:pPr>
      <w:r w:rsidRPr="004C61E2">
        <w:rPr>
          <w:rFonts w:ascii="Times New Roman" w:hAnsi="Times New Roman" w:cs="Times New Roman"/>
          <w:b/>
          <w:iCs/>
        </w:rPr>
        <w:t>Article 31</w:t>
      </w:r>
      <w:r w:rsidR="004C61E2">
        <w:rPr>
          <w:rFonts w:ascii="Times New Roman" w:hAnsi="Times New Roman" w:cs="Times New Roman"/>
          <w:b/>
          <w:iCs/>
        </w:rPr>
        <w:t xml:space="preserve"> : </w:t>
      </w:r>
      <w:r w:rsidRPr="004C61E2">
        <w:rPr>
          <w:rFonts w:ascii="Times New Roman" w:hAnsi="Times New Roman" w:cs="Times New Roman"/>
          <w:b/>
          <w:iCs/>
        </w:rPr>
        <w:t>Correction des erreurs</w:t>
      </w:r>
    </w:p>
    <w:p w:rsidR="00965FFA" w:rsidRPr="00083F9B" w:rsidRDefault="00965FFA"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31.1</w:t>
      </w:r>
      <w:r w:rsidRPr="0007560E">
        <w:rPr>
          <w:rFonts w:ascii="Times New Roman" w:hAnsi="Times New Roman" w:cs="Times New Roman"/>
        </w:rPr>
        <w:tab/>
      </w:r>
      <w:r w:rsidRPr="00083F9B">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w:t>
      </w:r>
    </w:p>
    <w:p w:rsidR="00965FFA" w:rsidRPr="00083F9B" w:rsidRDefault="00965FFA" w:rsidP="00D57BC7">
      <w:pPr>
        <w:numPr>
          <w:ilvl w:val="0"/>
          <w:numId w:val="15"/>
        </w:numPr>
        <w:tabs>
          <w:tab w:val="clear" w:pos="3093"/>
        </w:tabs>
        <w:suppressAutoHyphens/>
        <w:overflowPunct w:val="0"/>
        <w:autoSpaceDE w:val="0"/>
        <w:autoSpaceDN w:val="0"/>
        <w:adjustRightInd w:val="0"/>
        <w:spacing w:after="0"/>
        <w:ind w:left="201" w:right="-74" w:firstLine="83"/>
        <w:jc w:val="both"/>
        <w:textAlignment w:val="baseline"/>
        <w:rPr>
          <w:rFonts w:ascii="Times New Roman" w:hAnsi="Times New Roman" w:cs="Times New Roman"/>
        </w:rPr>
      </w:pPr>
      <w:r w:rsidRPr="00083F9B">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965FFA" w:rsidRPr="00083F9B" w:rsidRDefault="00965FFA" w:rsidP="00D57BC7">
      <w:pPr>
        <w:numPr>
          <w:ilvl w:val="0"/>
          <w:numId w:val="15"/>
        </w:numPr>
        <w:tabs>
          <w:tab w:val="clear" w:pos="3093"/>
        </w:tabs>
        <w:suppressAutoHyphens/>
        <w:overflowPunct w:val="0"/>
        <w:autoSpaceDE w:val="0"/>
        <w:autoSpaceDN w:val="0"/>
        <w:adjustRightInd w:val="0"/>
        <w:spacing w:after="0"/>
        <w:ind w:left="201" w:right="-74" w:firstLine="83"/>
        <w:jc w:val="both"/>
        <w:textAlignment w:val="baseline"/>
        <w:rPr>
          <w:rFonts w:ascii="Times New Roman" w:hAnsi="Times New Roman" w:cs="Times New Roman"/>
        </w:rPr>
      </w:pPr>
      <w:r w:rsidRPr="00083F9B">
        <w:rPr>
          <w:rFonts w:ascii="Times New Roman" w:hAnsi="Times New Roman" w:cs="Times New Roman"/>
        </w:rPr>
        <w:t>Si le total obtenu par addition ou soustraction des sous totaux n’est pas exact, les sous totaux feront foi et le total sera corrigé ; et</w:t>
      </w:r>
    </w:p>
    <w:p w:rsidR="00965FFA" w:rsidRPr="00083F9B" w:rsidRDefault="00965FFA" w:rsidP="00D57BC7">
      <w:pPr>
        <w:numPr>
          <w:ilvl w:val="0"/>
          <w:numId w:val="15"/>
        </w:numPr>
        <w:tabs>
          <w:tab w:val="clear" w:pos="3093"/>
        </w:tabs>
        <w:suppressAutoHyphens/>
        <w:overflowPunct w:val="0"/>
        <w:autoSpaceDE w:val="0"/>
        <w:autoSpaceDN w:val="0"/>
        <w:adjustRightInd w:val="0"/>
        <w:spacing w:after="0"/>
        <w:ind w:left="201" w:right="-74" w:firstLine="83"/>
        <w:jc w:val="both"/>
        <w:textAlignment w:val="baseline"/>
        <w:rPr>
          <w:rFonts w:ascii="Times New Roman" w:hAnsi="Times New Roman" w:cs="Times New Roman"/>
        </w:rPr>
      </w:pPr>
      <w:r w:rsidRPr="00083F9B">
        <w:rPr>
          <w:rFonts w:ascii="Times New Roman" w:hAnsi="Times New Roman" w:cs="Times New Roman"/>
        </w:rPr>
        <w:lastRenderedPageBreak/>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965FFA" w:rsidRPr="00083F9B" w:rsidRDefault="00965FFA"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31.2</w:t>
      </w:r>
      <w:r w:rsidRPr="0007560E">
        <w:rPr>
          <w:rFonts w:ascii="Times New Roman" w:hAnsi="Times New Roman" w:cs="Times New Roman"/>
        </w:rPr>
        <w:tab/>
      </w:r>
      <w:r w:rsidRPr="00083F9B">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965FFA" w:rsidRPr="00083F9B" w:rsidRDefault="00965FFA" w:rsidP="0007560E">
      <w:pPr>
        <w:tabs>
          <w:tab w:val="left" w:pos="1440"/>
        </w:tabs>
        <w:spacing w:after="0"/>
        <w:ind w:left="902" w:hanging="902"/>
        <w:jc w:val="both"/>
        <w:rPr>
          <w:rFonts w:ascii="Times New Roman" w:hAnsi="Times New Roman" w:cs="Times New Roman"/>
        </w:rPr>
      </w:pPr>
      <w:r w:rsidRPr="0007560E">
        <w:rPr>
          <w:rFonts w:ascii="Times New Roman" w:hAnsi="Times New Roman" w:cs="Times New Roman"/>
        </w:rPr>
        <w:t>31.3</w:t>
      </w:r>
      <w:r w:rsidRPr="0007560E">
        <w:rPr>
          <w:rFonts w:ascii="Times New Roman" w:hAnsi="Times New Roman" w:cs="Times New Roman"/>
        </w:rPr>
        <w:tab/>
      </w:r>
      <w:r w:rsidRPr="00083F9B">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965FFA" w:rsidRPr="004C61E2" w:rsidRDefault="00965FFA" w:rsidP="00401A93">
      <w:pPr>
        <w:spacing w:before="80" w:after="80"/>
        <w:jc w:val="both"/>
        <w:rPr>
          <w:rFonts w:ascii="Times New Roman" w:hAnsi="Times New Roman" w:cs="Times New Roman"/>
          <w:b/>
          <w:iCs/>
        </w:rPr>
      </w:pPr>
      <w:r w:rsidRPr="004C61E2">
        <w:rPr>
          <w:rFonts w:ascii="Times New Roman" w:hAnsi="Times New Roman" w:cs="Times New Roman"/>
          <w:b/>
          <w:iCs/>
        </w:rPr>
        <w:t>Article 32</w:t>
      </w:r>
      <w:r w:rsidR="004C61E2">
        <w:rPr>
          <w:rFonts w:ascii="Times New Roman" w:hAnsi="Times New Roman" w:cs="Times New Roman"/>
          <w:b/>
          <w:iCs/>
        </w:rPr>
        <w:t xml:space="preserve"> : </w:t>
      </w:r>
      <w:r w:rsidRPr="004C61E2">
        <w:rPr>
          <w:rFonts w:ascii="Times New Roman" w:hAnsi="Times New Roman" w:cs="Times New Roman"/>
          <w:b/>
          <w:iCs/>
        </w:rPr>
        <w:t>Conversion en une seule monnaie</w:t>
      </w:r>
    </w:p>
    <w:p w:rsidR="00965FFA" w:rsidRPr="00083F9B" w:rsidRDefault="00965FFA" w:rsidP="00401A93">
      <w:pPr>
        <w:pStyle w:val="Corpsdetexte"/>
        <w:numPr>
          <w:ilvl w:val="12"/>
          <w:numId w:val="0"/>
        </w:numPr>
        <w:rPr>
          <w:sz w:val="22"/>
          <w:szCs w:val="22"/>
        </w:rPr>
      </w:pPr>
      <w:r w:rsidRPr="00083F9B">
        <w:rPr>
          <w:sz w:val="22"/>
          <w:szCs w:val="22"/>
        </w:rPr>
        <w:t>Sans objet.</w:t>
      </w:r>
    </w:p>
    <w:p w:rsidR="00965FFA" w:rsidRPr="004C61E2" w:rsidRDefault="00965FFA" w:rsidP="00401A93">
      <w:pPr>
        <w:spacing w:before="80" w:after="80"/>
        <w:jc w:val="both"/>
        <w:rPr>
          <w:rFonts w:ascii="Times New Roman" w:hAnsi="Times New Roman" w:cs="Times New Roman"/>
          <w:b/>
          <w:iCs/>
        </w:rPr>
      </w:pPr>
      <w:r w:rsidRPr="004C61E2">
        <w:rPr>
          <w:rFonts w:ascii="Times New Roman" w:hAnsi="Times New Roman" w:cs="Times New Roman"/>
          <w:b/>
          <w:iCs/>
        </w:rPr>
        <w:t>Article 33</w:t>
      </w:r>
      <w:r w:rsidR="004C61E2">
        <w:rPr>
          <w:rFonts w:ascii="Times New Roman" w:hAnsi="Times New Roman" w:cs="Times New Roman"/>
          <w:b/>
          <w:iCs/>
        </w:rPr>
        <w:t xml:space="preserve"> : </w:t>
      </w:r>
      <w:r w:rsidRPr="004C61E2">
        <w:rPr>
          <w:rFonts w:ascii="Times New Roman" w:hAnsi="Times New Roman" w:cs="Times New Roman"/>
          <w:b/>
          <w:iCs/>
        </w:rPr>
        <w:t>Comparaison des offres</w:t>
      </w:r>
    </w:p>
    <w:p w:rsidR="00965FFA" w:rsidRPr="00443E0E" w:rsidRDefault="00965FFA" w:rsidP="00443E0E">
      <w:pPr>
        <w:tabs>
          <w:tab w:val="left" w:pos="1440"/>
        </w:tabs>
        <w:spacing w:after="0"/>
        <w:ind w:left="902" w:hanging="902"/>
        <w:jc w:val="both"/>
        <w:rPr>
          <w:rFonts w:ascii="Times New Roman" w:hAnsi="Times New Roman" w:cs="Times New Roman"/>
        </w:rPr>
      </w:pPr>
      <w:r w:rsidRPr="00443E0E">
        <w:rPr>
          <w:rFonts w:ascii="Times New Roman" w:hAnsi="Times New Roman" w:cs="Times New Roman"/>
        </w:rPr>
        <w:t>33.1</w:t>
      </w:r>
      <w:r w:rsidRPr="00443E0E">
        <w:rPr>
          <w:rFonts w:ascii="Times New Roman" w:hAnsi="Times New Roman" w:cs="Times New Roman"/>
        </w:rPr>
        <w:tab/>
        <w:t>Seules les offres reconnues conformes, selon les dispositions de l’Article 29 du RPAO, seront comparées par la Sous-Commission d’Analyse.</w:t>
      </w:r>
    </w:p>
    <w:p w:rsidR="00965FFA" w:rsidRPr="00443E0E" w:rsidRDefault="00965FFA" w:rsidP="00443E0E">
      <w:pPr>
        <w:tabs>
          <w:tab w:val="left" w:pos="1440"/>
        </w:tabs>
        <w:spacing w:after="0"/>
        <w:ind w:left="902" w:hanging="902"/>
        <w:jc w:val="both"/>
        <w:rPr>
          <w:rFonts w:ascii="Times New Roman" w:hAnsi="Times New Roman" w:cs="Times New Roman"/>
        </w:rPr>
      </w:pPr>
      <w:r w:rsidRPr="00443E0E">
        <w:rPr>
          <w:rFonts w:ascii="Times New Roman" w:hAnsi="Times New Roman" w:cs="Times New Roman"/>
        </w:rPr>
        <w:t>33.2</w:t>
      </w:r>
      <w:r w:rsidRPr="00443E0E">
        <w:rPr>
          <w:rFonts w:ascii="Times New Roman" w:hAnsi="Times New Roman" w:cs="Times New Roman"/>
        </w:rPr>
        <w:tab/>
        <w:t>En évaluant les offres, la Sous-Commission d’Analyse déterminera pour chaque offre, le montant évalué de l’offre en rectifiant son montant comme suit :</w:t>
      </w:r>
    </w:p>
    <w:p w:rsidR="00965FFA" w:rsidRPr="00083F9B" w:rsidRDefault="00965FFA" w:rsidP="00D57BC7">
      <w:pPr>
        <w:numPr>
          <w:ilvl w:val="0"/>
          <w:numId w:val="15"/>
        </w:numPr>
        <w:tabs>
          <w:tab w:val="clear" w:pos="3093"/>
        </w:tabs>
        <w:suppressAutoHyphens/>
        <w:overflowPunct w:val="0"/>
        <w:autoSpaceDE w:val="0"/>
        <w:autoSpaceDN w:val="0"/>
        <w:adjustRightInd w:val="0"/>
        <w:spacing w:after="0"/>
        <w:ind w:left="201" w:right="-74" w:firstLine="83"/>
        <w:jc w:val="both"/>
        <w:textAlignment w:val="baseline"/>
        <w:rPr>
          <w:rFonts w:ascii="Times New Roman" w:hAnsi="Times New Roman" w:cs="Times New Roman"/>
        </w:rPr>
      </w:pPr>
      <w:r w:rsidRPr="00083F9B">
        <w:rPr>
          <w:rFonts w:ascii="Times New Roman" w:hAnsi="Times New Roman" w:cs="Times New Roman"/>
        </w:rPr>
        <w:t>en corrigeant toute erreur éventuelle conformément aux dispositions de l’Article 3</w:t>
      </w:r>
      <w:r>
        <w:rPr>
          <w:rFonts w:ascii="Times New Roman" w:hAnsi="Times New Roman" w:cs="Times New Roman"/>
        </w:rPr>
        <w:t>1</w:t>
      </w:r>
      <w:r w:rsidRPr="00083F9B">
        <w:rPr>
          <w:rFonts w:ascii="Times New Roman" w:hAnsi="Times New Roman" w:cs="Times New Roman"/>
        </w:rPr>
        <w:t xml:space="preserve"> du RPAO ;</w:t>
      </w:r>
    </w:p>
    <w:p w:rsidR="00965FFA" w:rsidRPr="00083F9B" w:rsidRDefault="00965FFA" w:rsidP="00D57BC7">
      <w:pPr>
        <w:numPr>
          <w:ilvl w:val="0"/>
          <w:numId w:val="15"/>
        </w:numPr>
        <w:tabs>
          <w:tab w:val="clear" w:pos="3093"/>
        </w:tabs>
        <w:suppressAutoHyphens/>
        <w:overflowPunct w:val="0"/>
        <w:autoSpaceDE w:val="0"/>
        <w:autoSpaceDN w:val="0"/>
        <w:adjustRightInd w:val="0"/>
        <w:spacing w:after="0"/>
        <w:ind w:left="201" w:right="-74" w:firstLine="83"/>
        <w:jc w:val="both"/>
        <w:textAlignment w:val="baseline"/>
        <w:rPr>
          <w:rFonts w:ascii="Times New Roman" w:hAnsi="Times New Roman" w:cs="Times New Roman"/>
        </w:rPr>
      </w:pPr>
      <w:r w:rsidRPr="00083F9B">
        <w:rPr>
          <w:rFonts w:ascii="Times New Roman" w:hAnsi="Times New Roman" w:cs="Times New Roman"/>
        </w:rPr>
        <w:t xml:space="preserve">en ajustant de façon appropriée, sur des bases techniques ou financières, toute autre modification, divergence ou réserve </w:t>
      </w:r>
      <w:r w:rsidR="00764454" w:rsidRPr="00083F9B">
        <w:rPr>
          <w:rFonts w:ascii="Times New Roman" w:hAnsi="Times New Roman" w:cs="Times New Roman"/>
        </w:rPr>
        <w:t>quantifiable ;</w:t>
      </w:r>
    </w:p>
    <w:p w:rsidR="00965FFA" w:rsidRPr="00083F9B" w:rsidRDefault="00965FFA" w:rsidP="00D57BC7">
      <w:pPr>
        <w:numPr>
          <w:ilvl w:val="0"/>
          <w:numId w:val="15"/>
        </w:numPr>
        <w:tabs>
          <w:tab w:val="clear" w:pos="3093"/>
        </w:tabs>
        <w:suppressAutoHyphens/>
        <w:overflowPunct w:val="0"/>
        <w:autoSpaceDE w:val="0"/>
        <w:autoSpaceDN w:val="0"/>
        <w:adjustRightInd w:val="0"/>
        <w:spacing w:after="0"/>
        <w:ind w:left="201" w:right="-74" w:firstLine="83"/>
        <w:jc w:val="both"/>
        <w:textAlignment w:val="baseline"/>
        <w:rPr>
          <w:rFonts w:ascii="Times New Roman" w:hAnsi="Times New Roman" w:cs="Times New Roman"/>
        </w:rPr>
      </w:pPr>
      <w:r w:rsidRPr="00083F9B">
        <w:rPr>
          <w:rFonts w:ascii="Times New Roman" w:hAnsi="Times New Roman" w:cs="Times New Roman"/>
        </w:rPr>
        <w:t>le cas échéant, conformément aux dispositions de l’Article 13.2 du RGAO, en appliquant les rabais offerts par le Soumissionnaire ;</w:t>
      </w:r>
    </w:p>
    <w:p w:rsidR="00965FFA" w:rsidRPr="00443E0E" w:rsidRDefault="00965FFA" w:rsidP="00443E0E">
      <w:pPr>
        <w:tabs>
          <w:tab w:val="left" w:pos="1440"/>
        </w:tabs>
        <w:spacing w:after="0"/>
        <w:ind w:left="902" w:hanging="902"/>
        <w:jc w:val="both"/>
        <w:rPr>
          <w:rFonts w:ascii="Times New Roman" w:hAnsi="Times New Roman" w:cs="Times New Roman"/>
        </w:rPr>
      </w:pPr>
      <w:r w:rsidRPr="00443E0E">
        <w:rPr>
          <w:rFonts w:ascii="Times New Roman" w:hAnsi="Times New Roman" w:cs="Times New Roman"/>
          <w:b/>
        </w:rPr>
        <w:t>33.3</w:t>
      </w:r>
      <w:r w:rsidRPr="00443E0E">
        <w:rPr>
          <w:rFonts w:ascii="Times New Roman" w:hAnsi="Times New Roman" w:cs="Times New Roman"/>
        </w:rPr>
        <w:tab/>
        <w:t xml:space="preserve">L’Autorité Contractante se réserve le droit d’accepter ou de rejeter toute modification, divergence ou réserve. Les modifications, divergences, variantes et autres facteurs qui dépassent les exigences du Dossier d’Appel d’Offres ne doivent pas être </w:t>
      </w:r>
      <w:r w:rsidR="0007560E" w:rsidRPr="00443E0E">
        <w:rPr>
          <w:rFonts w:ascii="Times New Roman" w:hAnsi="Times New Roman" w:cs="Times New Roman"/>
        </w:rPr>
        <w:t>prises</w:t>
      </w:r>
      <w:r w:rsidRPr="00443E0E">
        <w:rPr>
          <w:rFonts w:ascii="Times New Roman" w:hAnsi="Times New Roman" w:cs="Times New Roman"/>
        </w:rPr>
        <w:t xml:space="preserve"> en considération lors de l’évaluation des offres.</w:t>
      </w:r>
    </w:p>
    <w:p w:rsidR="00965FFA" w:rsidRPr="004C61E2" w:rsidRDefault="00965FFA" w:rsidP="00401A93">
      <w:pPr>
        <w:spacing w:before="80" w:after="80"/>
        <w:jc w:val="both"/>
        <w:rPr>
          <w:rFonts w:ascii="Times New Roman" w:hAnsi="Times New Roman" w:cs="Times New Roman"/>
          <w:b/>
          <w:iCs/>
        </w:rPr>
      </w:pPr>
      <w:r w:rsidRPr="004C61E2">
        <w:rPr>
          <w:rFonts w:ascii="Times New Roman" w:hAnsi="Times New Roman" w:cs="Times New Roman"/>
          <w:b/>
          <w:iCs/>
        </w:rPr>
        <w:t>Article 34</w:t>
      </w:r>
      <w:r w:rsidR="004C61E2">
        <w:rPr>
          <w:rFonts w:ascii="Times New Roman" w:hAnsi="Times New Roman" w:cs="Times New Roman"/>
          <w:b/>
          <w:iCs/>
        </w:rPr>
        <w:t xml:space="preserve">: </w:t>
      </w:r>
      <w:r w:rsidRPr="004C61E2">
        <w:rPr>
          <w:rFonts w:ascii="Times New Roman" w:hAnsi="Times New Roman" w:cs="Times New Roman"/>
          <w:b/>
          <w:iCs/>
        </w:rPr>
        <w:t>Préférence accordée aux soumissionnaires nationaux</w:t>
      </w:r>
    </w:p>
    <w:p w:rsidR="00965FFA" w:rsidRPr="00083F9B" w:rsidRDefault="00965FFA" w:rsidP="00401A93">
      <w:pPr>
        <w:pStyle w:val="Corpsdetexte"/>
        <w:numPr>
          <w:ilvl w:val="12"/>
          <w:numId w:val="0"/>
        </w:numPr>
        <w:rPr>
          <w:sz w:val="22"/>
          <w:szCs w:val="22"/>
        </w:rPr>
      </w:pPr>
      <w:r w:rsidRPr="00083F9B">
        <w:rPr>
          <w:sz w:val="22"/>
          <w:szCs w:val="22"/>
        </w:rPr>
        <w:t>Sans objet</w:t>
      </w:r>
    </w:p>
    <w:p w:rsidR="00965FFA" w:rsidRPr="005C781E" w:rsidRDefault="00965FFA" w:rsidP="005D129B">
      <w:pPr>
        <w:widowControl w:val="0"/>
        <w:autoSpaceDE w:val="0"/>
        <w:spacing w:before="120" w:after="120" w:line="240" w:lineRule="auto"/>
        <w:rPr>
          <w:rFonts w:ascii="Times New Roman" w:hAnsi="Times New Roman" w:cs="Times New Roman"/>
          <w:b/>
          <w:bCs/>
          <w:sz w:val="24"/>
          <w:szCs w:val="20"/>
        </w:rPr>
      </w:pPr>
      <w:bookmarkStart w:id="54" w:name="_Toc161053604"/>
      <w:r w:rsidRPr="005C781E">
        <w:rPr>
          <w:rFonts w:ascii="Times New Roman" w:hAnsi="Times New Roman" w:cs="Times New Roman"/>
          <w:b/>
          <w:bCs/>
          <w:sz w:val="24"/>
          <w:szCs w:val="20"/>
        </w:rPr>
        <w:t>F - ATTRIBUTION D</w:t>
      </w:r>
      <w:bookmarkEnd w:id="54"/>
      <w:r w:rsidR="005C781E">
        <w:rPr>
          <w:rFonts w:ascii="Times New Roman" w:hAnsi="Times New Roman" w:cs="Times New Roman"/>
          <w:b/>
          <w:bCs/>
          <w:sz w:val="24"/>
          <w:szCs w:val="20"/>
        </w:rPr>
        <w:t xml:space="preserve">E LA </w:t>
      </w:r>
      <w:r w:rsidR="00A110E6">
        <w:rPr>
          <w:rFonts w:ascii="Times New Roman" w:hAnsi="Times New Roman" w:cs="Times New Roman"/>
          <w:b/>
          <w:bCs/>
          <w:sz w:val="24"/>
          <w:szCs w:val="20"/>
        </w:rPr>
        <w:t>LETTRE- COMMANDE/MARCHÉ</w:t>
      </w:r>
    </w:p>
    <w:p w:rsidR="00965FFA" w:rsidRPr="005C781E" w:rsidRDefault="00965FFA" w:rsidP="00401A93">
      <w:pPr>
        <w:spacing w:before="80" w:after="80"/>
        <w:jc w:val="both"/>
        <w:rPr>
          <w:rFonts w:ascii="Times New Roman" w:hAnsi="Times New Roman" w:cs="Times New Roman"/>
          <w:b/>
          <w:iCs/>
        </w:rPr>
      </w:pPr>
      <w:r w:rsidRPr="005C781E">
        <w:rPr>
          <w:rFonts w:ascii="Times New Roman" w:hAnsi="Times New Roman" w:cs="Times New Roman"/>
          <w:b/>
          <w:iCs/>
        </w:rPr>
        <w:t>Article 35</w:t>
      </w:r>
      <w:r w:rsidR="005C781E">
        <w:rPr>
          <w:rFonts w:ascii="Times New Roman" w:hAnsi="Times New Roman" w:cs="Times New Roman"/>
          <w:b/>
          <w:iCs/>
        </w:rPr>
        <w:t xml:space="preserve"> : </w:t>
      </w:r>
      <w:r w:rsidRPr="005C781E">
        <w:rPr>
          <w:rFonts w:ascii="Times New Roman" w:hAnsi="Times New Roman" w:cs="Times New Roman"/>
          <w:b/>
          <w:iCs/>
        </w:rPr>
        <w:t xml:space="preserve">Attribution d’une </w:t>
      </w:r>
      <w:r w:rsidR="00A110E6">
        <w:rPr>
          <w:rFonts w:ascii="Times New Roman" w:hAnsi="Times New Roman" w:cs="Times New Roman"/>
          <w:b/>
          <w:iCs/>
        </w:rPr>
        <w:t>Lettre- commande/Marché</w:t>
      </w:r>
    </w:p>
    <w:p w:rsidR="00965FFA" w:rsidRPr="00443E0E" w:rsidRDefault="00965FFA" w:rsidP="00443E0E">
      <w:pPr>
        <w:tabs>
          <w:tab w:val="left" w:pos="1440"/>
        </w:tabs>
        <w:spacing w:after="0"/>
        <w:ind w:left="902" w:hanging="902"/>
        <w:jc w:val="both"/>
        <w:rPr>
          <w:rFonts w:ascii="Times New Roman" w:hAnsi="Times New Roman" w:cs="Times New Roman"/>
        </w:rPr>
      </w:pPr>
      <w:r w:rsidRPr="00443E0E">
        <w:rPr>
          <w:rFonts w:ascii="Times New Roman" w:hAnsi="Times New Roman" w:cs="Times New Roman"/>
          <w:b/>
        </w:rPr>
        <w:t>35.1</w:t>
      </w:r>
      <w:r w:rsidRPr="00443E0E">
        <w:rPr>
          <w:rFonts w:ascii="Times New Roman" w:hAnsi="Times New Roman" w:cs="Times New Roman"/>
        </w:rPr>
        <w:tab/>
        <w:t xml:space="preserve">Sous réserve des cas d’annulation ou d’appel d’offres infructueux prévus aux Articles 34 et 35 du Code des Marchés Publics, l’autorité contractante attribuera la </w:t>
      </w:r>
      <w:r w:rsidR="00A110E6">
        <w:rPr>
          <w:rFonts w:ascii="Times New Roman" w:hAnsi="Times New Roman" w:cs="Times New Roman"/>
        </w:rPr>
        <w:t>Lettre- commande/Marché</w:t>
      </w:r>
      <w:r w:rsidRPr="00443E0E">
        <w:rPr>
          <w:rFonts w:ascii="Times New Roman" w:hAnsi="Times New Roman" w:cs="Times New Roman"/>
        </w:rPr>
        <w:t xml:space="preserve"> au soumissionnaire le moins-disant au terme de la comparaison dont les modalités sont définies à l’article 33 du RPAO, qui aura présenté une offre conforme aux dispositions du Dossier d’Appel d’Offres.</w:t>
      </w:r>
    </w:p>
    <w:p w:rsidR="00965FFA" w:rsidRPr="00443E0E" w:rsidRDefault="00965FFA" w:rsidP="00443E0E">
      <w:pPr>
        <w:tabs>
          <w:tab w:val="left" w:pos="1440"/>
        </w:tabs>
        <w:spacing w:after="0"/>
        <w:ind w:left="902" w:hanging="902"/>
        <w:jc w:val="both"/>
        <w:rPr>
          <w:rFonts w:ascii="Times New Roman" w:hAnsi="Times New Roman" w:cs="Times New Roman"/>
        </w:rPr>
      </w:pPr>
      <w:r w:rsidRPr="00443E0E">
        <w:rPr>
          <w:rFonts w:ascii="Times New Roman" w:hAnsi="Times New Roman" w:cs="Times New Roman"/>
          <w:b/>
        </w:rPr>
        <w:t>35</w:t>
      </w:r>
      <w:r w:rsidR="005C781E" w:rsidRPr="00443E0E">
        <w:rPr>
          <w:rFonts w:ascii="Times New Roman" w:hAnsi="Times New Roman" w:cs="Times New Roman"/>
          <w:b/>
        </w:rPr>
        <w:t>.2</w:t>
      </w:r>
      <w:r w:rsidRPr="00443E0E">
        <w:rPr>
          <w:rFonts w:ascii="Times New Roman" w:hAnsi="Times New Roman" w:cs="Times New Roman"/>
        </w:rPr>
        <w:tab/>
        <w:t>Il peut être attribué plus d’un lot à un même soumissionnaire.</w:t>
      </w:r>
      <w:r w:rsidR="005C781E" w:rsidRPr="00443E0E">
        <w:rPr>
          <w:rFonts w:ascii="Times New Roman" w:hAnsi="Times New Roman" w:cs="Times New Roman"/>
        </w:rPr>
        <w:t xml:space="preserve"> </w:t>
      </w:r>
      <w:r w:rsidRPr="00443E0E">
        <w:rPr>
          <w:rFonts w:ascii="Times New Roman" w:hAnsi="Times New Roman" w:cs="Times New Roman"/>
        </w:rPr>
        <w:t>Pour l’attribution de plus d’un lot, le soumissionnaire devra disposer en plus des moyens prévus pour l’exécution des travaux d’un lot, du personnel et des capacités financières ci-après :</w:t>
      </w:r>
    </w:p>
    <w:p w:rsidR="00965FFA" w:rsidRPr="008F3C1E" w:rsidRDefault="00965FFA" w:rsidP="00D57BC7">
      <w:pPr>
        <w:pStyle w:val="Corpsdetexte"/>
        <w:numPr>
          <w:ilvl w:val="2"/>
          <w:numId w:val="47"/>
        </w:numPr>
        <w:tabs>
          <w:tab w:val="left" w:pos="1701"/>
        </w:tabs>
        <w:spacing w:line="276" w:lineRule="auto"/>
        <w:jc w:val="left"/>
        <w:rPr>
          <w:bCs/>
          <w:sz w:val="22"/>
          <w:szCs w:val="22"/>
        </w:rPr>
      </w:pPr>
      <w:r w:rsidRPr="008F3C1E">
        <w:rPr>
          <w:bCs/>
          <w:sz w:val="22"/>
          <w:szCs w:val="22"/>
        </w:rPr>
        <w:t>un deuxième chef de chantier, remplissant les mêmes critères que le premier ;</w:t>
      </w:r>
    </w:p>
    <w:p w:rsidR="00965FFA" w:rsidRPr="008F3C1E" w:rsidRDefault="00965FFA" w:rsidP="00D57BC7">
      <w:pPr>
        <w:pStyle w:val="Corpsdetexte"/>
        <w:numPr>
          <w:ilvl w:val="2"/>
          <w:numId w:val="47"/>
        </w:numPr>
        <w:tabs>
          <w:tab w:val="left" w:pos="1701"/>
        </w:tabs>
        <w:spacing w:after="240" w:line="276" w:lineRule="auto"/>
        <w:jc w:val="left"/>
        <w:rPr>
          <w:bCs/>
          <w:sz w:val="22"/>
          <w:szCs w:val="22"/>
        </w:rPr>
      </w:pPr>
      <w:r w:rsidRPr="008F3C1E">
        <w:rPr>
          <w:bCs/>
          <w:sz w:val="22"/>
          <w:szCs w:val="22"/>
        </w:rPr>
        <w:t xml:space="preserve">une attestation de solvabilité financière de </w:t>
      </w:r>
      <w:r w:rsidR="005C781E">
        <w:rPr>
          <w:b/>
          <w:bCs/>
          <w:sz w:val="22"/>
          <w:szCs w:val="22"/>
        </w:rPr>
        <w:t>Quarante</w:t>
      </w:r>
      <w:r w:rsidRPr="005C781E">
        <w:rPr>
          <w:b/>
          <w:bCs/>
          <w:sz w:val="22"/>
          <w:szCs w:val="22"/>
        </w:rPr>
        <w:t xml:space="preserve"> millions (</w:t>
      </w:r>
      <w:r w:rsidR="005C781E" w:rsidRPr="005C781E">
        <w:rPr>
          <w:b/>
          <w:bCs/>
          <w:sz w:val="22"/>
          <w:szCs w:val="22"/>
        </w:rPr>
        <w:t>40</w:t>
      </w:r>
      <w:r w:rsidRPr="005C781E">
        <w:rPr>
          <w:b/>
          <w:bCs/>
          <w:sz w:val="22"/>
          <w:szCs w:val="22"/>
        </w:rPr>
        <w:t> 000 000) FCFA</w:t>
      </w:r>
      <w:r w:rsidRPr="008F3C1E">
        <w:rPr>
          <w:bCs/>
          <w:sz w:val="22"/>
          <w:szCs w:val="22"/>
        </w:rPr>
        <w:t xml:space="preserve"> ou plus.</w:t>
      </w:r>
    </w:p>
    <w:p w:rsidR="00965FFA" w:rsidRPr="00191FF2" w:rsidRDefault="00965FFA" w:rsidP="00401A93">
      <w:pPr>
        <w:spacing w:before="80" w:after="80"/>
        <w:jc w:val="both"/>
        <w:rPr>
          <w:rFonts w:ascii="Times New Roman" w:hAnsi="Times New Roman" w:cs="Times New Roman"/>
          <w:b/>
          <w:iCs/>
        </w:rPr>
      </w:pPr>
      <w:r w:rsidRPr="00191FF2">
        <w:rPr>
          <w:rFonts w:ascii="Times New Roman" w:hAnsi="Times New Roman" w:cs="Times New Roman"/>
          <w:b/>
          <w:iCs/>
        </w:rPr>
        <w:t>Article 36</w:t>
      </w:r>
      <w:r w:rsidR="00191FF2">
        <w:rPr>
          <w:rFonts w:ascii="Times New Roman" w:hAnsi="Times New Roman" w:cs="Times New Roman"/>
          <w:b/>
          <w:iCs/>
        </w:rPr>
        <w:t xml:space="preserve">: </w:t>
      </w:r>
      <w:r w:rsidRPr="00191FF2">
        <w:rPr>
          <w:rFonts w:ascii="Times New Roman" w:hAnsi="Times New Roman" w:cs="Times New Roman"/>
          <w:b/>
          <w:iCs/>
        </w:rPr>
        <w:t>Droit de l’Autorité Contractante de déclarer un Appel d’Offres infructueux ou d’annuler une procédure</w:t>
      </w:r>
    </w:p>
    <w:p w:rsidR="00965FFA" w:rsidRPr="00191FF2" w:rsidRDefault="00965FFA"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1FF2">
        <w:rPr>
          <w:rFonts w:ascii="Times New Roman" w:hAnsi="Times New Roman" w:cs="Times New Roman"/>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w:t>
      </w:r>
      <w:r w:rsidR="00F97F8C">
        <w:rPr>
          <w:rFonts w:ascii="Times New Roman" w:hAnsi="Times New Roman" w:cs="Times New Roman"/>
        </w:rPr>
        <w:t>Commission Interne</w:t>
      </w:r>
      <w:r w:rsidRPr="00191FF2">
        <w:rPr>
          <w:rFonts w:ascii="Times New Roman" w:hAnsi="Times New Roman" w:cs="Times New Roman"/>
        </w:rPr>
        <w:t xml:space="preserve"> de Passation des Marchés Publics, sans qu’il y’ait lieu à réclamation.</w:t>
      </w:r>
    </w:p>
    <w:p w:rsidR="00965FFA" w:rsidRPr="00191FF2" w:rsidRDefault="00965FFA" w:rsidP="00401A93">
      <w:pPr>
        <w:spacing w:before="80" w:after="80"/>
        <w:jc w:val="both"/>
        <w:rPr>
          <w:rFonts w:ascii="Times New Roman" w:hAnsi="Times New Roman" w:cs="Times New Roman"/>
          <w:b/>
          <w:iCs/>
        </w:rPr>
      </w:pPr>
      <w:r w:rsidRPr="00191FF2">
        <w:rPr>
          <w:rFonts w:ascii="Times New Roman" w:hAnsi="Times New Roman" w:cs="Times New Roman"/>
          <w:b/>
          <w:iCs/>
        </w:rPr>
        <w:t>Article 37</w:t>
      </w:r>
      <w:r w:rsidR="00191FF2">
        <w:rPr>
          <w:rFonts w:ascii="Times New Roman" w:hAnsi="Times New Roman" w:cs="Times New Roman"/>
          <w:b/>
          <w:iCs/>
        </w:rPr>
        <w:t xml:space="preserve">: </w:t>
      </w:r>
      <w:r w:rsidRPr="00191FF2">
        <w:rPr>
          <w:rFonts w:ascii="Times New Roman" w:hAnsi="Times New Roman" w:cs="Times New Roman"/>
          <w:b/>
          <w:iCs/>
        </w:rPr>
        <w:t xml:space="preserve">Notification de l’attribution d’une </w:t>
      </w:r>
      <w:r w:rsidR="00A110E6">
        <w:rPr>
          <w:rFonts w:ascii="Times New Roman" w:hAnsi="Times New Roman" w:cs="Times New Roman"/>
          <w:b/>
          <w:iCs/>
        </w:rPr>
        <w:t>Lettre- commande/Marché</w:t>
      </w:r>
    </w:p>
    <w:p w:rsidR="00965FFA" w:rsidRPr="00443E0E" w:rsidRDefault="00965FFA" w:rsidP="00443E0E">
      <w:pPr>
        <w:tabs>
          <w:tab w:val="left" w:pos="1440"/>
        </w:tabs>
        <w:spacing w:after="0"/>
        <w:ind w:left="902" w:hanging="902"/>
        <w:jc w:val="both"/>
        <w:rPr>
          <w:rFonts w:ascii="Times New Roman" w:hAnsi="Times New Roman" w:cs="Times New Roman"/>
        </w:rPr>
      </w:pPr>
      <w:r w:rsidRPr="00443E0E">
        <w:rPr>
          <w:rFonts w:ascii="Times New Roman" w:hAnsi="Times New Roman" w:cs="Times New Roman"/>
          <w:b/>
        </w:rPr>
        <w:t>37.1</w:t>
      </w:r>
      <w:r w:rsidRPr="00443E0E">
        <w:rPr>
          <w:rFonts w:ascii="Times New Roman" w:hAnsi="Times New Roman" w:cs="Times New Roman"/>
        </w:rPr>
        <w:tab/>
        <w:t xml:space="preserve">Avant l’expiration du délai de validité des offres fixé par le RPAO, l’Autorité Contractante notifiera à l’attributaire d’une </w:t>
      </w:r>
      <w:r w:rsidR="00A110E6">
        <w:rPr>
          <w:rFonts w:ascii="Times New Roman" w:hAnsi="Times New Roman" w:cs="Times New Roman"/>
        </w:rPr>
        <w:t>Lettre- commande/Marché</w:t>
      </w:r>
      <w:r w:rsidRPr="00443E0E">
        <w:rPr>
          <w:rFonts w:ascii="Times New Roman" w:hAnsi="Times New Roman" w:cs="Times New Roman"/>
        </w:rPr>
        <w:t xml:space="preserve"> par télécopie confirmée par lettre recommandée, que sa soumission a été retenue. </w:t>
      </w:r>
    </w:p>
    <w:p w:rsidR="00965FFA" w:rsidRPr="00443E0E" w:rsidRDefault="00965FFA" w:rsidP="00443E0E">
      <w:pPr>
        <w:tabs>
          <w:tab w:val="left" w:pos="1440"/>
        </w:tabs>
        <w:spacing w:after="0"/>
        <w:ind w:left="902" w:hanging="902"/>
        <w:jc w:val="both"/>
        <w:rPr>
          <w:rFonts w:ascii="Times New Roman" w:hAnsi="Times New Roman" w:cs="Times New Roman"/>
        </w:rPr>
      </w:pPr>
      <w:r w:rsidRPr="00443E0E">
        <w:rPr>
          <w:rFonts w:ascii="Times New Roman" w:hAnsi="Times New Roman" w:cs="Times New Roman"/>
        </w:rPr>
        <w:lastRenderedPageBreak/>
        <w:tab/>
        <w:t>La publication du résultat d’appel d’offres dans les conditions et forme prévues par la réglementation peut tenir lieu de cette notification.</w:t>
      </w:r>
    </w:p>
    <w:p w:rsidR="00965FFA" w:rsidRPr="00443E0E" w:rsidRDefault="00965FFA" w:rsidP="00443E0E">
      <w:pPr>
        <w:tabs>
          <w:tab w:val="left" w:pos="1440"/>
        </w:tabs>
        <w:spacing w:after="0"/>
        <w:ind w:left="902" w:hanging="902"/>
        <w:jc w:val="both"/>
        <w:rPr>
          <w:rFonts w:ascii="Times New Roman" w:hAnsi="Times New Roman" w:cs="Times New Roman"/>
        </w:rPr>
      </w:pPr>
      <w:r w:rsidRPr="00443E0E">
        <w:rPr>
          <w:rFonts w:ascii="Times New Roman" w:hAnsi="Times New Roman" w:cs="Times New Roman"/>
          <w:b/>
        </w:rPr>
        <w:t>37.2</w:t>
      </w:r>
      <w:r w:rsidRPr="00443E0E">
        <w:rPr>
          <w:rFonts w:ascii="Times New Roman" w:hAnsi="Times New Roman" w:cs="Times New Roman"/>
        </w:rPr>
        <w:tab/>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965FFA" w:rsidRPr="00F97F8C" w:rsidRDefault="00965FFA" w:rsidP="00401A93">
      <w:pPr>
        <w:spacing w:before="80" w:after="80"/>
        <w:jc w:val="both"/>
        <w:rPr>
          <w:rFonts w:ascii="Times New Roman" w:hAnsi="Times New Roman" w:cs="Times New Roman"/>
          <w:b/>
          <w:iCs/>
        </w:rPr>
      </w:pPr>
      <w:r w:rsidRPr="00F97F8C">
        <w:rPr>
          <w:rFonts w:ascii="Times New Roman" w:hAnsi="Times New Roman" w:cs="Times New Roman"/>
          <w:b/>
          <w:iCs/>
        </w:rPr>
        <w:t>Article 38</w:t>
      </w:r>
      <w:r w:rsidR="00F97F8C">
        <w:rPr>
          <w:rFonts w:ascii="Times New Roman" w:hAnsi="Times New Roman" w:cs="Times New Roman"/>
          <w:b/>
          <w:iCs/>
        </w:rPr>
        <w:t xml:space="preserve"> : </w:t>
      </w:r>
      <w:r w:rsidRPr="00F97F8C">
        <w:rPr>
          <w:rFonts w:ascii="Times New Roman" w:hAnsi="Times New Roman" w:cs="Times New Roman"/>
          <w:b/>
          <w:iCs/>
        </w:rPr>
        <w:t xml:space="preserve">Publication des résultats d’attribution d’une </w:t>
      </w:r>
      <w:r w:rsidR="00A110E6">
        <w:rPr>
          <w:rFonts w:ascii="Times New Roman" w:hAnsi="Times New Roman" w:cs="Times New Roman"/>
          <w:b/>
          <w:iCs/>
        </w:rPr>
        <w:t>Lettre- commande/Marché</w:t>
      </w:r>
      <w:r w:rsidRPr="00F97F8C">
        <w:rPr>
          <w:rFonts w:ascii="Times New Roman" w:hAnsi="Times New Roman" w:cs="Times New Roman"/>
          <w:b/>
          <w:iCs/>
        </w:rPr>
        <w:t xml:space="preserve"> et recours</w:t>
      </w:r>
    </w:p>
    <w:p w:rsidR="00965FFA" w:rsidRPr="001E0298" w:rsidRDefault="00965FFA" w:rsidP="00443E0E">
      <w:pPr>
        <w:tabs>
          <w:tab w:val="left" w:pos="1440"/>
        </w:tabs>
        <w:spacing w:after="0"/>
        <w:ind w:left="902" w:hanging="902"/>
        <w:jc w:val="both"/>
        <w:rPr>
          <w:rFonts w:ascii="Times New Roman" w:hAnsi="Times New Roman" w:cs="Times New Roman"/>
          <w:sz w:val="20"/>
          <w:szCs w:val="21"/>
        </w:rPr>
      </w:pPr>
      <w:r w:rsidRPr="001E0298">
        <w:rPr>
          <w:rFonts w:ascii="Times New Roman" w:hAnsi="Times New Roman" w:cs="Times New Roman"/>
          <w:b/>
          <w:sz w:val="20"/>
          <w:szCs w:val="21"/>
        </w:rPr>
        <w:t>38.1.</w:t>
      </w:r>
      <w:r w:rsidRPr="001E0298">
        <w:rPr>
          <w:rFonts w:ascii="Times New Roman" w:hAnsi="Times New Roman" w:cs="Times New Roman"/>
          <w:sz w:val="20"/>
          <w:szCs w:val="21"/>
        </w:rPr>
        <w:tab/>
        <w:t xml:space="preserve">L’Autorité Contractante communique à tout soumissionnaire ou administration concernée, sur requête à lui adressée dans un délai maximal de cinq (5) jours après la publication des résultats d’attribution, le procès-verbal de la séance d’attribution des lettres-commandes y relatif auquel est annexé le rapport d’analyse des offres. </w:t>
      </w:r>
    </w:p>
    <w:p w:rsidR="00965FFA" w:rsidRPr="001E0298" w:rsidRDefault="00965FFA" w:rsidP="00443E0E">
      <w:pPr>
        <w:tabs>
          <w:tab w:val="left" w:pos="1440"/>
        </w:tabs>
        <w:spacing w:after="0"/>
        <w:ind w:left="902" w:hanging="902"/>
        <w:jc w:val="both"/>
        <w:rPr>
          <w:rFonts w:ascii="Times New Roman" w:hAnsi="Times New Roman" w:cs="Times New Roman"/>
          <w:sz w:val="20"/>
          <w:szCs w:val="21"/>
        </w:rPr>
      </w:pPr>
      <w:r w:rsidRPr="001E0298">
        <w:rPr>
          <w:rFonts w:ascii="Times New Roman" w:hAnsi="Times New Roman" w:cs="Times New Roman"/>
          <w:b/>
          <w:sz w:val="20"/>
          <w:szCs w:val="21"/>
        </w:rPr>
        <w:t>38.2.</w:t>
      </w:r>
      <w:r w:rsidRPr="001E0298">
        <w:rPr>
          <w:rFonts w:ascii="Times New Roman" w:hAnsi="Times New Roman" w:cs="Times New Roman"/>
          <w:sz w:val="20"/>
          <w:szCs w:val="21"/>
        </w:rPr>
        <w:t xml:space="preserve"> </w:t>
      </w:r>
      <w:r w:rsidRPr="001E0298">
        <w:rPr>
          <w:rFonts w:ascii="Times New Roman" w:hAnsi="Times New Roman" w:cs="Times New Roman"/>
          <w:sz w:val="20"/>
          <w:szCs w:val="21"/>
        </w:rPr>
        <w:tab/>
        <w:t xml:space="preserve">L’Autorité Contractante est tenu de communiquer les motifs de rejet des offres des soumissionnaires concernés qui en font la demande. </w:t>
      </w:r>
    </w:p>
    <w:p w:rsidR="00965FFA" w:rsidRPr="001E0298" w:rsidRDefault="00965FFA" w:rsidP="00443E0E">
      <w:pPr>
        <w:tabs>
          <w:tab w:val="left" w:pos="1440"/>
        </w:tabs>
        <w:spacing w:after="0"/>
        <w:ind w:left="902" w:hanging="902"/>
        <w:jc w:val="both"/>
        <w:rPr>
          <w:rFonts w:ascii="Times New Roman" w:hAnsi="Times New Roman" w:cs="Times New Roman"/>
          <w:sz w:val="20"/>
          <w:szCs w:val="21"/>
        </w:rPr>
      </w:pPr>
      <w:r w:rsidRPr="001E0298">
        <w:rPr>
          <w:rFonts w:ascii="Times New Roman" w:hAnsi="Times New Roman" w:cs="Times New Roman"/>
          <w:b/>
          <w:sz w:val="20"/>
          <w:szCs w:val="21"/>
        </w:rPr>
        <w:t>38.3.</w:t>
      </w:r>
      <w:r w:rsidRPr="001E0298">
        <w:rPr>
          <w:rFonts w:ascii="Times New Roman" w:hAnsi="Times New Roman" w:cs="Times New Roman"/>
          <w:sz w:val="20"/>
          <w:szCs w:val="21"/>
        </w:rPr>
        <w:tab/>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965FFA" w:rsidRPr="001E0298" w:rsidRDefault="00965FFA" w:rsidP="00443E0E">
      <w:pPr>
        <w:tabs>
          <w:tab w:val="left" w:pos="1440"/>
        </w:tabs>
        <w:spacing w:after="0"/>
        <w:ind w:left="902" w:hanging="902"/>
        <w:jc w:val="both"/>
        <w:rPr>
          <w:rFonts w:ascii="Times New Roman" w:hAnsi="Times New Roman" w:cs="Times New Roman"/>
          <w:sz w:val="20"/>
          <w:szCs w:val="21"/>
        </w:rPr>
      </w:pPr>
      <w:r w:rsidRPr="001E0298">
        <w:rPr>
          <w:rFonts w:ascii="Times New Roman" w:hAnsi="Times New Roman" w:cs="Times New Roman"/>
          <w:b/>
          <w:sz w:val="20"/>
          <w:szCs w:val="21"/>
        </w:rPr>
        <w:t>38.4.</w:t>
      </w:r>
      <w:r w:rsidRPr="001E0298">
        <w:rPr>
          <w:rFonts w:ascii="Times New Roman" w:hAnsi="Times New Roman" w:cs="Times New Roman"/>
          <w:sz w:val="20"/>
          <w:szCs w:val="21"/>
        </w:rPr>
        <w:t xml:space="preserve"> </w:t>
      </w:r>
      <w:r w:rsidRPr="001E0298">
        <w:rPr>
          <w:rFonts w:ascii="Times New Roman" w:hAnsi="Times New Roman" w:cs="Times New Roman"/>
          <w:sz w:val="20"/>
          <w:szCs w:val="21"/>
        </w:rPr>
        <w:tab/>
        <w:t xml:space="preserve">En cas de recours, il doit être adressé au Ministre en charge des Marchés Publics, avec copies à l’organisme chargé de la régulation des marchés publics, à l’Autorité Contractante et au Président de la </w:t>
      </w:r>
      <w:r w:rsidR="00F97F8C" w:rsidRPr="001E0298">
        <w:rPr>
          <w:rFonts w:ascii="Times New Roman" w:hAnsi="Times New Roman" w:cs="Times New Roman"/>
          <w:sz w:val="20"/>
          <w:szCs w:val="21"/>
        </w:rPr>
        <w:t>Commission Interne</w:t>
      </w:r>
      <w:r w:rsidRPr="001E0298">
        <w:rPr>
          <w:rFonts w:ascii="Times New Roman" w:hAnsi="Times New Roman" w:cs="Times New Roman"/>
          <w:sz w:val="20"/>
          <w:szCs w:val="21"/>
        </w:rPr>
        <w:t xml:space="preserve"> de passation des marchés Publics. </w:t>
      </w:r>
    </w:p>
    <w:p w:rsidR="00965FFA" w:rsidRPr="001E0298" w:rsidRDefault="00965FFA" w:rsidP="00443E0E">
      <w:pPr>
        <w:tabs>
          <w:tab w:val="left" w:pos="1440"/>
        </w:tabs>
        <w:spacing w:after="0"/>
        <w:ind w:left="902" w:hanging="902"/>
        <w:jc w:val="both"/>
        <w:rPr>
          <w:rFonts w:ascii="Times New Roman" w:hAnsi="Times New Roman" w:cs="Times New Roman"/>
          <w:sz w:val="20"/>
          <w:szCs w:val="21"/>
        </w:rPr>
      </w:pPr>
      <w:r w:rsidRPr="001E0298">
        <w:rPr>
          <w:rFonts w:ascii="Times New Roman" w:hAnsi="Times New Roman" w:cs="Times New Roman"/>
          <w:sz w:val="20"/>
          <w:szCs w:val="21"/>
        </w:rPr>
        <w:tab/>
        <w:t>Il doit intervenir dans un délai maximum de cinq (05) jours ouvrables après la publication des résultats.</w:t>
      </w:r>
    </w:p>
    <w:p w:rsidR="00965FFA" w:rsidRPr="001E0298" w:rsidRDefault="00965FFA" w:rsidP="00401A93">
      <w:pPr>
        <w:spacing w:before="80" w:after="80"/>
        <w:jc w:val="both"/>
        <w:rPr>
          <w:rFonts w:ascii="Times New Roman" w:hAnsi="Times New Roman" w:cs="Times New Roman"/>
          <w:b/>
          <w:iCs/>
          <w:sz w:val="20"/>
          <w:szCs w:val="21"/>
        </w:rPr>
      </w:pPr>
      <w:r w:rsidRPr="001E0298">
        <w:rPr>
          <w:rFonts w:ascii="Times New Roman" w:hAnsi="Times New Roman" w:cs="Times New Roman"/>
          <w:b/>
          <w:iCs/>
          <w:sz w:val="20"/>
          <w:szCs w:val="21"/>
        </w:rPr>
        <w:t>Article 39</w:t>
      </w:r>
      <w:r w:rsidR="00F97F8C" w:rsidRPr="001E0298">
        <w:rPr>
          <w:rFonts w:ascii="Times New Roman" w:hAnsi="Times New Roman" w:cs="Times New Roman"/>
          <w:b/>
          <w:iCs/>
          <w:sz w:val="20"/>
          <w:szCs w:val="21"/>
        </w:rPr>
        <w:t xml:space="preserve"> : </w:t>
      </w:r>
      <w:r w:rsidRPr="001E0298">
        <w:rPr>
          <w:rFonts w:ascii="Times New Roman" w:hAnsi="Times New Roman" w:cs="Times New Roman"/>
          <w:b/>
          <w:iCs/>
          <w:sz w:val="20"/>
          <w:szCs w:val="21"/>
        </w:rPr>
        <w:t xml:space="preserve">Signature d’une </w:t>
      </w:r>
      <w:r w:rsidR="00A110E6">
        <w:rPr>
          <w:rFonts w:ascii="Times New Roman" w:hAnsi="Times New Roman" w:cs="Times New Roman"/>
          <w:b/>
          <w:iCs/>
          <w:sz w:val="20"/>
          <w:szCs w:val="21"/>
        </w:rPr>
        <w:t>Lettre- commande/Marché</w:t>
      </w:r>
    </w:p>
    <w:p w:rsidR="00965FFA" w:rsidRPr="001E0298" w:rsidRDefault="00965FFA" w:rsidP="00443E0E">
      <w:pPr>
        <w:tabs>
          <w:tab w:val="left" w:pos="1440"/>
        </w:tabs>
        <w:spacing w:after="0"/>
        <w:ind w:left="902" w:hanging="902"/>
        <w:jc w:val="both"/>
        <w:rPr>
          <w:rFonts w:ascii="Times New Roman" w:hAnsi="Times New Roman" w:cs="Times New Roman"/>
          <w:sz w:val="20"/>
          <w:szCs w:val="21"/>
        </w:rPr>
      </w:pPr>
      <w:r w:rsidRPr="001E0298">
        <w:rPr>
          <w:rFonts w:ascii="Times New Roman" w:hAnsi="Times New Roman" w:cs="Times New Roman"/>
          <w:b/>
          <w:sz w:val="20"/>
          <w:szCs w:val="21"/>
        </w:rPr>
        <w:t>39.1.</w:t>
      </w:r>
      <w:r w:rsidRPr="001E0298">
        <w:rPr>
          <w:rFonts w:ascii="Times New Roman" w:hAnsi="Times New Roman" w:cs="Times New Roman"/>
          <w:b/>
          <w:sz w:val="20"/>
          <w:szCs w:val="21"/>
        </w:rPr>
        <w:tab/>
      </w:r>
      <w:r w:rsidRPr="001E0298">
        <w:rPr>
          <w:rFonts w:ascii="Times New Roman" w:hAnsi="Times New Roman" w:cs="Times New Roman"/>
          <w:sz w:val="20"/>
          <w:szCs w:val="21"/>
        </w:rPr>
        <w:t xml:space="preserve">Après publication des résultats, le projet de la </w:t>
      </w:r>
      <w:r w:rsidR="00A110E6">
        <w:rPr>
          <w:rFonts w:ascii="Times New Roman" w:hAnsi="Times New Roman" w:cs="Times New Roman"/>
          <w:sz w:val="20"/>
          <w:szCs w:val="21"/>
        </w:rPr>
        <w:t>Lettre- commande/Marché</w:t>
      </w:r>
      <w:r w:rsidRPr="001E0298">
        <w:rPr>
          <w:rFonts w:ascii="Times New Roman" w:hAnsi="Times New Roman" w:cs="Times New Roman"/>
          <w:sz w:val="20"/>
          <w:szCs w:val="21"/>
        </w:rPr>
        <w:t xml:space="preserve"> souscrit par l’attributaire est soumis à la Commission </w:t>
      </w:r>
      <w:r w:rsidR="00F97F8C" w:rsidRPr="001E0298">
        <w:rPr>
          <w:rFonts w:ascii="Times New Roman" w:hAnsi="Times New Roman" w:cs="Times New Roman"/>
          <w:sz w:val="20"/>
          <w:szCs w:val="21"/>
        </w:rPr>
        <w:t xml:space="preserve">Interne </w:t>
      </w:r>
      <w:r w:rsidRPr="001E0298">
        <w:rPr>
          <w:rFonts w:ascii="Times New Roman" w:hAnsi="Times New Roman" w:cs="Times New Roman"/>
          <w:sz w:val="20"/>
          <w:szCs w:val="21"/>
        </w:rPr>
        <w:t xml:space="preserve">de passation des marchés Publics, pour adoption. </w:t>
      </w:r>
    </w:p>
    <w:p w:rsidR="00965FFA" w:rsidRPr="001E0298" w:rsidRDefault="00965FFA" w:rsidP="00443E0E">
      <w:pPr>
        <w:tabs>
          <w:tab w:val="left" w:pos="1440"/>
        </w:tabs>
        <w:spacing w:after="0"/>
        <w:ind w:left="902" w:hanging="902"/>
        <w:jc w:val="both"/>
        <w:rPr>
          <w:rFonts w:ascii="Times New Roman" w:hAnsi="Times New Roman" w:cs="Times New Roman"/>
          <w:sz w:val="20"/>
          <w:szCs w:val="21"/>
        </w:rPr>
      </w:pPr>
      <w:r w:rsidRPr="001E0298">
        <w:rPr>
          <w:rFonts w:ascii="Times New Roman" w:hAnsi="Times New Roman" w:cs="Times New Roman"/>
          <w:b/>
          <w:sz w:val="20"/>
          <w:szCs w:val="21"/>
        </w:rPr>
        <w:t>39.2</w:t>
      </w:r>
      <w:r w:rsidRPr="001E0298">
        <w:rPr>
          <w:rFonts w:ascii="Times New Roman" w:hAnsi="Times New Roman" w:cs="Times New Roman"/>
          <w:sz w:val="20"/>
          <w:szCs w:val="21"/>
        </w:rPr>
        <w:t xml:space="preserve">. </w:t>
      </w:r>
      <w:r w:rsidRPr="001E0298">
        <w:rPr>
          <w:rFonts w:ascii="Times New Roman" w:hAnsi="Times New Roman" w:cs="Times New Roman"/>
          <w:sz w:val="20"/>
          <w:szCs w:val="21"/>
        </w:rPr>
        <w:tab/>
        <w:t xml:space="preserve">L’Autorité Contractante dispose d’un délai de sept (07) jours pour la signature de la </w:t>
      </w:r>
      <w:r w:rsidR="00A110E6">
        <w:rPr>
          <w:rFonts w:ascii="Times New Roman" w:hAnsi="Times New Roman" w:cs="Times New Roman"/>
          <w:sz w:val="20"/>
          <w:szCs w:val="21"/>
        </w:rPr>
        <w:t>Lettre- commande/Marché</w:t>
      </w:r>
      <w:r w:rsidRPr="001E0298">
        <w:rPr>
          <w:rFonts w:ascii="Times New Roman" w:hAnsi="Times New Roman" w:cs="Times New Roman"/>
          <w:sz w:val="20"/>
          <w:szCs w:val="21"/>
        </w:rPr>
        <w:t xml:space="preserve"> à compter de la date de réception du projet adopté par la Commission </w:t>
      </w:r>
      <w:r w:rsidR="00F97F8C" w:rsidRPr="001E0298">
        <w:rPr>
          <w:rFonts w:ascii="Times New Roman" w:hAnsi="Times New Roman" w:cs="Times New Roman"/>
          <w:sz w:val="20"/>
          <w:szCs w:val="21"/>
        </w:rPr>
        <w:t xml:space="preserve">Interne </w:t>
      </w:r>
      <w:r w:rsidRPr="001E0298">
        <w:rPr>
          <w:rFonts w:ascii="Times New Roman" w:hAnsi="Times New Roman" w:cs="Times New Roman"/>
          <w:sz w:val="20"/>
          <w:szCs w:val="21"/>
        </w:rPr>
        <w:t xml:space="preserve">de passation des marchés Publics et souscrit par l’attributaire. </w:t>
      </w:r>
    </w:p>
    <w:p w:rsidR="00965FFA" w:rsidRPr="001E0298" w:rsidRDefault="00965FFA" w:rsidP="00443E0E">
      <w:pPr>
        <w:tabs>
          <w:tab w:val="left" w:pos="1440"/>
        </w:tabs>
        <w:spacing w:after="0"/>
        <w:ind w:left="902" w:hanging="902"/>
        <w:jc w:val="both"/>
        <w:rPr>
          <w:rFonts w:ascii="Times New Roman" w:hAnsi="Times New Roman" w:cs="Times New Roman"/>
          <w:sz w:val="20"/>
          <w:szCs w:val="21"/>
        </w:rPr>
      </w:pPr>
      <w:r w:rsidRPr="001E0298">
        <w:rPr>
          <w:rFonts w:ascii="Times New Roman" w:hAnsi="Times New Roman" w:cs="Times New Roman"/>
          <w:b/>
          <w:sz w:val="20"/>
          <w:szCs w:val="21"/>
        </w:rPr>
        <w:t>39.3</w:t>
      </w:r>
      <w:r w:rsidRPr="001E0298">
        <w:rPr>
          <w:rFonts w:ascii="Times New Roman" w:hAnsi="Times New Roman" w:cs="Times New Roman"/>
          <w:sz w:val="20"/>
          <w:szCs w:val="21"/>
        </w:rPr>
        <w:t xml:space="preserve">. </w:t>
      </w:r>
      <w:r w:rsidRPr="001E0298">
        <w:rPr>
          <w:rFonts w:ascii="Times New Roman" w:hAnsi="Times New Roman" w:cs="Times New Roman"/>
          <w:sz w:val="20"/>
          <w:szCs w:val="21"/>
        </w:rPr>
        <w:tab/>
        <w:t xml:space="preserve">La </w:t>
      </w:r>
      <w:r w:rsidR="00A110E6">
        <w:rPr>
          <w:rFonts w:ascii="Times New Roman" w:hAnsi="Times New Roman" w:cs="Times New Roman"/>
          <w:sz w:val="20"/>
          <w:szCs w:val="21"/>
        </w:rPr>
        <w:t>Lettre- commande/Marché</w:t>
      </w:r>
      <w:r w:rsidRPr="001E0298">
        <w:rPr>
          <w:rFonts w:ascii="Times New Roman" w:hAnsi="Times New Roman" w:cs="Times New Roman"/>
          <w:sz w:val="20"/>
          <w:szCs w:val="21"/>
        </w:rPr>
        <w:t xml:space="preserve"> doit être notifiée à son titulaire dans les cinq (5) jours qui suivent la date de sa signature.</w:t>
      </w:r>
    </w:p>
    <w:p w:rsidR="00965FFA" w:rsidRPr="001E0298" w:rsidRDefault="00F37005" w:rsidP="00401A93">
      <w:pPr>
        <w:spacing w:before="80" w:after="80"/>
        <w:jc w:val="both"/>
        <w:rPr>
          <w:rFonts w:ascii="Times New Roman" w:hAnsi="Times New Roman" w:cs="Times New Roman"/>
          <w:b/>
          <w:iCs/>
          <w:sz w:val="20"/>
          <w:szCs w:val="21"/>
        </w:rPr>
      </w:pPr>
      <w:r w:rsidRPr="001E0298">
        <w:rPr>
          <w:rFonts w:ascii="Times New Roman" w:hAnsi="Times New Roman" w:cs="Times New Roman"/>
          <w:b/>
          <w:iCs/>
          <w:sz w:val="20"/>
          <w:szCs w:val="21"/>
        </w:rPr>
        <w:t xml:space="preserve">Article 40 : </w:t>
      </w:r>
      <w:r w:rsidR="00965FFA" w:rsidRPr="001E0298">
        <w:rPr>
          <w:rFonts w:ascii="Times New Roman" w:hAnsi="Times New Roman" w:cs="Times New Roman"/>
          <w:b/>
          <w:iCs/>
          <w:sz w:val="20"/>
          <w:szCs w:val="21"/>
        </w:rPr>
        <w:t>Cautionnement définitif</w:t>
      </w:r>
    </w:p>
    <w:p w:rsidR="00965FFA" w:rsidRPr="001E0298" w:rsidRDefault="00965FFA" w:rsidP="00443E0E">
      <w:pPr>
        <w:tabs>
          <w:tab w:val="left" w:pos="1440"/>
        </w:tabs>
        <w:spacing w:after="0"/>
        <w:ind w:left="902" w:hanging="902"/>
        <w:jc w:val="both"/>
        <w:rPr>
          <w:rFonts w:ascii="Times New Roman" w:hAnsi="Times New Roman" w:cs="Times New Roman"/>
          <w:sz w:val="20"/>
          <w:szCs w:val="21"/>
        </w:rPr>
      </w:pPr>
      <w:bookmarkStart w:id="55" w:name="_Toc115596965"/>
      <w:bookmarkStart w:id="56" w:name="_Toc161053609"/>
      <w:r w:rsidRPr="001E0298">
        <w:rPr>
          <w:rFonts w:ascii="Times New Roman" w:hAnsi="Times New Roman" w:cs="Times New Roman"/>
          <w:b/>
          <w:sz w:val="20"/>
          <w:szCs w:val="21"/>
        </w:rPr>
        <w:t>40.1</w:t>
      </w:r>
      <w:r w:rsidRPr="001E0298">
        <w:rPr>
          <w:rFonts w:ascii="Times New Roman" w:hAnsi="Times New Roman" w:cs="Times New Roman"/>
          <w:sz w:val="20"/>
          <w:szCs w:val="21"/>
        </w:rPr>
        <w:t xml:space="preserve">  </w:t>
      </w:r>
      <w:r w:rsidRPr="001E0298">
        <w:rPr>
          <w:rFonts w:ascii="Times New Roman" w:hAnsi="Times New Roman" w:cs="Times New Roman"/>
          <w:sz w:val="20"/>
          <w:szCs w:val="21"/>
        </w:rPr>
        <w:tab/>
        <w:t xml:space="preserve">Dans les vingt (20) jours suivant la notification de la </w:t>
      </w:r>
      <w:r w:rsidR="00A110E6">
        <w:rPr>
          <w:rFonts w:ascii="Times New Roman" w:hAnsi="Times New Roman" w:cs="Times New Roman"/>
          <w:sz w:val="20"/>
          <w:szCs w:val="21"/>
        </w:rPr>
        <w:t>Lettre- commande/Marché</w:t>
      </w:r>
      <w:r w:rsidRPr="001E0298">
        <w:rPr>
          <w:rFonts w:ascii="Times New Roman" w:hAnsi="Times New Roman" w:cs="Times New Roman"/>
          <w:sz w:val="20"/>
          <w:szCs w:val="21"/>
        </w:rPr>
        <w:t xml:space="preserve"> par l’Autorité Contractante, le co-contractant fournira un Cautionnement définitif, sous la forme stipulée dans le RPAO, conformément au modèle fourni dans le dossier d’appel d’offres.</w:t>
      </w:r>
      <w:bookmarkEnd w:id="55"/>
      <w:bookmarkEnd w:id="56"/>
    </w:p>
    <w:p w:rsidR="00965FFA" w:rsidRPr="001E0298" w:rsidRDefault="00965FFA" w:rsidP="00443E0E">
      <w:pPr>
        <w:tabs>
          <w:tab w:val="left" w:pos="1440"/>
        </w:tabs>
        <w:spacing w:after="0"/>
        <w:ind w:left="902" w:hanging="902"/>
        <w:jc w:val="both"/>
        <w:rPr>
          <w:rFonts w:ascii="Times New Roman" w:hAnsi="Times New Roman" w:cs="Times New Roman"/>
          <w:sz w:val="20"/>
          <w:szCs w:val="21"/>
        </w:rPr>
      </w:pPr>
      <w:r w:rsidRPr="001E0298">
        <w:rPr>
          <w:rFonts w:ascii="Times New Roman" w:hAnsi="Times New Roman" w:cs="Times New Roman"/>
          <w:b/>
          <w:sz w:val="20"/>
          <w:szCs w:val="21"/>
        </w:rPr>
        <w:t>40.2</w:t>
      </w:r>
      <w:r w:rsidRPr="001E0298">
        <w:rPr>
          <w:rFonts w:ascii="Times New Roman" w:hAnsi="Times New Roman" w:cs="Times New Roman"/>
          <w:sz w:val="20"/>
          <w:szCs w:val="21"/>
        </w:rPr>
        <w:tab/>
        <w:t>Le cautionnement peut être remplacé par la garantie d’une caution d’un établissement bancaire agréé conformément aux textes en vigueur, et émise au profit de l’Autorité Contractante ou par une caution personnelle et solidaire.</w:t>
      </w:r>
    </w:p>
    <w:p w:rsidR="00965FFA" w:rsidRPr="001E0298" w:rsidRDefault="00965FFA" w:rsidP="00443E0E">
      <w:pPr>
        <w:tabs>
          <w:tab w:val="left" w:pos="1440"/>
        </w:tabs>
        <w:spacing w:after="0"/>
        <w:ind w:left="902" w:hanging="902"/>
        <w:jc w:val="both"/>
        <w:rPr>
          <w:rFonts w:ascii="Times New Roman" w:hAnsi="Times New Roman" w:cs="Times New Roman"/>
          <w:sz w:val="20"/>
          <w:szCs w:val="21"/>
        </w:rPr>
      </w:pPr>
      <w:r w:rsidRPr="001E0298">
        <w:rPr>
          <w:rFonts w:ascii="Times New Roman" w:hAnsi="Times New Roman" w:cs="Times New Roman"/>
          <w:b/>
          <w:sz w:val="20"/>
          <w:szCs w:val="21"/>
        </w:rPr>
        <w:t>40.3</w:t>
      </w:r>
      <w:r w:rsidRPr="001E0298">
        <w:rPr>
          <w:rFonts w:ascii="Times New Roman" w:hAnsi="Times New Roman" w:cs="Times New Roman"/>
          <w:sz w:val="20"/>
          <w:szCs w:val="21"/>
        </w:rPr>
        <w:t xml:space="preserve">  </w:t>
      </w:r>
      <w:r w:rsidRPr="001E0298">
        <w:rPr>
          <w:rFonts w:ascii="Times New Roman" w:hAnsi="Times New Roman" w:cs="Times New Roman"/>
          <w:sz w:val="20"/>
          <w:szCs w:val="21"/>
        </w:rPr>
        <w:tab/>
        <w:t xml:space="preserve">L’absence de production du cautionnement définitif dans les délais prescrits est susceptible de donner lieu à la résiliation de la </w:t>
      </w:r>
      <w:r w:rsidR="00A110E6">
        <w:rPr>
          <w:rFonts w:ascii="Times New Roman" w:hAnsi="Times New Roman" w:cs="Times New Roman"/>
          <w:sz w:val="20"/>
          <w:szCs w:val="21"/>
        </w:rPr>
        <w:t>Lettre- commande/Marché</w:t>
      </w:r>
      <w:r w:rsidRPr="001E0298">
        <w:rPr>
          <w:rFonts w:ascii="Times New Roman" w:hAnsi="Times New Roman" w:cs="Times New Roman"/>
          <w:sz w:val="20"/>
          <w:szCs w:val="21"/>
        </w:rPr>
        <w:t>.</w:t>
      </w:r>
    </w:p>
    <w:p w:rsidR="00443E0E" w:rsidRPr="001E0298" w:rsidRDefault="00443E0E" w:rsidP="00443E0E">
      <w:pPr>
        <w:tabs>
          <w:tab w:val="left" w:pos="1440"/>
        </w:tabs>
        <w:spacing w:after="0"/>
        <w:ind w:left="902" w:hanging="902"/>
        <w:jc w:val="both"/>
        <w:rPr>
          <w:rFonts w:ascii="Times New Roman" w:hAnsi="Times New Roman" w:cs="Times New Roman"/>
          <w:sz w:val="20"/>
          <w:szCs w:val="21"/>
        </w:rPr>
        <w:sectPr w:rsidR="00443E0E" w:rsidRPr="001E0298" w:rsidSect="00443E0E">
          <w:pgSz w:w="11906" w:h="16838"/>
          <w:pgMar w:top="964" w:right="851" w:bottom="851" w:left="1247" w:header="709" w:footer="709" w:gutter="0"/>
          <w:cols w:space="708"/>
          <w:docGrid w:linePitch="360"/>
        </w:sect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4A0E5B"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97F8C">
        <w:rPr>
          <w:rFonts w:ascii="Times New Roman" w:hAnsi="Times New Roman" w:cs="Times New Roman"/>
          <w:noProof/>
          <w:lang w:eastAsia="fr-FR"/>
        </w:rPr>
        <mc:AlternateContent>
          <mc:Choice Requires="wps">
            <w:drawing>
              <wp:anchor distT="0" distB="0" distL="114300" distR="114300" simplePos="0" relativeHeight="251647488" behindDoc="0" locked="0" layoutInCell="1" allowOverlap="1" wp14:anchorId="19767404" wp14:editId="704D8B60">
                <wp:simplePos x="0" y="0"/>
                <wp:positionH relativeFrom="margin">
                  <wp:posOffset>616585</wp:posOffset>
                </wp:positionH>
                <wp:positionV relativeFrom="margin">
                  <wp:posOffset>4272280</wp:posOffset>
                </wp:positionV>
                <wp:extent cx="5094605" cy="659130"/>
                <wp:effectExtent l="0" t="0" r="10795" b="26670"/>
                <wp:wrapSquare wrapText="bothSides"/>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659130"/>
                        </a:xfrm>
                        <a:prstGeom prst="rect">
                          <a:avLst/>
                        </a:prstGeom>
                        <a:solidFill>
                          <a:srgbClr val="FFFFFF"/>
                        </a:solidFill>
                        <a:ln w="9525">
                          <a:solidFill>
                            <a:srgbClr val="000000"/>
                          </a:solidFill>
                          <a:miter lim="800000"/>
                          <a:headEnd/>
                          <a:tailEnd/>
                        </a:ln>
                      </wps:spPr>
                      <wps:txbx>
                        <w:txbxContent>
                          <w:p w:rsidR="000D33A0" w:rsidRPr="00B1352A" w:rsidRDefault="000D33A0" w:rsidP="00655E59">
                            <w:pPr>
                              <w:pStyle w:val="Titre10"/>
                              <w:spacing w:before="100" w:beforeAutospacing="1" w:after="100" w:afterAutospacing="1"/>
                              <w:rPr>
                                <w:bCs w:val="0"/>
                                <w:iCs/>
                                <w:color w:val="auto"/>
                                <w:sz w:val="32"/>
                                <w:szCs w:val="32"/>
                              </w:rPr>
                            </w:pPr>
                            <w:r w:rsidRPr="00AF0E63">
                              <w:rPr>
                                <w:bCs w:val="0"/>
                                <w:iCs/>
                                <w:color w:val="auto"/>
                                <w:sz w:val="32"/>
                                <w:szCs w:val="32"/>
                              </w:rPr>
                              <w:t>PIECE 4: CAHIER DES CLAUSES ADMINISTRATIVES PARTICULIERES (CCAP)</w:t>
                            </w:r>
                          </w:p>
                          <w:p w:rsidR="000D33A0" w:rsidRPr="00313E2A" w:rsidRDefault="000D33A0" w:rsidP="00655E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67404" id="Zone de texte 18" o:spid="_x0000_s1034" type="#_x0000_t202" style="position:absolute;left:0;text-align:left;margin-left:48.55pt;margin-top:336.4pt;width:401.15pt;height:51.9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">
                <v:textbox>
                  <w:txbxContent>
                    <w:p w:rsidR="000D33A0" w:rsidRPr="00B1352A" w:rsidRDefault="000D33A0" w:rsidP="00655E59">
                      <w:pPr>
                        <w:pStyle w:val="Titre10"/>
                        <w:spacing w:before="100" w:beforeAutospacing="1" w:after="100" w:afterAutospacing="1"/>
                        <w:rPr>
                          <w:bCs w:val="0"/>
                          <w:iCs/>
                          <w:color w:val="auto"/>
                          <w:sz w:val="32"/>
                          <w:szCs w:val="32"/>
                        </w:rPr>
                      </w:pPr>
                      <w:r w:rsidRPr="00AF0E63">
                        <w:rPr>
                          <w:bCs w:val="0"/>
                          <w:iCs/>
                          <w:color w:val="auto"/>
                          <w:sz w:val="32"/>
                          <w:szCs w:val="32"/>
                        </w:rPr>
                        <w:t>PIECE 4: CAHIER DES CLAUSES ADMINISTRATIVES PARTICULIERES (CCAP)</w:t>
                      </w:r>
                    </w:p>
                    <w:p w:rsidR="000D33A0" w:rsidRPr="00313E2A" w:rsidRDefault="000D33A0" w:rsidP="00655E59"/>
                  </w:txbxContent>
                </v:textbox>
                <w10:wrap type="square" anchorx="margin" anchory="margin"/>
              </v:shape>
            </w:pict>
          </mc:Fallback>
        </mc:AlternateContent>
      </w: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655E59" w:rsidRPr="00F97F8C" w:rsidRDefault="00655E5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p>
    <w:p w:rsidR="00F97F8C" w:rsidRDefault="00F97F8C" w:rsidP="00401A93">
      <w:pPr>
        <w:rPr>
          <w:rFonts w:ascii="Times New Roman" w:hAnsi="Times New Roman" w:cs="Times New Roman"/>
        </w:rPr>
      </w:pPr>
      <w:r>
        <w:rPr>
          <w:rFonts w:ascii="Times New Roman" w:hAnsi="Times New Roman" w:cs="Times New Roman"/>
        </w:rPr>
        <w:br w:type="page"/>
      </w:r>
    </w:p>
    <w:p w:rsidR="0057062D" w:rsidRPr="00B704EB" w:rsidRDefault="0057062D" w:rsidP="00401A93">
      <w:pPr>
        <w:pStyle w:val="En-ttedetabledesmatires"/>
        <w:rPr>
          <w:b w:val="0"/>
          <w:color w:val="auto"/>
          <w:sz w:val="32"/>
          <w:szCs w:val="32"/>
          <w:u w:val="single"/>
        </w:rPr>
      </w:pPr>
      <w:bookmarkStart w:id="57" w:name="_Toc286833111"/>
      <w:bookmarkStart w:id="58" w:name="_Toc286845495"/>
      <w:bookmarkStart w:id="59" w:name="_Toc286846867"/>
      <w:bookmarkStart w:id="60" w:name="_Toc294420119"/>
      <w:bookmarkStart w:id="61" w:name="_Toc300835338"/>
      <w:bookmarkStart w:id="62" w:name="_Toc306606774"/>
      <w:bookmarkStart w:id="63" w:name="_Toc349455489"/>
      <w:bookmarkStart w:id="64" w:name="_Toc354301343"/>
      <w:r w:rsidRPr="00B704EB">
        <w:rPr>
          <w:b w:val="0"/>
          <w:color w:val="auto"/>
          <w:sz w:val="32"/>
          <w:szCs w:val="32"/>
          <w:u w:val="single"/>
        </w:rPr>
        <w:lastRenderedPageBreak/>
        <w:t xml:space="preserve">SOMMAIRE </w:t>
      </w:r>
    </w:p>
    <w:p w:rsidR="0057062D" w:rsidRPr="002860A0" w:rsidRDefault="0057062D" w:rsidP="00401A93">
      <w:pPr>
        <w:pStyle w:val="TM1"/>
        <w:spacing w:line="240" w:lineRule="auto"/>
        <w:rPr>
          <w:caps/>
          <w:szCs w:val="20"/>
        </w:rPr>
      </w:pPr>
      <w:r w:rsidRPr="002860A0">
        <w:rPr>
          <w:szCs w:val="20"/>
        </w:rPr>
        <w:fldChar w:fldCharType="begin"/>
      </w:r>
      <w:r w:rsidRPr="002860A0">
        <w:rPr>
          <w:szCs w:val="20"/>
        </w:rPr>
        <w:instrText xml:space="preserve"> TOC \o "1-3" \h \z \u </w:instrText>
      </w:r>
      <w:r w:rsidRPr="002860A0">
        <w:rPr>
          <w:szCs w:val="20"/>
        </w:rPr>
        <w:fldChar w:fldCharType="separate"/>
      </w:r>
      <w:hyperlink w:anchor="_Toc354301343" w:history="1">
        <w:r w:rsidRPr="002860A0">
          <w:rPr>
            <w:rStyle w:val="Lienhypertexte"/>
            <w:szCs w:val="20"/>
          </w:rPr>
          <w:t>CHAPITRE I: GENERALITES</w:t>
        </w:r>
        <w:r w:rsidRPr="002860A0">
          <w:rPr>
            <w:webHidden/>
            <w:szCs w:val="20"/>
          </w:rPr>
          <w:tab/>
        </w:r>
        <w:r w:rsidRPr="002860A0">
          <w:rPr>
            <w:webHidden/>
            <w:szCs w:val="20"/>
          </w:rPr>
          <w:tab/>
        </w:r>
        <w:r w:rsidRPr="002860A0">
          <w:rPr>
            <w:webHidden/>
            <w:szCs w:val="20"/>
          </w:rPr>
          <w:tab/>
        </w:r>
        <w:r w:rsidRPr="002860A0">
          <w:rPr>
            <w:webHidden/>
            <w:szCs w:val="20"/>
          </w:rPr>
          <w:tab/>
        </w:r>
        <w:r w:rsidRPr="002860A0">
          <w:rPr>
            <w:webHidden/>
            <w:szCs w:val="20"/>
          </w:rPr>
          <w:tab/>
        </w:r>
        <w:r w:rsidRPr="002860A0">
          <w:rPr>
            <w:webHidden/>
            <w:szCs w:val="20"/>
          </w:rPr>
          <w:tab/>
        </w:r>
        <w:r w:rsidRPr="002860A0">
          <w:rPr>
            <w:webHidden/>
            <w:szCs w:val="20"/>
          </w:rPr>
          <w:tab/>
        </w:r>
        <w:r w:rsidR="001E0298">
          <w:rPr>
            <w:webHidden/>
            <w:szCs w:val="20"/>
          </w:rPr>
          <w:tab/>
        </w:r>
      </w:hyperlink>
      <w:r w:rsidR="005D0CCB">
        <w:rPr>
          <w:szCs w:val="20"/>
        </w:rPr>
        <w:t>47</w:t>
      </w:r>
    </w:p>
    <w:p w:rsidR="0057062D" w:rsidRPr="002860A0" w:rsidRDefault="000D33A0" w:rsidP="00401A93">
      <w:pPr>
        <w:pStyle w:val="TM2"/>
        <w:ind w:left="0"/>
        <w:rPr>
          <w:rStyle w:val="Lienhypertexte"/>
          <w:sz w:val="22"/>
        </w:rPr>
      </w:pPr>
      <w:hyperlink w:anchor="_Toc354301344" w:history="1">
        <w:r w:rsidR="0057062D" w:rsidRPr="002860A0">
          <w:rPr>
            <w:rStyle w:val="Lienhypertexte"/>
            <w:sz w:val="22"/>
          </w:rPr>
          <w:t>Article 1 : Objet des Lettres-Commandes</w:t>
        </w:r>
        <w:r w:rsidR="0057062D" w:rsidRPr="002860A0">
          <w:rPr>
            <w:webHidden/>
            <w:sz w:val="22"/>
          </w:rPr>
          <w:tab/>
        </w:r>
        <w:r w:rsidR="002860A0">
          <w:rPr>
            <w:webHidden/>
            <w:sz w:val="22"/>
          </w:rPr>
          <w:tab/>
        </w:r>
        <w:r w:rsidR="002860A0">
          <w:rPr>
            <w:webHidden/>
            <w:sz w:val="22"/>
          </w:rPr>
          <w:tab/>
        </w:r>
        <w:r w:rsidR="002860A0">
          <w:rPr>
            <w:webHidden/>
            <w:sz w:val="22"/>
          </w:rPr>
          <w:tab/>
        </w:r>
        <w:r w:rsidR="0057062D" w:rsidRPr="002860A0">
          <w:rPr>
            <w:webHidden/>
            <w:sz w:val="22"/>
          </w:rPr>
          <w:tab/>
        </w:r>
        <w:r w:rsidR="001E0298">
          <w:rPr>
            <w:webHidden/>
            <w:sz w:val="22"/>
          </w:rPr>
          <w:tab/>
        </w:r>
        <w:r w:rsidR="001E0298">
          <w:rPr>
            <w:webHidden/>
            <w:sz w:val="22"/>
          </w:rPr>
          <w:tab/>
        </w:r>
      </w:hyperlink>
      <w:r w:rsidR="005D0CCB">
        <w:rPr>
          <w:sz w:val="22"/>
        </w:rPr>
        <w:t>47</w:t>
      </w:r>
    </w:p>
    <w:p w:rsidR="0057062D" w:rsidRPr="002860A0" w:rsidRDefault="000D33A0" w:rsidP="00401A93">
      <w:pPr>
        <w:pStyle w:val="TM1"/>
        <w:spacing w:line="240" w:lineRule="auto"/>
        <w:ind w:firstLine="220"/>
        <w:rPr>
          <w:szCs w:val="20"/>
        </w:rPr>
      </w:pPr>
      <w:hyperlink w:anchor="_Toc354301345" w:history="1">
        <w:r w:rsidR="0057062D" w:rsidRPr="002860A0">
          <w:rPr>
            <w:rStyle w:val="Lienhypertexte"/>
            <w:szCs w:val="20"/>
          </w:rPr>
          <w:t>Article 2</w:t>
        </w:r>
        <w:r w:rsidR="0057062D" w:rsidRPr="002860A0">
          <w:rPr>
            <w:rStyle w:val="Lienhypertexte"/>
            <w:caps/>
            <w:szCs w:val="20"/>
          </w:rPr>
          <w:t xml:space="preserve"> :</w:t>
        </w:r>
        <w:r w:rsidR="0057062D" w:rsidRPr="002860A0">
          <w:rPr>
            <w:szCs w:val="20"/>
          </w:rPr>
          <w:t xml:space="preserve"> Procédure de passation des Lettres-commandes</w:t>
        </w:r>
        <w:r w:rsidR="0057062D" w:rsidRPr="002860A0">
          <w:rPr>
            <w:webHidden/>
            <w:szCs w:val="20"/>
          </w:rPr>
          <w:tab/>
        </w:r>
        <w:r w:rsidR="0057062D" w:rsidRPr="002860A0">
          <w:rPr>
            <w:webHidden/>
            <w:szCs w:val="20"/>
          </w:rPr>
          <w:tab/>
        </w:r>
        <w:r w:rsidR="0057062D" w:rsidRPr="002860A0">
          <w:rPr>
            <w:webHidden/>
            <w:szCs w:val="20"/>
          </w:rPr>
          <w:tab/>
        </w:r>
        <w:r w:rsidR="0057062D" w:rsidRPr="002860A0">
          <w:rPr>
            <w:webHidden/>
            <w:szCs w:val="20"/>
          </w:rPr>
          <w:tab/>
        </w:r>
      </w:hyperlink>
      <w:r w:rsidR="005D0CCB">
        <w:rPr>
          <w:szCs w:val="20"/>
        </w:rPr>
        <w:tab/>
        <w:t>47</w:t>
      </w:r>
    </w:p>
    <w:p w:rsidR="0057062D" w:rsidRPr="002860A0" w:rsidRDefault="000D33A0" w:rsidP="00401A93">
      <w:pPr>
        <w:pStyle w:val="TM2"/>
        <w:ind w:left="0"/>
        <w:rPr>
          <w:bCs/>
          <w:sz w:val="22"/>
        </w:rPr>
      </w:pPr>
      <w:hyperlink w:anchor="_Toc354301346" w:history="1">
        <w:r w:rsidR="0057062D" w:rsidRPr="002860A0">
          <w:rPr>
            <w:rStyle w:val="Lienhypertexte"/>
            <w:sz w:val="22"/>
          </w:rPr>
          <w:t>Article 3 : Définitions et Attributions</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2860A0">
          <w:rPr>
            <w:webHidden/>
            <w:sz w:val="22"/>
          </w:rPr>
          <w:tab/>
        </w:r>
      </w:hyperlink>
      <w:r w:rsidR="005D0CCB">
        <w:rPr>
          <w:sz w:val="22"/>
        </w:rPr>
        <w:t>47</w:t>
      </w:r>
    </w:p>
    <w:p w:rsidR="0057062D" w:rsidRPr="002860A0" w:rsidRDefault="000D33A0" w:rsidP="00401A93">
      <w:pPr>
        <w:pStyle w:val="TM2"/>
        <w:ind w:left="0"/>
        <w:rPr>
          <w:bCs/>
          <w:sz w:val="22"/>
        </w:rPr>
      </w:pPr>
      <w:hyperlink w:anchor="_Toc354301347" w:history="1">
        <w:r w:rsidR="0057062D" w:rsidRPr="002860A0">
          <w:rPr>
            <w:rStyle w:val="Lienhypertexte"/>
            <w:sz w:val="22"/>
          </w:rPr>
          <w:t>Article 4 : Langue, loi et réglementation applicables</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2860A0" w:rsidRPr="002860A0">
          <w:rPr>
            <w:webHidden/>
            <w:sz w:val="22"/>
          </w:rPr>
          <w:tab/>
        </w:r>
      </w:hyperlink>
      <w:r w:rsidR="005D0CCB">
        <w:rPr>
          <w:sz w:val="22"/>
        </w:rPr>
        <w:t>47</w:t>
      </w:r>
    </w:p>
    <w:p w:rsidR="0057062D" w:rsidRPr="002860A0" w:rsidRDefault="000D33A0" w:rsidP="00401A93">
      <w:pPr>
        <w:pStyle w:val="TM2"/>
        <w:ind w:left="0"/>
        <w:rPr>
          <w:bCs/>
          <w:sz w:val="22"/>
        </w:rPr>
      </w:pPr>
      <w:hyperlink w:anchor="_Toc354301348" w:history="1">
        <w:r w:rsidR="0057062D" w:rsidRPr="002860A0">
          <w:rPr>
            <w:rStyle w:val="Lienhypertexte"/>
            <w:sz w:val="22"/>
          </w:rPr>
          <w:t>Article 5 : Pièces constitutives des Lettres-Commandes</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hyperlink>
      <w:r w:rsidR="005D0CCB">
        <w:rPr>
          <w:sz w:val="22"/>
        </w:rPr>
        <w:t>47</w:t>
      </w:r>
    </w:p>
    <w:p w:rsidR="0057062D" w:rsidRPr="002860A0" w:rsidRDefault="000D33A0" w:rsidP="00401A93">
      <w:pPr>
        <w:pStyle w:val="TM2"/>
        <w:ind w:left="0"/>
        <w:rPr>
          <w:bCs/>
          <w:sz w:val="22"/>
        </w:rPr>
      </w:pPr>
      <w:hyperlink w:anchor="_Toc354301349" w:history="1">
        <w:r w:rsidR="0057062D" w:rsidRPr="002860A0">
          <w:rPr>
            <w:rStyle w:val="Lienhypertexte"/>
            <w:sz w:val="22"/>
          </w:rPr>
          <w:t>Article 6 : Textes généraux applicables</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hyperlink>
      <w:r w:rsidR="005D0CCB">
        <w:rPr>
          <w:sz w:val="22"/>
        </w:rPr>
        <w:t>48</w:t>
      </w:r>
    </w:p>
    <w:p w:rsidR="0057062D" w:rsidRPr="002860A0" w:rsidRDefault="000D33A0" w:rsidP="00401A93">
      <w:pPr>
        <w:pStyle w:val="TM2"/>
        <w:ind w:left="0"/>
        <w:rPr>
          <w:bCs/>
          <w:sz w:val="22"/>
        </w:rPr>
      </w:pPr>
      <w:hyperlink w:anchor="_Toc354301350" w:history="1">
        <w:r w:rsidR="0057062D" w:rsidRPr="002860A0">
          <w:rPr>
            <w:rStyle w:val="Lienhypertexte"/>
            <w:sz w:val="22"/>
          </w:rPr>
          <w:t>Article 7 : Communication</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hyperlink>
      <w:r w:rsidR="005D0CCB">
        <w:rPr>
          <w:sz w:val="22"/>
        </w:rPr>
        <w:t>48</w:t>
      </w:r>
    </w:p>
    <w:p w:rsidR="0057062D" w:rsidRPr="002860A0" w:rsidRDefault="000D33A0" w:rsidP="00401A93">
      <w:pPr>
        <w:pStyle w:val="TM2"/>
        <w:ind w:left="0"/>
        <w:rPr>
          <w:bCs/>
          <w:sz w:val="22"/>
        </w:rPr>
      </w:pPr>
      <w:hyperlink w:anchor="_Toc354301351" w:history="1">
        <w:r w:rsidR="0057062D" w:rsidRPr="002860A0">
          <w:rPr>
            <w:rStyle w:val="Lienhypertexte"/>
            <w:sz w:val="22"/>
          </w:rPr>
          <w:t>Article 8 : Ordres de service</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hyperlink>
      <w:r w:rsidR="005D0CCB">
        <w:rPr>
          <w:sz w:val="22"/>
        </w:rPr>
        <w:t>49</w:t>
      </w:r>
    </w:p>
    <w:p w:rsidR="0057062D" w:rsidRPr="002860A0" w:rsidRDefault="000D33A0" w:rsidP="00401A93">
      <w:pPr>
        <w:pStyle w:val="TM2"/>
        <w:ind w:left="0"/>
        <w:rPr>
          <w:bCs/>
          <w:sz w:val="22"/>
        </w:rPr>
      </w:pPr>
      <w:hyperlink w:anchor="_Toc354301352" w:history="1">
        <w:r w:rsidR="0057062D" w:rsidRPr="002860A0">
          <w:rPr>
            <w:rStyle w:val="Lienhypertexte"/>
            <w:sz w:val="22"/>
          </w:rPr>
          <w:t>Article 9 : Marchés à tranches conditionnelles</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hyperlink>
      <w:r w:rsidR="005D0CCB">
        <w:rPr>
          <w:sz w:val="22"/>
        </w:rPr>
        <w:t>49</w:t>
      </w:r>
    </w:p>
    <w:p w:rsidR="0057062D" w:rsidRPr="002860A0" w:rsidRDefault="000D33A0" w:rsidP="00401A93">
      <w:pPr>
        <w:pStyle w:val="TM2"/>
        <w:ind w:left="0"/>
        <w:rPr>
          <w:bCs/>
          <w:sz w:val="22"/>
        </w:rPr>
      </w:pPr>
      <w:hyperlink w:anchor="_Toc354301354" w:history="1">
        <w:r w:rsidR="0057062D" w:rsidRPr="002860A0">
          <w:rPr>
            <w:rStyle w:val="Lienhypertexte"/>
            <w:sz w:val="22"/>
          </w:rPr>
          <w:t>Article 10 : Matériel et personnel d’un Co-contractant</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hyperlink>
      <w:r w:rsidR="005D0CCB">
        <w:rPr>
          <w:sz w:val="22"/>
        </w:rPr>
        <w:t>49</w:t>
      </w:r>
    </w:p>
    <w:p w:rsidR="0057062D" w:rsidRPr="002860A0" w:rsidRDefault="000D33A0" w:rsidP="00401A93">
      <w:pPr>
        <w:pStyle w:val="TM1"/>
        <w:spacing w:line="240" w:lineRule="auto"/>
        <w:rPr>
          <w:caps/>
          <w:szCs w:val="20"/>
        </w:rPr>
      </w:pPr>
      <w:hyperlink w:anchor="_Toc354301355" w:history="1">
        <w:r w:rsidR="0057062D" w:rsidRPr="002860A0">
          <w:rPr>
            <w:rStyle w:val="Lienhypertexte"/>
            <w:szCs w:val="20"/>
          </w:rPr>
          <w:t>CHAPITRE II : CLAUSES FINANCIERES</w:t>
        </w:r>
        <w:r w:rsidR="0057062D" w:rsidRPr="002860A0">
          <w:rPr>
            <w:webHidden/>
            <w:szCs w:val="20"/>
          </w:rPr>
          <w:tab/>
        </w:r>
        <w:r w:rsidR="0057062D" w:rsidRPr="002860A0">
          <w:rPr>
            <w:webHidden/>
            <w:szCs w:val="20"/>
          </w:rPr>
          <w:tab/>
        </w:r>
        <w:r w:rsidR="0057062D" w:rsidRPr="002860A0">
          <w:rPr>
            <w:webHidden/>
            <w:szCs w:val="20"/>
          </w:rPr>
          <w:tab/>
        </w:r>
        <w:r w:rsidR="0057062D" w:rsidRPr="002860A0">
          <w:rPr>
            <w:webHidden/>
            <w:szCs w:val="20"/>
          </w:rPr>
          <w:tab/>
        </w:r>
        <w:r w:rsidR="0057062D" w:rsidRPr="002860A0">
          <w:rPr>
            <w:webHidden/>
            <w:szCs w:val="20"/>
          </w:rPr>
          <w:tab/>
        </w:r>
        <w:r w:rsidR="0057062D" w:rsidRPr="002860A0">
          <w:rPr>
            <w:webHidden/>
            <w:szCs w:val="20"/>
          </w:rPr>
          <w:tab/>
        </w:r>
      </w:hyperlink>
      <w:r w:rsidR="005D0CCB">
        <w:rPr>
          <w:szCs w:val="20"/>
        </w:rPr>
        <w:t>49</w:t>
      </w:r>
    </w:p>
    <w:p w:rsidR="0057062D" w:rsidRPr="002860A0" w:rsidRDefault="000D33A0" w:rsidP="00401A93">
      <w:pPr>
        <w:pStyle w:val="TM2"/>
        <w:ind w:left="0"/>
        <w:rPr>
          <w:bCs/>
          <w:sz w:val="22"/>
        </w:rPr>
      </w:pPr>
      <w:hyperlink w:anchor="_Toc354301356" w:history="1">
        <w:r w:rsidR="0057062D" w:rsidRPr="002860A0">
          <w:rPr>
            <w:rStyle w:val="Lienhypertexte"/>
            <w:sz w:val="22"/>
          </w:rPr>
          <w:t>Article 11 : Garanties et cautions</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2860A0" w:rsidRPr="002860A0">
          <w:rPr>
            <w:webHidden/>
            <w:sz w:val="22"/>
          </w:rPr>
          <w:tab/>
        </w:r>
        <w:r w:rsidR="001E0298">
          <w:rPr>
            <w:webHidden/>
            <w:sz w:val="22"/>
          </w:rPr>
          <w:tab/>
        </w:r>
      </w:hyperlink>
      <w:r w:rsidR="005D0CCB">
        <w:rPr>
          <w:sz w:val="22"/>
        </w:rPr>
        <w:t>49</w:t>
      </w:r>
    </w:p>
    <w:p w:rsidR="0057062D" w:rsidRPr="002860A0" w:rsidRDefault="000D33A0" w:rsidP="00401A93">
      <w:pPr>
        <w:pStyle w:val="TM2"/>
        <w:ind w:left="0"/>
        <w:rPr>
          <w:bCs/>
          <w:sz w:val="22"/>
        </w:rPr>
      </w:pPr>
      <w:hyperlink w:anchor="_Toc354301359" w:history="1">
        <w:r w:rsidR="0057062D" w:rsidRPr="002860A0">
          <w:rPr>
            <w:rStyle w:val="Lienhypertexte"/>
            <w:sz w:val="22"/>
          </w:rPr>
          <w:t>Article 12 : Montant des Lettres-Commandes</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hyperlink>
      <w:r w:rsidR="005D0CCB">
        <w:rPr>
          <w:sz w:val="22"/>
        </w:rPr>
        <w:t>50</w:t>
      </w:r>
    </w:p>
    <w:p w:rsidR="0057062D" w:rsidRPr="002860A0" w:rsidRDefault="000D33A0" w:rsidP="00401A93">
      <w:pPr>
        <w:pStyle w:val="TM2"/>
        <w:ind w:left="0"/>
        <w:rPr>
          <w:bCs/>
          <w:sz w:val="22"/>
        </w:rPr>
      </w:pPr>
      <w:hyperlink w:anchor="_Toc354301360" w:history="1">
        <w:r w:rsidR="0057062D" w:rsidRPr="002860A0">
          <w:rPr>
            <w:rStyle w:val="Lienhypertexte"/>
            <w:color w:val="auto"/>
            <w:sz w:val="22"/>
          </w:rPr>
          <w:t>Article 13 : Consistance des prix</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2860A0" w:rsidRPr="002860A0">
          <w:rPr>
            <w:webHidden/>
            <w:sz w:val="22"/>
          </w:rPr>
          <w:tab/>
        </w:r>
        <w:r w:rsidR="001E0298">
          <w:rPr>
            <w:webHidden/>
            <w:sz w:val="22"/>
          </w:rPr>
          <w:tab/>
        </w:r>
      </w:hyperlink>
      <w:r w:rsidR="005D0CCB">
        <w:rPr>
          <w:sz w:val="22"/>
        </w:rPr>
        <w:t>50</w:t>
      </w:r>
    </w:p>
    <w:p w:rsidR="0057062D" w:rsidRPr="002860A0" w:rsidRDefault="000D33A0" w:rsidP="00401A93">
      <w:pPr>
        <w:pStyle w:val="TM2"/>
        <w:ind w:left="0"/>
        <w:rPr>
          <w:bCs/>
          <w:sz w:val="22"/>
        </w:rPr>
      </w:pPr>
      <w:hyperlink w:anchor="_Toc354301361" w:history="1">
        <w:r w:rsidR="0057062D" w:rsidRPr="002860A0">
          <w:rPr>
            <w:rStyle w:val="Lienhypertexte"/>
            <w:sz w:val="22"/>
          </w:rPr>
          <w:t>Article 14 : Mode de règlement des travaux</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2860A0" w:rsidRPr="002860A0">
          <w:rPr>
            <w:webHidden/>
            <w:sz w:val="22"/>
          </w:rPr>
          <w:tab/>
        </w:r>
      </w:hyperlink>
      <w:r w:rsidR="005D0CCB">
        <w:rPr>
          <w:sz w:val="22"/>
        </w:rPr>
        <w:t>50</w:t>
      </w:r>
    </w:p>
    <w:p w:rsidR="0057062D" w:rsidRPr="002860A0" w:rsidRDefault="000D33A0" w:rsidP="00401A93">
      <w:pPr>
        <w:pStyle w:val="TM2"/>
        <w:ind w:left="0"/>
        <w:rPr>
          <w:bCs/>
          <w:sz w:val="22"/>
        </w:rPr>
      </w:pPr>
      <w:hyperlink w:anchor="_Toc354301362" w:history="1">
        <w:r w:rsidR="0057062D" w:rsidRPr="002860A0">
          <w:rPr>
            <w:rStyle w:val="Lienhypertexte"/>
            <w:sz w:val="22"/>
          </w:rPr>
          <w:t>Article 15 : Lieu et mode de paiement</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hyperlink>
      <w:r w:rsidR="005D0CCB">
        <w:rPr>
          <w:sz w:val="22"/>
        </w:rPr>
        <w:t>50</w:t>
      </w:r>
    </w:p>
    <w:p w:rsidR="0057062D" w:rsidRPr="002860A0" w:rsidRDefault="000D33A0" w:rsidP="00401A93">
      <w:pPr>
        <w:pStyle w:val="TM2"/>
        <w:ind w:left="0"/>
        <w:rPr>
          <w:bCs/>
          <w:sz w:val="22"/>
        </w:rPr>
      </w:pPr>
      <w:hyperlink w:anchor="_Toc354301363" w:history="1">
        <w:r w:rsidR="0057062D" w:rsidRPr="002860A0">
          <w:rPr>
            <w:rStyle w:val="Lienhypertexte"/>
            <w:sz w:val="22"/>
          </w:rPr>
          <w:t>Article 16 : Variation des prix</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hyperlink>
      <w:r w:rsidR="005D0CCB">
        <w:rPr>
          <w:sz w:val="22"/>
        </w:rPr>
        <w:t>51</w:t>
      </w:r>
    </w:p>
    <w:p w:rsidR="0057062D" w:rsidRPr="002860A0" w:rsidRDefault="000D33A0" w:rsidP="00401A93">
      <w:pPr>
        <w:pStyle w:val="TM2"/>
        <w:ind w:left="0"/>
        <w:rPr>
          <w:bCs/>
          <w:sz w:val="22"/>
        </w:rPr>
      </w:pPr>
      <w:hyperlink w:anchor="_Toc354301364" w:history="1">
        <w:r w:rsidR="0057062D" w:rsidRPr="002860A0">
          <w:rPr>
            <w:rStyle w:val="Lienhypertexte"/>
            <w:sz w:val="22"/>
          </w:rPr>
          <w:t>Article 17 : Valorisation des travaux</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fldChar w:fldCharType="begin"/>
        </w:r>
        <w:r w:rsidR="0057062D" w:rsidRPr="002860A0">
          <w:rPr>
            <w:webHidden/>
            <w:sz w:val="22"/>
          </w:rPr>
          <w:instrText xml:space="preserve"> PAGEREF _Toc354301364 \h </w:instrText>
        </w:r>
        <w:r w:rsidR="0057062D" w:rsidRPr="002860A0">
          <w:rPr>
            <w:webHidden/>
            <w:sz w:val="22"/>
          </w:rPr>
        </w:r>
        <w:r w:rsidR="0057062D" w:rsidRPr="002860A0">
          <w:rPr>
            <w:webHidden/>
            <w:sz w:val="22"/>
          </w:rPr>
          <w:fldChar w:fldCharType="separate"/>
        </w:r>
        <w:r w:rsidR="005D0CCB">
          <w:rPr>
            <w:webHidden/>
            <w:sz w:val="22"/>
          </w:rPr>
          <w:t>5</w:t>
        </w:r>
        <w:r w:rsidR="001E4F51" w:rsidRPr="002860A0">
          <w:rPr>
            <w:webHidden/>
            <w:sz w:val="22"/>
          </w:rPr>
          <w:t>1</w:t>
        </w:r>
        <w:r w:rsidR="0057062D" w:rsidRPr="002860A0">
          <w:rPr>
            <w:webHidden/>
            <w:sz w:val="22"/>
          </w:rPr>
          <w:fldChar w:fldCharType="end"/>
        </w:r>
      </w:hyperlink>
    </w:p>
    <w:p w:rsidR="0057062D" w:rsidRPr="002860A0" w:rsidRDefault="000D33A0" w:rsidP="00401A93">
      <w:pPr>
        <w:pStyle w:val="TM2"/>
        <w:ind w:left="0"/>
        <w:rPr>
          <w:bCs/>
          <w:sz w:val="22"/>
        </w:rPr>
      </w:pPr>
      <w:hyperlink w:anchor="_Toc354301365" w:history="1">
        <w:r w:rsidR="0057062D" w:rsidRPr="002860A0">
          <w:rPr>
            <w:rStyle w:val="Lienhypertexte"/>
            <w:sz w:val="22"/>
          </w:rPr>
          <w:t>Article 18 : Intérêts moratoires</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fldChar w:fldCharType="begin"/>
        </w:r>
        <w:r w:rsidR="0057062D" w:rsidRPr="002860A0">
          <w:rPr>
            <w:webHidden/>
            <w:sz w:val="22"/>
          </w:rPr>
          <w:instrText xml:space="preserve"> PAGEREF _Toc354301365 \h </w:instrText>
        </w:r>
        <w:r w:rsidR="0057062D" w:rsidRPr="002860A0">
          <w:rPr>
            <w:webHidden/>
            <w:sz w:val="22"/>
          </w:rPr>
        </w:r>
        <w:r w:rsidR="0057062D" w:rsidRPr="002860A0">
          <w:rPr>
            <w:webHidden/>
            <w:sz w:val="22"/>
          </w:rPr>
          <w:fldChar w:fldCharType="separate"/>
        </w:r>
        <w:r w:rsidR="005D0CCB">
          <w:rPr>
            <w:webHidden/>
            <w:sz w:val="22"/>
          </w:rPr>
          <w:t>5</w:t>
        </w:r>
        <w:r w:rsidR="001E4F51" w:rsidRPr="002860A0">
          <w:rPr>
            <w:webHidden/>
            <w:sz w:val="22"/>
          </w:rPr>
          <w:t>1</w:t>
        </w:r>
        <w:r w:rsidR="0057062D" w:rsidRPr="002860A0">
          <w:rPr>
            <w:webHidden/>
            <w:sz w:val="22"/>
          </w:rPr>
          <w:fldChar w:fldCharType="end"/>
        </w:r>
      </w:hyperlink>
    </w:p>
    <w:p w:rsidR="0057062D" w:rsidRPr="002860A0" w:rsidRDefault="000D33A0" w:rsidP="00401A93">
      <w:pPr>
        <w:pStyle w:val="TM2"/>
        <w:ind w:left="0"/>
        <w:rPr>
          <w:bCs/>
          <w:sz w:val="22"/>
        </w:rPr>
      </w:pPr>
      <w:hyperlink w:anchor="_Toc354301366" w:history="1">
        <w:r w:rsidR="0057062D" w:rsidRPr="002860A0">
          <w:rPr>
            <w:rStyle w:val="Lienhypertexte"/>
            <w:sz w:val="22"/>
          </w:rPr>
          <w:t>Article 19 : Pénalités de retard</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fldChar w:fldCharType="begin"/>
        </w:r>
        <w:r w:rsidR="0057062D" w:rsidRPr="002860A0">
          <w:rPr>
            <w:webHidden/>
            <w:sz w:val="22"/>
          </w:rPr>
          <w:instrText xml:space="preserve"> PAGEREF _Toc354301366 \h </w:instrText>
        </w:r>
        <w:r w:rsidR="0057062D" w:rsidRPr="002860A0">
          <w:rPr>
            <w:webHidden/>
            <w:sz w:val="22"/>
          </w:rPr>
        </w:r>
        <w:r w:rsidR="0057062D" w:rsidRPr="002860A0">
          <w:rPr>
            <w:webHidden/>
            <w:sz w:val="22"/>
          </w:rPr>
          <w:fldChar w:fldCharType="separate"/>
        </w:r>
        <w:r w:rsidR="005D0CCB">
          <w:rPr>
            <w:webHidden/>
            <w:sz w:val="22"/>
          </w:rPr>
          <w:t>5</w:t>
        </w:r>
        <w:r w:rsidR="001E4F51" w:rsidRPr="002860A0">
          <w:rPr>
            <w:webHidden/>
            <w:sz w:val="22"/>
          </w:rPr>
          <w:t>1</w:t>
        </w:r>
        <w:r w:rsidR="0057062D" w:rsidRPr="002860A0">
          <w:rPr>
            <w:webHidden/>
            <w:sz w:val="22"/>
          </w:rPr>
          <w:fldChar w:fldCharType="end"/>
        </w:r>
      </w:hyperlink>
    </w:p>
    <w:p w:rsidR="0057062D" w:rsidRPr="002860A0" w:rsidRDefault="000D33A0" w:rsidP="00401A93">
      <w:pPr>
        <w:pStyle w:val="TM2"/>
        <w:ind w:left="0"/>
        <w:rPr>
          <w:bCs/>
          <w:sz w:val="22"/>
        </w:rPr>
      </w:pPr>
      <w:hyperlink w:anchor="_Toc354301367" w:history="1">
        <w:r w:rsidR="0057062D" w:rsidRPr="002860A0">
          <w:rPr>
            <w:rStyle w:val="Lienhypertexte"/>
            <w:sz w:val="22"/>
          </w:rPr>
          <w:t>Article 20 : Règlement en cas de groupement d’entreprises</w:t>
        </w:r>
        <w:r w:rsidR="0057062D" w:rsidRPr="002860A0">
          <w:rPr>
            <w:webHidden/>
            <w:sz w:val="22"/>
          </w:rPr>
          <w:tab/>
        </w:r>
        <w:r w:rsidR="002860A0">
          <w:rPr>
            <w:webHidden/>
            <w:sz w:val="22"/>
          </w:rPr>
          <w:tab/>
        </w:r>
        <w:r w:rsidR="002860A0">
          <w:rPr>
            <w:webHidden/>
            <w:sz w:val="22"/>
          </w:rPr>
          <w:tab/>
        </w:r>
        <w:r w:rsidR="0057062D" w:rsidRPr="002860A0">
          <w:rPr>
            <w:webHidden/>
            <w:sz w:val="22"/>
          </w:rPr>
          <w:tab/>
        </w:r>
        <w:r w:rsidR="001E0298">
          <w:rPr>
            <w:webHidden/>
            <w:sz w:val="22"/>
          </w:rPr>
          <w:tab/>
        </w:r>
        <w:r w:rsidR="0057062D" w:rsidRPr="002860A0">
          <w:rPr>
            <w:webHidden/>
            <w:sz w:val="22"/>
          </w:rPr>
          <w:fldChar w:fldCharType="begin"/>
        </w:r>
        <w:r w:rsidR="0057062D" w:rsidRPr="002860A0">
          <w:rPr>
            <w:webHidden/>
            <w:sz w:val="22"/>
          </w:rPr>
          <w:instrText xml:space="preserve"> PAGEREF _Toc354301367 \h </w:instrText>
        </w:r>
        <w:r w:rsidR="0057062D" w:rsidRPr="002860A0">
          <w:rPr>
            <w:webHidden/>
            <w:sz w:val="22"/>
          </w:rPr>
        </w:r>
        <w:r w:rsidR="0057062D" w:rsidRPr="002860A0">
          <w:rPr>
            <w:webHidden/>
            <w:sz w:val="22"/>
          </w:rPr>
          <w:fldChar w:fldCharType="separate"/>
        </w:r>
        <w:r w:rsidR="005D0CCB">
          <w:rPr>
            <w:webHidden/>
            <w:sz w:val="22"/>
          </w:rPr>
          <w:t>5</w:t>
        </w:r>
        <w:r w:rsidR="001E4F51" w:rsidRPr="002860A0">
          <w:rPr>
            <w:webHidden/>
            <w:sz w:val="22"/>
          </w:rPr>
          <w:t>1</w:t>
        </w:r>
        <w:r w:rsidR="0057062D" w:rsidRPr="002860A0">
          <w:rPr>
            <w:webHidden/>
            <w:sz w:val="22"/>
          </w:rPr>
          <w:fldChar w:fldCharType="end"/>
        </w:r>
      </w:hyperlink>
    </w:p>
    <w:p w:rsidR="0057062D" w:rsidRPr="002860A0" w:rsidRDefault="000D33A0" w:rsidP="00401A93">
      <w:pPr>
        <w:pStyle w:val="TM2"/>
        <w:ind w:left="0"/>
        <w:rPr>
          <w:bCs/>
          <w:sz w:val="22"/>
        </w:rPr>
      </w:pPr>
      <w:hyperlink w:anchor="_Toc354301368" w:history="1">
        <w:r w:rsidR="0057062D" w:rsidRPr="002860A0">
          <w:rPr>
            <w:rStyle w:val="Lienhypertexte"/>
            <w:sz w:val="22"/>
          </w:rPr>
          <w:t>Article 21 : Décompte final</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fldChar w:fldCharType="begin"/>
        </w:r>
        <w:r w:rsidR="0057062D" w:rsidRPr="002860A0">
          <w:rPr>
            <w:webHidden/>
            <w:sz w:val="22"/>
          </w:rPr>
          <w:instrText xml:space="preserve"> PAGEREF _Toc354301368 \h </w:instrText>
        </w:r>
        <w:r w:rsidR="0057062D" w:rsidRPr="002860A0">
          <w:rPr>
            <w:webHidden/>
            <w:sz w:val="22"/>
          </w:rPr>
        </w:r>
        <w:r w:rsidR="0057062D" w:rsidRPr="002860A0">
          <w:rPr>
            <w:webHidden/>
            <w:sz w:val="22"/>
          </w:rPr>
          <w:fldChar w:fldCharType="separate"/>
        </w:r>
        <w:r w:rsidR="005D0CCB">
          <w:rPr>
            <w:webHidden/>
            <w:sz w:val="22"/>
          </w:rPr>
          <w:t>5</w:t>
        </w:r>
        <w:r w:rsidR="001E4F51" w:rsidRPr="002860A0">
          <w:rPr>
            <w:webHidden/>
            <w:sz w:val="22"/>
          </w:rPr>
          <w:t>1</w:t>
        </w:r>
        <w:r w:rsidR="0057062D" w:rsidRPr="002860A0">
          <w:rPr>
            <w:webHidden/>
            <w:sz w:val="22"/>
          </w:rPr>
          <w:fldChar w:fldCharType="end"/>
        </w:r>
      </w:hyperlink>
    </w:p>
    <w:p w:rsidR="0057062D" w:rsidRPr="002860A0" w:rsidRDefault="000D33A0" w:rsidP="00401A93">
      <w:pPr>
        <w:pStyle w:val="TM2"/>
        <w:ind w:left="0"/>
        <w:rPr>
          <w:bCs/>
          <w:sz w:val="22"/>
        </w:rPr>
      </w:pPr>
      <w:hyperlink w:anchor="_Toc354301369" w:history="1">
        <w:r w:rsidR="0057062D" w:rsidRPr="002860A0">
          <w:rPr>
            <w:rStyle w:val="Lienhypertexte"/>
            <w:sz w:val="22"/>
          </w:rPr>
          <w:t>Article 22 : Décompte général et définitif</w:t>
        </w:r>
        <w:r w:rsidR="0057062D" w:rsidRPr="002860A0">
          <w:rPr>
            <w:webHidden/>
            <w:sz w:val="22"/>
          </w:rPr>
          <w:tab/>
        </w:r>
        <w:r w:rsidR="002860A0">
          <w:rPr>
            <w:webHidden/>
            <w:sz w:val="22"/>
          </w:rPr>
          <w:tab/>
        </w:r>
        <w:r w:rsidR="002860A0">
          <w:rPr>
            <w:webHidden/>
            <w:sz w:val="22"/>
          </w:rPr>
          <w:tab/>
        </w:r>
        <w:r w:rsidR="002860A0">
          <w:rPr>
            <w:webHidden/>
            <w:sz w:val="22"/>
          </w:rPr>
          <w:tab/>
        </w:r>
        <w:r w:rsidR="002860A0">
          <w:rPr>
            <w:webHidden/>
            <w:sz w:val="22"/>
          </w:rPr>
          <w:tab/>
        </w:r>
        <w:r w:rsidR="0057062D" w:rsidRPr="002860A0">
          <w:rPr>
            <w:webHidden/>
            <w:sz w:val="22"/>
          </w:rPr>
          <w:tab/>
        </w:r>
        <w:r w:rsidR="001E0298">
          <w:rPr>
            <w:webHidden/>
            <w:sz w:val="22"/>
          </w:rPr>
          <w:tab/>
        </w:r>
        <w:r w:rsidR="0057062D" w:rsidRPr="002860A0">
          <w:rPr>
            <w:webHidden/>
            <w:sz w:val="22"/>
          </w:rPr>
          <w:fldChar w:fldCharType="begin"/>
        </w:r>
        <w:r w:rsidR="0057062D" w:rsidRPr="002860A0">
          <w:rPr>
            <w:webHidden/>
            <w:sz w:val="22"/>
          </w:rPr>
          <w:instrText xml:space="preserve"> PAGEREF _Toc354301369 \h </w:instrText>
        </w:r>
        <w:r w:rsidR="0057062D" w:rsidRPr="002860A0">
          <w:rPr>
            <w:webHidden/>
            <w:sz w:val="22"/>
          </w:rPr>
        </w:r>
        <w:r w:rsidR="0057062D" w:rsidRPr="002860A0">
          <w:rPr>
            <w:webHidden/>
            <w:sz w:val="22"/>
          </w:rPr>
          <w:fldChar w:fldCharType="separate"/>
        </w:r>
        <w:r w:rsidR="005D0CCB">
          <w:rPr>
            <w:webHidden/>
            <w:sz w:val="22"/>
          </w:rPr>
          <w:t>5</w:t>
        </w:r>
        <w:r w:rsidR="001E4F51" w:rsidRPr="002860A0">
          <w:rPr>
            <w:webHidden/>
            <w:sz w:val="22"/>
          </w:rPr>
          <w:t>2</w:t>
        </w:r>
        <w:r w:rsidR="0057062D" w:rsidRPr="002860A0">
          <w:rPr>
            <w:webHidden/>
            <w:sz w:val="22"/>
          </w:rPr>
          <w:fldChar w:fldCharType="end"/>
        </w:r>
      </w:hyperlink>
    </w:p>
    <w:p w:rsidR="0057062D" w:rsidRPr="002860A0" w:rsidRDefault="000D33A0" w:rsidP="00401A93">
      <w:pPr>
        <w:pStyle w:val="TM2"/>
        <w:ind w:left="0"/>
        <w:rPr>
          <w:bCs/>
          <w:sz w:val="22"/>
        </w:rPr>
      </w:pPr>
      <w:hyperlink w:anchor="_Toc354301370" w:history="1">
        <w:r w:rsidR="0057062D" w:rsidRPr="002860A0">
          <w:rPr>
            <w:rStyle w:val="Lienhypertexte"/>
            <w:sz w:val="22"/>
          </w:rPr>
          <w:t>Article 23 : Régime fiscal et douanier</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fldChar w:fldCharType="begin"/>
        </w:r>
        <w:r w:rsidR="0057062D" w:rsidRPr="002860A0">
          <w:rPr>
            <w:webHidden/>
            <w:sz w:val="22"/>
          </w:rPr>
          <w:instrText xml:space="preserve"> PAGEREF _Toc354301370 \h </w:instrText>
        </w:r>
        <w:r w:rsidR="0057062D" w:rsidRPr="002860A0">
          <w:rPr>
            <w:webHidden/>
            <w:sz w:val="22"/>
          </w:rPr>
        </w:r>
        <w:r w:rsidR="0057062D" w:rsidRPr="002860A0">
          <w:rPr>
            <w:webHidden/>
            <w:sz w:val="22"/>
          </w:rPr>
          <w:fldChar w:fldCharType="separate"/>
        </w:r>
        <w:r w:rsidR="005D0CCB">
          <w:rPr>
            <w:webHidden/>
            <w:sz w:val="22"/>
          </w:rPr>
          <w:t>5</w:t>
        </w:r>
        <w:r w:rsidR="001E4F51" w:rsidRPr="002860A0">
          <w:rPr>
            <w:webHidden/>
            <w:sz w:val="22"/>
          </w:rPr>
          <w:t>2</w:t>
        </w:r>
        <w:r w:rsidR="0057062D" w:rsidRPr="002860A0">
          <w:rPr>
            <w:webHidden/>
            <w:sz w:val="22"/>
          </w:rPr>
          <w:fldChar w:fldCharType="end"/>
        </w:r>
      </w:hyperlink>
    </w:p>
    <w:p w:rsidR="0057062D" w:rsidRPr="002860A0" w:rsidRDefault="000D33A0" w:rsidP="00401A93">
      <w:pPr>
        <w:pStyle w:val="TM2"/>
        <w:ind w:left="0"/>
        <w:rPr>
          <w:bCs/>
          <w:sz w:val="22"/>
        </w:rPr>
      </w:pPr>
      <w:hyperlink w:anchor="_Toc354301371" w:history="1">
        <w:r w:rsidR="0057062D" w:rsidRPr="002860A0">
          <w:rPr>
            <w:rStyle w:val="Lienhypertexte"/>
            <w:sz w:val="22"/>
          </w:rPr>
          <w:t>Article 24 : Nantissement</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2860A0" w:rsidRPr="002860A0">
          <w:rPr>
            <w:webHidden/>
            <w:sz w:val="22"/>
          </w:rPr>
          <w:tab/>
        </w:r>
        <w:r w:rsidR="001E0298">
          <w:rPr>
            <w:webHidden/>
            <w:sz w:val="22"/>
          </w:rPr>
          <w:tab/>
        </w:r>
      </w:hyperlink>
      <w:r w:rsidR="005D0CCB">
        <w:rPr>
          <w:sz w:val="22"/>
        </w:rPr>
        <w:t>52</w:t>
      </w:r>
    </w:p>
    <w:p w:rsidR="0057062D" w:rsidRPr="002860A0" w:rsidRDefault="000D33A0" w:rsidP="00401A93">
      <w:pPr>
        <w:pStyle w:val="TM2"/>
        <w:ind w:left="0"/>
        <w:rPr>
          <w:bCs/>
          <w:sz w:val="22"/>
        </w:rPr>
      </w:pPr>
      <w:hyperlink w:anchor="_Toc354301372" w:history="1">
        <w:r w:rsidR="0057062D" w:rsidRPr="002860A0">
          <w:rPr>
            <w:rStyle w:val="Lienhypertexte"/>
            <w:sz w:val="22"/>
          </w:rPr>
          <w:t>Article 25 : Timbre et enregistrement</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fldChar w:fldCharType="begin"/>
        </w:r>
        <w:r w:rsidR="0057062D" w:rsidRPr="002860A0">
          <w:rPr>
            <w:webHidden/>
            <w:sz w:val="22"/>
          </w:rPr>
          <w:instrText xml:space="preserve"> PAGEREF _Toc354301372 \h </w:instrText>
        </w:r>
        <w:r w:rsidR="0057062D" w:rsidRPr="002860A0">
          <w:rPr>
            <w:webHidden/>
            <w:sz w:val="22"/>
          </w:rPr>
        </w:r>
        <w:r w:rsidR="0057062D" w:rsidRPr="002860A0">
          <w:rPr>
            <w:webHidden/>
            <w:sz w:val="22"/>
          </w:rPr>
          <w:fldChar w:fldCharType="separate"/>
        </w:r>
        <w:r w:rsidR="005D0CCB">
          <w:rPr>
            <w:webHidden/>
            <w:sz w:val="22"/>
          </w:rPr>
          <w:t>5</w:t>
        </w:r>
        <w:r w:rsidR="001E4F51" w:rsidRPr="002860A0">
          <w:rPr>
            <w:webHidden/>
            <w:sz w:val="22"/>
          </w:rPr>
          <w:t>2</w:t>
        </w:r>
        <w:r w:rsidR="0057062D" w:rsidRPr="002860A0">
          <w:rPr>
            <w:webHidden/>
            <w:sz w:val="22"/>
          </w:rPr>
          <w:fldChar w:fldCharType="end"/>
        </w:r>
      </w:hyperlink>
    </w:p>
    <w:p w:rsidR="0057062D" w:rsidRPr="002860A0" w:rsidRDefault="000D33A0" w:rsidP="00401A93">
      <w:pPr>
        <w:pStyle w:val="TM1"/>
        <w:spacing w:line="240" w:lineRule="auto"/>
        <w:rPr>
          <w:caps/>
          <w:szCs w:val="20"/>
        </w:rPr>
      </w:pPr>
      <w:hyperlink w:anchor="_Toc354301373" w:history="1">
        <w:r w:rsidR="0057062D" w:rsidRPr="002860A0">
          <w:rPr>
            <w:rStyle w:val="Lienhypertexte"/>
            <w:szCs w:val="20"/>
          </w:rPr>
          <w:t>CHAPITRE III : EXECUTION DES TRAVAUX</w:t>
        </w:r>
        <w:r w:rsidR="0057062D" w:rsidRPr="002860A0">
          <w:rPr>
            <w:webHidden/>
            <w:szCs w:val="20"/>
          </w:rPr>
          <w:tab/>
        </w:r>
        <w:r w:rsidR="0057062D" w:rsidRPr="002860A0">
          <w:rPr>
            <w:webHidden/>
            <w:szCs w:val="20"/>
          </w:rPr>
          <w:tab/>
        </w:r>
        <w:r w:rsidR="0057062D" w:rsidRPr="002860A0">
          <w:rPr>
            <w:webHidden/>
            <w:szCs w:val="20"/>
          </w:rPr>
          <w:tab/>
        </w:r>
        <w:r w:rsidR="0057062D" w:rsidRPr="002860A0">
          <w:rPr>
            <w:webHidden/>
            <w:szCs w:val="20"/>
          </w:rPr>
          <w:tab/>
        </w:r>
        <w:r w:rsidR="0057062D" w:rsidRPr="002860A0">
          <w:rPr>
            <w:webHidden/>
            <w:szCs w:val="20"/>
          </w:rPr>
          <w:tab/>
        </w:r>
        <w:r w:rsidR="0057062D" w:rsidRPr="002860A0">
          <w:rPr>
            <w:webHidden/>
            <w:szCs w:val="20"/>
          </w:rPr>
          <w:tab/>
        </w:r>
        <w:r w:rsidR="0057062D" w:rsidRPr="002860A0">
          <w:rPr>
            <w:webHidden/>
            <w:szCs w:val="20"/>
          </w:rPr>
          <w:fldChar w:fldCharType="begin"/>
        </w:r>
        <w:r w:rsidR="0057062D" w:rsidRPr="002860A0">
          <w:rPr>
            <w:webHidden/>
            <w:szCs w:val="20"/>
          </w:rPr>
          <w:instrText xml:space="preserve"> PAGEREF _Toc354301373 \h </w:instrText>
        </w:r>
        <w:r w:rsidR="0057062D" w:rsidRPr="002860A0">
          <w:rPr>
            <w:webHidden/>
            <w:szCs w:val="20"/>
          </w:rPr>
        </w:r>
        <w:r w:rsidR="0057062D" w:rsidRPr="002860A0">
          <w:rPr>
            <w:webHidden/>
            <w:szCs w:val="20"/>
          </w:rPr>
          <w:fldChar w:fldCharType="separate"/>
        </w:r>
        <w:r w:rsidR="005D0CCB">
          <w:rPr>
            <w:webHidden/>
            <w:szCs w:val="20"/>
          </w:rPr>
          <w:t>5</w:t>
        </w:r>
        <w:r w:rsidR="001E4F51" w:rsidRPr="002860A0">
          <w:rPr>
            <w:webHidden/>
            <w:szCs w:val="20"/>
          </w:rPr>
          <w:t>2</w:t>
        </w:r>
        <w:r w:rsidR="0057062D" w:rsidRPr="002860A0">
          <w:rPr>
            <w:webHidden/>
            <w:szCs w:val="20"/>
          </w:rPr>
          <w:fldChar w:fldCharType="end"/>
        </w:r>
      </w:hyperlink>
    </w:p>
    <w:p w:rsidR="0057062D" w:rsidRPr="002860A0" w:rsidRDefault="000D33A0" w:rsidP="00401A93">
      <w:pPr>
        <w:pStyle w:val="TM2"/>
        <w:ind w:left="0"/>
        <w:rPr>
          <w:sz w:val="22"/>
        </w:rPr>
      </w:pPr>
      <w:hyperlink w:anchor="_Toc354301375" w:history="1">
        <w:r w:rsidR="0057062D" w:rsidRPr="002860A0">
          <w:rPr>
            <w:rStyle w:val="Lienhypertexte"/>
            <w:sz w:val="22"/>
          </w:rPr>
          <w:t>Article 26 : Consistance des travaux</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fldChar w:fldCharType="begin"/>
        </w:r>
        <w:r w:rsidR="0057062D" w:rsidRPr="002860A0">
          <w:rPr>
            <w:webHidden/>
            <w:sz w:val="22"/>
          </w:rPr>
          <w:instrText xml:space="preserve"> PAGEREF _Toc354301375 \h </w:instrText>
        </w:r>
        <w:r w:rsidR="0057062D" w:rsidRPr="002860A0">
          <w:rPr>
            <w:webHidden/>
            <w:sz w:val="22"/>
          </w:rPr>
        </w:r>
        <w:r w:rsidR="0057062D" w:rsidRPr="002860A0">
          <w:rPr>
            <w:webHidden/>
            <w:sz w:val="22"/>
          </w:rPr>
          <w:fldChar w:fldCharType="separate"/>
        </w:r>
        <w:r w:rsidR="005D0CCB">
          <w:rPr>
            <w:webHidden/>
            <w:sz w:val="22"/>
          </w:rPr>
          <w:t>5</w:t>
        </w:r>
        <w:r w:rsidR="001E4F51" w:rsidRPr="002860A0">
          <w:rPr>
            <w:webHidden/>
            <w:sz w:val="22"/>
          </w:rPr>
          <w:t>2</w:t>
        </w:r>
        <w:r w:rsidR="0057062D" w:rsidRPr="002860A0">
          <w:rPr>
            <w:webHidden/>
            <w:sz w:val="22"/>
          </w:rPr>
          <w:fldChar w:fldCharType="end"/>
        </w:r>
      </w:hyperlink>
    </w:p>
    <w:p w:rsidR="0057062D" w:rsidRPr="002860A0" w:rsidRDefault="0057062D" w:rsidP="005D0CCB">
      <w:pPr>
        <w:spacing w:after="0" w:line="240" w:lineRule="auto"/>
        <w:ind w:left="913" w:hanging="425"/>
        <w:rPr>
          <w:rFonts w:ascii="Times New Roman" w:hAnsi="Times New Roman" w:cs="Times New Roman"/>
          <w:szCs w:val="20"/>
        </w:rPr>
      </w:pPr>
      <w:r w:rsidRPr="002860A0">
        <w:rPr>
          <w:rFonts w:ascii="Times New Roman" w:hAnsi="Times New Roman" w:cs="Times New Roman"/>
          <w:szCs w:val="20"/>
        </w:rPr>
        <w:t>Article 27 : Obligations du Maître d'ouvrage</w:t>
      </w:r>
      <w:r w:rsidR="005D0CCB">
        <w:rPr>
          <w:rFonts w:ascii="Times New Roman" w:hAnsi="Times New Roman" w:cs="Times New Roman"/>
          <w:webHidden/>
          <w:szCs w:val="20"/>
        </w:rPr>
        <w:tab/>
      </w:r>
      <w:r w:rsidR="005D0CCB">
        <w:rPr>
          <w:rFonts w:ascii="Times New Roman" w:hAnsi="Times New Roman" w:cs="Times New Roman"/>
          <w:webHidden/>
          <w:szCs w:val="20"/>
        </w:rPr>
        <w:tab/>
      </w:r>
      <w:r w:rsidR="005D0CCB">
        <w:rPr>
          <w:rFonts w:ascii="Times New Roman" w:hAnsi="Times New Roman" w:cs="Times New Roman"/>
          <w:webHidden/>
          <w:szCs w:val="20"/>
        </w:rPr>
        <w:tab/>
      </w:r>
      <w:r w:rsidR="005D0CCB">
        <w:rPr>
          <w:rFonts w:ascii="Times New Roman" w:hAnsi="Times New Roman" w:cs="Times New Roman"/>
          <w:webHidden/>
          <w:szCs w:val="20"/>
        </w:rPr>
        <w:tab/>
      </w:r>
      <w:r w:rsidRPr="002860A0">
        <w:rPr>
          <w:rFonts w:ascii="Times New Roman" w:hAnsi="Times New Roman" w:cs="Times New Roman"/>
          <w:webHidden/>
          <w:szCs w:val="20"/>
        </w:rPr>
        <w:tab/>
      </w:r>
      <w:r w:rsidR="001E0298">
        <w:rPr>
          <w:rFonts w:ascii="Times New Roman" w:hAnsi="Times New Roman" w:cs="Times New Roman"/>
          <w:webHidden/>
          <w:szCs w:val="20"/>
        </w:rPr>
        <w:tab/>
      </w:r>
      <w:r w:rsidRPr="002860A0">
        <w:rPr>
          <w:rFonts w:ascii="Times New Roman" w:hAnsi="Times New Roman" w:cs="Times New Roman"/>
          <w:webHidden/>
          <w:szCs w:val="20"/>
        </w:rPr>
        <w:fldChar w:fldCharType="begin"/>
      </w:r>
      <w:r w:rsidRPr="002860A0">
        <w:rPr>
          <w:rFonts w:ascii="Times New Roman" w:hAnsi="Times New Roman" w:cs="Times New Roman"/>
          <w:webHidden/>
          <w:szCs w:val="20"/>
        </w:rPr>
        <w:instrText xml:space="preserve"> PAGEREF _Toc354301376 \h </w:instrText>
      </w:r>
      <w:r w:rsidRPr="002860A0">
        <w:rPr>
          <w:rFonts w:ascii="Times New Roman" w:hAnsi="Times New Roman" w:cs="Times New Roman"/>
          <w:webHidden/>
          <w:szCs w:val="20"/>
        </w:rPr>
      </w:r>
      <w:r w:rsidRPr="002860A0">
        <w:rPr>
          <w:rFonts w:ascii="Times New Roman" w:hAnsi="Times New Roman" w:cs="Times New Roman"/>
          <w:webHidden/>
          <w:szCs w:val="20"/>
        </w:rPr>
        <w:fldChar w:fldCharType="separate"/>
      </w:r>
      <w:r w:rsidR="005D0CCB">
        <w:rPr>
          <w:rFonts w:ascii="Times New Roman" w:hAnsi="Times New Roman" w:cs="Times New Roman"/>
          <w:noProof/>
          <w:webHidden/>
          <w:szCs w:val="20"/>
        </w:rPr>
        <w:t>5</w:t>
      </w:r>
      <w:r w:rsidR="001E4F51" w:rsidRPr="002860A0">
        <w:rPr>
          <w:rFonts w:ascii="Times New Roman" w:hAnsi="Times New Roman" w:cs="Times New Roman"/>
          <w:noProof/>
          <w:webHidden/>
          <w:szCs w:val="20"/>
        </w:rPr>
        <w:t>3</w:t>
      </w:r>
      <w:r w:rsidRPr="002860A0">
        <w:rPr>
          <w:rFonts w:ascii="Times New Roman" w:hAnsi="Times New Roman" w:cs="Times New Roman"/>
          <w:webHidden/>
          <w:szCs w:val="20"/>
        </w:rPr>
        <w:fldChar w:fldCharType="end"/>
      </w:r>
    </w:p>
    <w:p w:rsidR="0057062D" w:rsidRPr="002860A0" w:rsidRDefault="000D33A0" w:rsidP="00401A93">
      <w:pPr>
        <w:pStyle w:val="TM2"/>
        <w:ind w:left="0"/>
        <w:rPr>
          <w:bCs/>
          <w:sz w:val="22"/>
        </w:rPr>
      </w:pPr>
      <w:hyperlink w:anchor="_Toc354301376" w:history="1">
        <w:r w:rsidR="0057062D" w:rsidRPr="002860A0">
          <w:rPr>
            <w:rStyle w:val="Lienhypertexte"/>
            <w:sz w:val="22"/>
          </w:rPr>
          <w:t>Article 28 : Délais d'exécution des Lettres-Commandes</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fldChar w:fldCharType="begin"/>
        </w:r>
        <w:r w:rsidR="0057062D" w:rsidRPr="002860A0">
          <w:rPr>
            <w:webHidden/>
            <w:sz w:val="22"/>
          </w:rPr>
          <w:instrText xml:space="preserve"> PAGEREF _Toc354301376 \h </w:instrText>
        </w:r>
        <w:r w:rsidR="0057062D" w:rsidRPr="002860A0">
          <w:rPr>
            <w:webHidden/>
            <w:sz w:val="22"/>
          </w:rPr>
        </w:r>
        <w:r w:rsidR="0057062D" w:rsidRPr="002860A0">
          <w:rPr>
            <w:webHidden/>
            <w:sz w:val="22"/>
          </w:rPr>
          <w:fldChar w:fldCharType="separate"/>
        </w:r>
        <w:r w:rsidR="005D0CCB">
          <w:rPr>
            <w:webHidden/>
            <w:sz w:val="22"/>
          </w:rPr>
          <w:t>5</w:t>
        </w:r>
        <w:r w:rsidR="001E4F51" w:rsidRPr="002860A0">
          <w:rPr>
            <w:webHidden/>
            <w:sz w:val="22"/>
          </w:rPr>
          <w:t>3</w:t>
        </w:r>
        <w:r w:rsidR="0057062D" w:rsidRPr="002860A0">
          <w:rPr>
            <w:webHidden/>
            <w:sz w:val="22"/>
          </w:rPr>
          <w:fldChar w:fldCharType="end"/>
        </w:r>
      </w:hyperlink>
    </w:p>
    <w:p w:rsidR="0057062D" w:rsidRPr="002860A0" w:rsidRDefault="000D33A0" w:rsidP="00401A93">
      <w:pPr>
        <w:pStyle w:val="TM2"/>
        <w:ind w:left="0"/>
        <w:rPr>
          <w:rStyle w:val="Lienhypertexte"/>
          <w:sz w:val="22"/>
        </w:rPr>
      </w:pPr>
      <w:hyperlink w:anchor="_Toc354301377" w:history="1">
        <w:r w:rsidR="0057062D" w:rsidRPr="002860A0">
          <w:rPr>
            <w:rStyle w:val="Lienhypertexte"/>
            <w:sz w:val="22"/>
          </w:rPr>
          <w:t>Article 29 : Connaissance des lieux et conditions générales des travaux</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fldChar w:fldCharType="begin"/>
        </w:r>
        <w:r w:rsidR="0057062D" w:rsidRPr="002860A0">
          <w:rPr>
            <w:webHidden/>
            <w:sz w:val="22"/>
          </w:rPr>
          <w:instrText xml:space="preserve"> PAGEREF _Toc354301377 \h </w:instrText>
        </w:r>
        <w:r w:rsidR="0057062D" w:rsidRPr="002860A0">
          <w:rPr>
            <w:webHidden/>
            <w:sz w:val="22"/>
          </w:rPr>
        </w:r>
        <w:r w:rsidR="0057062D" w:rsidRPr="002860A0">
          <w:rPr>
            <w:webHidden/>
            <w:sz w:val="22"/>
          </w:rPr>
          <w:fldChar w:fldCharType="separate"/>
        </w:r>
        <w:r w:rsidR="00F147AA">
          <w:rPr>
            <w:webHidden/>
            <w:sz w:val="22"/>
          </w:rPr>
          <w:t>5</w:t>
        </w:r>
        <w:r w:rsidR="001E4F51" w:rsidRPr="002860A0">
          <w:rPr>
            <w:webHidden/>
            <w:sz w:val="22"/>
          </w:rPr>
          <w:t>3</w:t>
        </w:r>
        <w:r w:rsidR="0057062D" w:rsidRPr="002860A0">
          <w:rPr>
            <w:webHidden/>
            <w:sz w:val="22"/>
          </w:rPr>
          <w:fldChar w:fldCharType="end"/>
        </w:r>
      </w:hyperlink>
    </w:p>
    <w:p w:rsidR="0057062D" w:rsidRPr="002860A0" w:rsidRDefault="0057062D" w:rsidP="00401A93">
      <w:pPr>
        <w:pStyle w:val="TM2"/>
        <w:ind w:left="0"/>
        <w:rPr>
          <w:webHidden/>
          <w:sz w:val="22"/>
        </w:rPr>
      </w:pPr>
      <w:r w:rsidRPr="002860A0">
        <w:rPr>
          <w:sz w:val="22"/>
        </w:rPr>
        <w:t>Article 30 : Mise à dispositions des documents et des lieux</w:t>
      </w:r>
      <w:r w:rsidRPr="002860A0">
        <w:rPr>
          <w:webHidden/>
          <w:sz w:val="22"/>
        </w:rPr>
        <w:tab/>
      </w:r>
      <w:r w:rsidR="002860A0">
        <w:rPr>
          <w:webHidden/>
          <w:sz w:val="22"/>
        </w:rPr>
        <w:tab/>
      </w:r>
      <w:r w:rsidR="002860A0">
        <w:rPr>
          <w:webHidden/>
          <w:sz w:val="22"/>
        </w:rPr>
        <w:tab/>
      </w:r>
      <w:r w:rsidRPr="002860A0">
        <w:rPr>
          <w:webHidden/>
          <w:sz w:val="22"/>
        </w:rPr>
        <w:tab/>
      </w:r>
      <w:r w:rsidR="001E0298">
        <w:rPr>
          <w:webHidden/>
          <w:sz w:val="22"/>
        </w:rPr>
        <w:tab/>
      </w:r>
      <w:r w:rsidRPr="002860A0">
        <w:rPr>
          <w:webHidden/>
          <w:sz w:val="22"/>
        </w:rPr>
        <w:fldChar w:fldCharType="begin"/>
      </w:r>
      <w:r w:rsidRPr="002860A0">
        <w:rPr>
          <w:webHidden/>
          <w:sz w:val="22"/>
        </w:rPr>
        <w:instrText xml:space="preserve"> PAGEREF _Toc354301377 \h </w:instrText>
      </w:r>
      <w:r w:rsidRPr="002860A0">
        <w:rPr>
          <w:webHidden/>
          <w:sz w:val="22"/>
        </w:rPr>
      </w:r>
      <w:r w:rsidRPr="002860A0">
        <w:rPr>
          <w:webHidden/>
          <w:sz w:val="22"/>
        </w:rPr>
        <w:fldChar w:fldCharType="separate"/>
      </w:r>
      <w:r w:rsidR="00F147AA">
        <w:rPr>
          <w:webHidden/>
          <w:sz w:val="22"/>
        </w:rPr>
        <w:t>5</w:t>
      </w:r>
      <w:r w:rsidR="001E4F51" w:rsidRPr="002860A0">
        <w:rPr>
          <w:webHidden/>
          <w:sz w:val="22"/>
        </w:rPr>
        <w:t>3</w:t>
      </w:r>
      <w:r w:rsidRPr="002860A0">
        <w:rPr>
          <w:webHidden/>
          <w:sz w:val="22"/>
        </w:rPr>
        <w:fldChar w:fldCharType="end"/>
      </w:r>
    </w:p>
    <w:p w:rsidR="0057062D" w:rsidRPr="002860A0" w:rsidRDefault="0057062D" w:rsidP="00401A93">
      <w:pPr>
        <w:pStyle w:val="TM2"/>
        <w:ind w:left="0"/>
        <w:rPr>
          <w:webHidden/>
          <w:sz w:val="22"/>
        </w:rPr>
      </w:pPr>
      <w:r w:rsidRPr="002860A0">
        <w:rPr>
          <w:sz w:val="22"/>
        </w:rPr>
        <w:t>Article 31 : Assurance</w:t>
      </w:r>
      <w:r w:rsidRPr="002860A0">
        <w:rPr>
          <w:webHidden/>
          <w:sz w:val="22"/>
        </w:rPr>
        <w:t>des ouvrages et responsabilités civiles</w:t>
      </w:r>
      <w:r w:rsidRPr="002860A0">
        <w:rPr>
          <w:webHidden/>
          <w:sz w:val="22"/>
        </w:rPr>
        <w:tab/>
      </w:r>
      <w:r w:rsidRPr="002860A0">
        <w:rPr>
          <w:webHidden/>
          <w:sz w:val="22"/>
        </w:rPr>
        <w:tab/>
      </w:r>
      <w:r w:rsidRPr="002860A0">
        <w:rPr>
          <w:webHidden/>
          <w:sz w:val="22"/>
        </w:rPr>
        <w:tab/>
      </w:r>
      <w:r w:rsidRPr="002860A0">
        <w:rPr>
          <w:webHidden/>
          <w:sz w:val="22"/>
        </w:rPr>
        <w:tab/>
      </w:r>
      <w:r w:rsidR="00F147AA">
        <w:rPr>
          <w:webHidden/>
          <w:sz w:val="22"/>
        </w:rPr>
        <w:t>54</w:t>
      </w:r>
    </w:p>
    <w:p w:rsidR="0057062D" w:rsidRPr="002860A0" w:rsidRDefault="0057062D" w:rsidP="00401A93">
      <w:pPr>
        <w:pStyle w:val="TM2"/>
        <w:ind w:left="0"/>
        <w:rPr>
          <w:webHidden/>
          <w:sz w:val="22"/>
        </w:rPr>
      </w:pPr>
      <w:r w:rsidRPr="002860A0">
        <w:rPr>
          <w:sz w:val="22"/>
        </w:rPr>
        <w:t>Article 32 : Organisation et mesures de sécurité</w:t>
      </w:r>
      <w:r w:rsidRPr="002860A0">
        <w:rPr>
          <w:webHidden/>
          <w:sz w:val="22"/>
        </w:rPr>
        <w:tab/>
      </w:r>
      <w:r w:rsidRPr="002860A0">
        <w:rPr>
          <w:webHidden/>
          <w:sz w:val="22"/>
        </w:rPr>
        <w:tab/>
      </w:r>
      <w:r w:rsidRPr="002860A0">
        <w:rPr>
          <w:webHidden/>
          <w:sz w:val="22"/>
        </w:rPr>
        <w:tab/>
      </w:r>
      <w:r w:rsidRPr="002860A0">
        <w:rPr>
          <w:webHidden/>
          <w:sz w:val="22"/>
        </w:rPr>
        <w:tab/>
      </w:r>
      <w:r w:rsidRPr="002860A0">
        <w:rPr>
          <w:webHidden/>
          <w:sz w:val="22"/>
        </w:rPr>
        <w:tab/>
      </w:r>
      <w:r w:rsidRPr="002860A0">
        <w:rPr>
          <w:webHidden/>
          <w:sz w:val="22"/>
        </w:rPr>
        <w:tab/>
      </w:r>
      <w:r w:rsidR="00F147AA">
        <w:rPr>
          <w:webHidden/>
          <w:sz w:val="22"/>
        </w:rPr>
        <w:t>54</w:t>
      </w:r>
    </w:p>
    <w:p w:rsidR="0057062D" w:rsidRPr="002860A0" w:rsidRDefault="0057062D" w:rsidP="00401A93">
      <w:pPr>
        <w:spacing w:after="0"/>
        <w:ind w:firstLine="220"/>
        <w:jc w:val="center"/>
        <w:rPr>
          <w:rFonts w:ascii="Times New Roman" w:hAnsi="Times New Roman" w:cs="Times New Roman"/>
          <w:bCs/>
          <w:noProof/>
          <w:webHidden/>
          <w:szCs w:val="20"/>
        </w:rPr>
      </w:pPr>
      <w:r w:rsidRPr="002860A0">
        <w:rPr>
          <w:rFonts w:ascii="Times New Roman" w:hAnsi="Times New Roman" w:cs="Times New Roman"/>
          <w:noProof/>
          <w:szCs w:val="20"/>
        </w:rPr>
        <w:t xml:space="preserve">Article 33 : </w:t>
      </w:r>
      <w:r w:rsidRPr="002860A0">
        <w:rPr>
          <w:rFonts w:ascii="Times New Roman" w:hAnsi="Times New Roman" w:cs="Times New Roman"/>
          <w:bCs/>
          <w:noProof/>
          <w:szCs w:val="20"/>
        </w:rPr>
        <w:t>Protection de l’environnement</w:t>
      </w:r>
      <w:r w:rsidRPr="002860A0">
        <w:rPr>
          <w:rFonts w:ascii="Times New Roman" w:hAnsi="Times New Roman" w:cs="Times New Roman"/>
          <w:bCs/>
          <w:noProof/>
          <w:szCs w:val="20"/>
        </w:rPr>
        <w:tab/>
      </w:r>
      <w:r w:rsidRPr="002860A0">
        <w:rPr>
          <w:rFonts w:ascii="Times New Roman" w:hAnsi="Times New Roman" w:cs="Times New Roman"/>
          <w:bCs/>
          <w:noProof/>
          <w:szCs w:val="20"/>
        </w:rPr>
        <w:tab/>
      </w:r>
      <w:r w:rsidRPr="002860A0">
        <w:rPr>
          <w:rFonts w:ascii="Times New Roman" w:hAnsi="Times New Roman" w:cs="Times New Roman"/>
          <w:bCs/>
          <w:noProof/>
          <w:szCs w:val="20"/>
        </w:rPr>
        <w:tab/>
      </w:r>
      <w:r w:rsidRPr="002860A0">
        <w:rPr>
          <w:rFonts w:ascii="Times New Roman" w:hAnsi="Times New Roman" w:cs="Times New Roman"/>
          <w:bCs/>
          <w:noProof/>
          <w:szCs w:val="20"/>
        </w:rPr>
        <w:tab/>
      </w:r>
      <w:r w:rsidR="00F147AA">
        <w:rPr>
          <w:rFonts w:ascii="Times New Roman" w:hAnsi="Times New Roman" w:cs="Times New Roman"/>
          <w:bCs/>
          <w:noProof/>
          <w:szCs w:val="20"/>
        </w:rPr>
        <w:tab/>
      </w:r>
      <w:r w:rsidRPr="002860A0">
        <w:rPr>
          <w:rFonts w:ascii="Times New Roman" w:hAnsi="Times New Roman" w:cs="Times New Roman"/>
          <w:bCs/>
          <w:noProof/>
          <w:szCs w:val="20"/>
        </w:rPr>
        <w:tab/>
      </w:r>
      <w:r w:rsidRPr="002860A0">
        <w:rPr>
          <w:rFonts w:ascii="Times New Roman" w:hAnsi="Times New Roman" w:cs="Times New Roman"/>
          <w:bCs/>
          <w:noProof/>
          <w:szCs w:val="20"/>
        </w:rPr>
        <w:tab/>
      </w:r>
      <w:r w:rsidR="00F147AA">
        <w:rPr>
          <w:rFonts w:ascii="Times New Roman" w:hAnsi="Times New Roman" w:cs="Times New Roman"/>
          <w:bCs/>
          <w:noProof/>
          <w:webHidden/>
          <w:szCs w:val="20"/>
        </w:rPr>
        <w:t>55</w:t>
      </w:r>
    </w:p>
    <w:p w:rsidR="0057062D" w:rsidRPr="002860A0" w:rsidRDefault="000D33A0" w:rsidP="00401A93">
      <w:pPr>
        <w:spacing w:after="0"/>
        <w:ind w:firstLine="220"/>
        <w:jc w:val="center"/>
        <w:rPr>
          <w:rFonts w:ascii="Times New Roman" w:hAnsi="Times New Roman" w:cs="Times New Roman"/>
          <w:noProof/>
          <w:szCs w:val="20"/>
        </w:rPr>
      </w:pPr>
      <w:hyperlink w:anchor="_Toc354301378" w:history="1">
        <w:r w:rsidR="0057062D" w:rsidRPr="002860A0">
          <w:rPr>
            <w:rStyle w:val="Lienhypertexte"/>
            <w:rFonts w:ascii="Times New Roman" w:hAnsi="Times New Roman" w:cs="Times New Roman"/>
            <w:noProof/>
            <w:szCs w:val="20"/>
          </w:rPr>
          <w:t>Article 34: Rôle et Responsabilité d’un Co-contractant</w:t>
        </w:r>
        <w:r w:rsidR="0057062D" w:rsidRPr="002860A0">
          <w:rPr>
            <w:rFonts w:ascii="Times New Roman" w:hAnsi="Times New Roman" w:cs="Times New Roman"/>
            <w:noProof/>
            <w:webHidden/>
            <w:szCs w:val="20"/>
          </w:rPr>
          <w:tab/>
        </w:r>
        <w:r w:rsidR="0057062D" w:rsidRPr="002860A0">
          <w:rPr>
            <w:rFonts w:ascii="Times New Roman" w:hAnsi="Times New Roman" w:cs="Times New Roman"/>
            <w:noProof/>
            <w:webHidden/>
            <w:szCs w:val="20"/>
          </w:rPr>
          <w:tab/>
        </w:r>
        <w:r w:rsidR="0057062D" w:rsidRPr="002860A0">
          <w:rPr>
            <w:rFonts w:ascii="Times New Roman" w:hAnsi="Times New Roman" w:cs="Times New Roman"/>
            <w:noProof/>
            <w:webHidden/>
            <w:szCs w:val="20"/>
          </w:rPr>
          <w:tab/>
        </w:r>
        <w:r w:rsidR="0057062D" w:rsidRPr="002860A0">
          <w:rPr>
            <w:rFonts w:ascii="Times New Roman" w:hAnsi="Times New Roman" w:cs="Times New Roman"/>
            <w:noProof/>
            <w:webHidden/>
            <w:szCs w:val="20"/>
          </w:rPr>
          <w:tab/>
        </w:r>
        <w:r w:rsidR="0057062D" w:rsidRPr="002860A0">
          <w:rPr>
            <w:rFonts w:ascii="Times New Roman" w:hAnsi="Times New Roman" w:cs="Times New Roman"/>
            <w:noProof/>
            <w:webHidden/>
            <w:szCs w:val="20"/>
          </w:rPr>
          <w:tab/>
        </w:r>
      </w:hyperlink>
      <w:r w:rsidR="00F147AA">
        <w:rPr>
          <w:rFonts w:ascii="Times New Roman" w:hAnsi="Times New Roman" w:cs="Times New Roman"/>
          <w:noProof/>
          <w:szCs w:val="20"/>
        </w:rPr>
        <w:t>55</w:t>
      </w:r>
    </w:p>
    <w:p w:rsidR="0057062D" w:rsidRPr="002860A0" w:rsidRDefault="000D33A0" w:rsidP="00401A93">
      <w:pPr>
        <w:pStyle w:val="TM2"/>
        <w:ind w:left="0"/>
        <w:rPr>
          <w:bCs/>
          <w:sz w:val="22"/>
        </w:rPr>
      </w:pPr>
      <w:hyperlink w:anchor="_Toc354301379" w:history="1">
        <w:r w:rsidR="0057062D" w:rsidRPr="002860A0">
          <w:rPr>
            <w:rStyle w:val="Lienhypertexte"/>
            <w:sz w:val="22"/>
          </w:rPr>
          <w:t>Article 35 : Pièces à fournir par un  Co-contractant</w:t>
        </w:r>
        <w:r w:rsidR="0057062D" w:rsidRPr="002860A0">
          <w:rPr>
            <w:webHidden/>
            <w:sz w:val="22"/>
          </w:rPr>
          <w:tab/>
        </w:r>
        <w:r w:rsidR="002860A0">
          <w:rPr>
            <w:webHidden/>
            <w:sz w:val="22"/>
          </w:rPr>
          <w:tab/>
        </w:r>
        <w:r w:rsidR="002860A0">
          <w:rPr>
            <w:webHidden/>
            <w:sz w:val="22"/>
          </w:rPr>
          <w:tab/>
        </w:r>
        <w:r w:rsidR="0057062D" w:rsidRPr="002860A0">
          <w:rPr>
            <w:webHidden/>
            <w:sz w:val="22"/>
          </w:rPr>
          <w:tab/>
        </w:r>
        <w:r w:rsidR="002860A0" w:rsidRPr="002860A0">
          <w:rPr>
            <w:webHidden/>
            <w:sz w:val="22"/>
          </w:rPr>
          <w:tab/>
        </w:r>
        <w:r w:rsidR="001E0298">
          <w:rPr>
            <w:webHidden/>
            <w:sz w:val="22"/>
          </w:rPr>
          <w:tab/>
        </w:r>
        <w:r w:rsidR="0057062D" w:rsidRPr="002860A0">
          <w:rPr>
            <w:webHidden/>
            <w:sz w:val="22"/>
          </w:rPr>
          <w:fldChar w:fldCharType="begin"/>
        </w:r>
        <w:r w:rsidR="0057062D" w:rsidRPr="002860A0">
          <w:rPr>
            <w:webHidden/>
            <w:sz w:val="22"/>
          </w:rPr>
          <w:instrText xml:space="preserve"> PAGEREF _Toc354301379 \h </w:instrText>
        </w:r>
        <w:r w:rsidR="0057062D" w:rsidRPr="002860A0">
          <w:rPr>
            <w:webHidden/>
            <w:sz w:val="22"/>
          </w:rPr>
        </w:r>
        <w:r w:rsidR="0057062D" w:rsidRPr="002860A0">
          <w:rPr>
            <w:webHidden/>
            <w:sz w:val="22"/>
          </w:rPr>
          <w:fldChar w:fldCharType="separate"/>
        </w:r>
        <w:r w:rsidR="00F147AA">
          <w:rPr>
            <w:webHidden/>
            <w:sz w:val="22"/>
          </w:rPr>
          <w:t>5</w:t>
        </w:r>
        <w:r w:rsidR="001E4F51" w:rsidRPr="002860A0">
          <w:rPr>
            <w:webHidden/>
            <w:sz w:val="22"/>
          </w:rPr>
          <w:t>6</w:t>
        </w:r>
        <w:r w:rsidR="0057062D" w:rsidRPr="002860A0">
          <w:rPr>
            <w:webHidden/>
            <w:sz w:val="22"/>
          </w:rPr>
          <w:fldChar w:fldCharType="end"/>
        </w:r>
      </w:hyperlink>
    </w:p>
    <w:p w:rsidR="0057062D" w:rsidRPr="002860A0" w:rsidRDefault="000D33A0" w:rsidP="00401A93">
      <w:pPr>
        <w:pStyle w:val="TM2"/>
        <w:ind w:left="0"/>
        <w:rPr>
          <w:sz w:val="22"/>
        </w:rPr>
      </w:pPr>
      <w:hyperlink w:anchor="_Toc354301380" w:history="1">
        <w:r w:rsidR="0057062D" w:rsidRPr="002860A0">
          <w:rPr>
            <w:rStyle w:val="Lienhypertexte"/>
            <w:sz w:val="22"/>
          </w:rPr>
          <w:t>Article 36 : Signalisation de chantier</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fldChar w:fldCharType="begin"/>
        </w:r>
        <w:r w:rsidR="0057062D" w:rsidRPr="002860A0">
          <w:rPr>
            <w:webHidden/>
            <w:sz w:val="22"/>
          </w:rPr>
          <w:instrText xml:space="preserve"> PAGEREF _Toc354301380 \h </w:instrText>
        </w:r>
        <w:r w:rsidR="0057062D" w:rsidRPr="002860A0">
          <w:rPr>
            <w:webHidden/>
            <w:sz w:val="22"/>
          </w:rPr>
        </w:r>
        <w:r w:rsidR="0057062D" w:rsidRPr="002860A0">
          <w:rPr>
            <w:webHidden/>
            <w:sz w:val="22"/>
          </w:rPr>
          <w:fldChar w:fldCharType="separate"/>
        </w:r>
        <w:r w:rsidR="00F147AA">
          <w:rPr>
            <w:webHidden/>
            <w:sz w:val="22"/>
          </w:rPr>
          <w:t>5</w:t>
        </w:r>
        <w:r w:rsidR="001E4F51" w:rsidRPr="002860A0">
          <w:rPr>
            <w:webHidden/>
            <w:sz w:val="22"/>
          </w:rPr>
          <w:t>6</w:t>
        </w:r>
        <w:r w:rsidR="0057062D" w:rsidRPr="002860A0">
          <w:rPr>
            <w:webHidden/>
            <w:sz w:val="22"/>
          </w:rPr>
          <w:fldChar w:fldCharType="end"/>
        </w:r>
      </w:hyperlink>
    </w:p>
    <w:p w:rsidR="0057062D" w:rsidRPr="002860A0" w:rsidRDefault="0057062D" w:rsidP="00401A93">
      <w:pPr>
        <w:widowControl w:val="0"/>
        <w:autoSpaceDE w:val="0"/>
        <w:spacing w:after="0" w:line="240" w:lineRule="auto"/>
        <w:jc w:val="both"/>
        <w:rPr>
          <w:sz w:val="24"/>
        </w:rPr>
      </w:pPr>
      <w:r w:rsidRPr="002860A0">
        <w:rPr>
          <w:rFonts w:ascii="Times New Roman" w:hAnsi="Times New Roman" w:cs="Times New Roman"/>
          <w:bCs/>
          <w:szCs w:val="20"/>
        </w:rPr>
        <w:t>Article37: Implantation des ouvrages</w:t>
      </w:r>
      <w:r w:rsidRPr="002860A0">
        <w:rPr>
          <w:rFonts w:ascii="Times New Roman" w:hAnsi="Times New Roman" w:cs="Times New Roman"/>
          <w:bCs/>
          <w:szCs w:val="20"/>
        </w:rPr>
        <w:tab/>
      </w:r>
      <w:r w:rsidRPr="002860A0">
        <w:rPr>
          <w:rFonts w:ascii="Times New Roman" w:hAnsi="Times New Roman" w:cs="Times New Roman"/>
          <w:bCs/>
          <w:szCs w:val="20"/>
        </w:rPr>
        <w:tab/>
      </w:r>
      <w:r w:rsidRPr="002860A0">
        <w:rPr>
          <w:rFonts w:ascii="Times New Roman" w:hAnsi="Times New Roman" w:cs="Times New Roman"/>
          <w:bCs/>
          <w:szCs w:val="20"/>
        </w:rPr>
        <w:tab/>
      </w:r>
      <w:r w:rsidRPr="002860A0">
        <w:rPr>
          <w:rFonts w:ascii="Times New Roman" w:hAnsi="Times New Roman" w:cs="Times New Roman"/>
          <w:bCs/>
          <w:szCs w:val="20"/>
        </w:rPr>
        <w:tab/>
      </w:r>
      <w:r w:rsidRPr="002860A0">
        <w:rPr>
          <w:rFonts w:ascii="Times New Roman" w:hAnsi="Times New Roman" w:cs="Times New Roman"/>
          <w:bCs/>
          <w:szCs w:val="20"/>
        </w:rPr>
        <w:tab/>
      </w:r>
      <w:r w:rsidRPr="002860A0">
        <w:rPr>
          <w:rFonts w:ascii="Times New Roman" w:hAnsi="Times New Roman" w:cs="Times New Roman"/>
          <w:bCs/>
          <w:szCs w:val="20"/>
        </w:rPr>
        <w:tab/>
      </w:r>
      <w:r w:rsidR="002860A0" w:rsidRPr="002860A0">
        <w:rPr>
          <w:rFonts w:ascii="Times New Roman" w:hAnsi="Times New Roman" w:cs="Times New Roman"/>
          <w:bCs/>
          <w:szCs w:val="20"/>
        </w:rPr>
        <w:tab/>
      </w:r>
      <w:r w:rsidR="001E0298">
        <w:rPr>
          <w:rFonts w:ascii="Times New Roman" w:hAnsi="Times New Roman" w:cs="Times New Roman"/>
          <w:bCs/>
          <w:szCs w:val="20"/>
        </w:rPr>
        <w:tab/>
      </w:r>
      <w:r w:rsidR="00F147AA">
        <w:rPr>
          <w:rFonts w:ascii="Times New Roman" w:hAnsi="Times New Roman" w:cs="Times New Roman"/>
          <w:bCs/>
          <w:szCs w:val="20"/>
        </w:rPr>
        <w:t>5</w:t>
      </w:r>
      <w:r w:rsidRPr="002860A0">
        <w:rPr>
          <w:rFonts w:ascii="Times New Roman" w:hAnsi="Times New Roman" w:cs="Times New Roman"/>
          <w:bCs/>
          <w:szCs w:val="20"/>
        </w:rPr>
        <w:t>7</w:t>
      </w:r>
    </w:p>
    <w:p w:rsidR="0057062D" w:rsidRPr="002860A0" w:rsidRDefault="000D33A0" w:rsidP="00401A93">
      <w:pPr>
        <w:pStyle w:val="TM2"/>
        <w:ind w:left="0"/>
        <w:rPr>
          <w:bCs/>
          <w:sz w:val="22"/>
        </w:rPr>
      </w:pPr>
      <w:hyperlink w:anchor="_Toc354301381" w:history="1">
        <w:r w:rsidR="0057062D" w:rsidRPr="002860A0">
          <w:rPr>
            <w:rStyle w:val="Lienhypertexte"/>
            <w:sz w:val="22"/>
          </w:rPr>
          <w:t>Article 38 : Sous-traitance</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2860A0" w:rsidRPr="002860A0">
          <w:rPr>
            <w:webHidden/>
            <w:sz w:val="22"/>
          </w:rPr>
          <w:tab/>
        </w:r>
        <w:r w:rsidR="001E0298">
          <w:rPr>
            <w:webHidden/>
            <w:sz w:val="22"/>
          </w:rPr>
          <w:tab/>
        </w:r>
        <w:r w:rsidR="0057062D" w:rsidRPr="002860A0">
          <w:rPr>
            <w:webHidden/>
            <w:sz w:val="22"/>
          </w:rPr>
          <w:fldChar w:fldCharType="begin"/>
        </w:r>
        <w:r w:rsidR="0057062D" w:rsidRPr="002860A0">
          <w:rPr>
            <w:webHidden/>
            <w:sz w:val="22"/>
          </w:rPr>
          <w:instrText xml:space="preserve"> PAGEREF _Toc354301381 \h </w:instrText>
        </w:r>
        <w:r w:rsidR="0057062D" w:rsidRPr="002860A0">
          <w:rPr>
            <w:webHidden/>
            <w:sz w:val="22"/>
          </w:rPr>
        </w:r>
        <w:r w:rsidR="0057062D" w:rsidRPr="002860A0">
          <w:rPr>
            <w:webHidden/>
            <w:sz w:val="22"/>
          </w:rPr>
          <w:fldChar w:fldCharType="separate"/>
        </w:r>
        <w:r w:rsidR="00F147AA">
          <w:rPr>
            <w:webHidden/>
            <w:sz w:val="22"/>
          </w:rPr>
          <w:t>5</w:t>
        </w:r>
        <w:r w:rsidR="001E4F51" w:rsidRPr="002860A0">
          <w:rPr>
            <w:webHidden/>
            <w:sz w:val="22"/>
          </w:rPr>
          <w:t>7</w:t>
        </w:r>
        <w:r w:rsidR="0057062D" w:rsidRPr="002860A0">
          <w:rPr>
            <w:webHidden/>
            <w:sz w:val="22"/>
          </w:rPr>
          <w:fldChar w:fldCharType="end"/>
        </w:r>
      </w:hyperlink>
    </w:p>
    <w:p w:rsidR="0057062D" w:rsidRPr="002860A0" w:rsidRDefault="000D33A0" w:rsidP="00401A93">
      <w:pPr>
        <w:pStyle w:val="TM2"/>
        <w:ind w:left="0"/>
        <w:rPr>
          <w:bCs/>
          <w:sz w:val="22"/>
        </w:rPr>
      </w:pPr>
      <w:hyperlink w:anchor="_Toc354301383" w:history="1">
        <w:r w:rsidR="0057062D" w:rsidRPr="002860A0">
          <w:rPr>
            <w:rStyle w:val="Lienhypertexte"/>
            <w:sz w:val="22"/>
          </w:rPr>
          <w:t>Article 39: Journal de chantier</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fldChar w:fldCharType="begin"/>
        </w:r>
        <w:r w:rsidR="0057062D" w:rsidRPr="002860A0">
          <w:rPr>
            <w:webHidden/>
            <w:sz w:val="22"/>
          </w:rPr>
          <w:instrText xml:space="preserve"> PAGEREF _Toc354301383 \h </w:instrText>
        </w:r>
        <w:r w:rsidR="0057062D" w:rsidRPr="002860A0">
          <w:rPr>
            <w:webHidden/>
            <w:sz w:val="22"/>
          </w:rPr>
        </w:r>
        <w:r w:rsidR="0057062D" w:rsidRPr="002860A0">
          <w:rPr>
            <w:webHidden/>
            <w:sz w:val="22"/>
          </w:rPr>
          <w:fldChar w:fldCharType="separate"/>
        </w:r>
        <w:r w:rsidR="00F147AA">
          <w:rPr>
            <w:webHidden/>
            <w:sz w:val="22"/>
          </w:rPr>
          <w:t>5</w:t>
        </w:r>
        <w:r w:rsidR="001E4F51" w:rsidRPr="002860A0">
          <w:rPr>
            <w:webHidden/>
            <w:sz w:val="22"/>
          </w:rPr>
          <w:t>7</w:t>
        </w:r>
        <w:r w:rsidR="0057062D" w:rsidRPr="002860A0">
          <w:rPr>
            <w:webHidden/>
            <w:sz w:val="22"/>
          </w:rPr>
          <w:fldChar w:fldCharType="end"/>
        </w:r>
      </w:hyperlink>
    </w:p>
    <w:p w:rsidR="0057062D" w:rsidRPr="002860A0" w:rsidRDefault="000D33A0" w:rsidP="00401A93">
      <w:pPr>
        <w:pStyle w:val="TM2"/>
        <w:ind w:left="0"/>
        <w:rPr>
          <w:rStyle w:val="Lienhypertexte"/>
          <w:sz w:val="22"/>
        </w:rPr>
      </w:pPr>
      <w:hyperlink w:anchor="_Toc354301384" w:history="1">
        <w:r w:rsidR="0057062D" w:rsidRPr="002860A0">
          <w:rPr>
            <w:rStyle w:val="Lienhypertexte"/>
            <w:sz w:val="22"/>
          </w:rPr>
          <w:t>Article 40 : Réunions de chantier</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2860A0" w:rsidRPr="002860A0">
          <w:rPr>
            <w:webHidden/>
            <w:sz w:val="22"/>
          </w:rPr>
          <w:tab/>
        </w:r>
        <w:r w:rsidR="001E0298">
          <w:rPr>
            <w:webHidden/>
            <w:sz w:val="22"/>
          </w:rPr>
          <w:tab/>
        </w:r>
      </w:hyperlink>
      <w:r w:rsidR="00F147AA">
        <w:rPr>
          <w:sz w:val="22"/>
        </w:rPr>
        <w:t>57</w:t>
      </w:r>
    </w:p>
    <w:p w:rsidR="0057062D" w:rsidRPr="002860A0" w:rsidRDefault="0057062D" w:rsidP="00401A93">
      <w:pPr>
        <w:pStyle w:val="TM2"/>
        <w:ind w:left="0"/>
        <w:rPr>
          <w:sz w:val="22"/>
        </w:rPr>
      </w:pPr>
      <w:r w:rsidRPr="002860A0">
        <w:rPr>
          <w:sz w:val="22"/>
        </w:rPr>
        <w:t>Article 41 : Attributions de l'Ingénieur</w:t>
      </w:r>
      <w:r w:rsidRPr="002860A0">
        <w:rPr>
          <w:sz w:val="22"/>
        </w:rPr>
        <w:tab/>
      </w:r>
      <w:r w:rsidRPr="002860A0">
        <w:rPr>
          <w:sz w:val="22"/>
        </w:rPr>
        <w:tab/>
      </w:r>
      <w:r w:rsidRPr="002860A0">
        <w:rPr>
          <w:sz w:val="22"/>
        </w:rPr>
        <w:tab/>
      </w:r>
      <w:r w:rsidRPr="002860A0">
        <w:rPr>
          <w:sz w:val="22"/>
        </w:rPr>
        <w:tab/>
      </w:r>
      <w:r w:rsidRPr="002860A0">
        <w:rPr>
          <w:sz w:val="22"/>
        </w:rPr>
        <w:tab/>
      </w:r>
      <w:r w:rsidRPr="002860A0">
        <w:rPr>
          <w:sz w:val="22"/>
        </w:rPr>
        <w:tab/>
      </w:r>
      <w:r w:rsidR="002860A0" w:rsidRPr="002860A0">
        <w:rPr>
          <w:sz w:val="22"/>
        </w:rPr>
        <w:tab/>
      </w:r>
      <w:r w:rsidR="00F147AA">
        <w:rPr>
          <w:webHidden/>
          <w:sz w:val="22"/>
        </w:rPr>
        <w:t>58</w:t>
      </w:r>
    </w:p>
    <w:p w:rsidR="0057062D" w:rsidRPr="002860A0" w:rsidRDefault="000D33A0" w:rsidP="00401A93">
      <w:pPr>
        <w:pStyle w:val="TM1"/>
        <w:spacing w:line="240" w:lineRule="auto"/>
        <w:rPr>
          <w:caps/>
          <w:szCs w:val="20"/>
        </w:rPr>
      </w:pPr>
      <w:hyperlink w:anchor="_Toc354301385" w:history="1">
        <w:r w:rsidR="0057062D" w:rsidRPr="002860A0">
          <w:rPr>
            <w:rStyle w:val="Lienhypertexte"/>
            <w:szCs w:val="20"/>
          </w:rPr>
          <w:t>CHAPITRE IV : DE LA RECEPTION</w:t>
        </w:r>
        <w:r w:rsidR="0057062D" w:rsidRPr="002860A0">
          <w:rPr>
            <w:rStyle w:val="Lienhypertexte"/>
            <w:szCs w:val="20"/>
          </w:rPr>
          <w:tab/>
        </w:r>
        <w:r w:rsidR="0057062D" w:rsidRPr="002860A0">
          <w:rPr>
            <w:rStyle w:val="Lienhypertexte"/>
            <w:szCs w:val="20"/>
          </w:rPr>
          <w:tab/>
        </w:r>
        <w:r w:rsidR="0057062D" w:rsidRPr="002860A0">
          <w:rPr>
            <w:rStyle w:val="Lienhypertexte"/>
            <w:szCs w:val="20"/>
          </w:rPr>
          <w:tab/>
        </w:r>
        <w:r w:rsidR="0057062D" w:rsidRPr="002860A0">
          <w:rPr>
            <w:rStyle w:val="Lienhypertexte"/>
            <w:szCs w:val="20"/>
          </w:rPr>
          <w:tab/>
        </w:r>
        <w:r w:rsidR="0057062D" w:rsidRPr="002860A0">
          <w:rPr>
            <w:rStyle w:val="Lienhypertexte"/>
            <w:szCs w:val="20"/>
          </w:rPr>
          <w:tab/>
        </w:r>
        <w:r w:rsidR="0057062D" w:rsidRPr="002860A0">
          <w:rPr>
            <w:rStyle w:val="Lienhypertexte"/>
            <w:szCs w:val="20"/>
          </w:rPr>
          <w:tab/>
        </w:r>
        <w:r w:rsidR="0057062D" w:rsidRPr="002860A0">
          <w:rPr>
            <w:webHidden/>
            <w:szCs w:val="20"/>
          </w:rPr>
          <w:tab/>
        </w:r>
        <w:r w:rsidR="0057062D" w:rsidRPr="002860A0">
          <w:rPr>
            <w:webHidden/>
            <w:szCs w:val="20"/>
          </w:rPr>
          <w:fldChar w:fldCharType="begin"/>
        </w:r>
        <w:r w:rsidR="0057062D" w:rsidRPr="002860A0">
          <w:rPr>
            <w:webHidden/>
            <w:szCs w:val="20"/>
          </w:rPr>
          <w:instrText xml:space="preserve"> PAGEREF _Toc354301385 \h </w:instrText>
        </w:r>
        <w:r w:rsidR="0057062D" w:rsidRPr="002860A0">
          <w:rPr>
            <w:webHidden/>
            <w:szCs w:val="20"/>
          </w:rPr>
        </w:r>
        <w:r w:rsidR="0057062D" w:rsidRPr="002860A0">
          <w:rPr>
            <w:webHidden/>
            <w:szCs w:val="20"/>
          </w:rPr>
          <w:fldChar w:fldCharType="separate"/>
        </w:r>
        <w:r w:rsidR="00F147AA">
          <w:rPr>
            <w:webHidden/>
            <w:szCs w:val="20"/>
          </w:rPr>
          <w:t>5</w:t>
        </w:r>
        <w:r w:rsidR="001E4F51" w:rsidRPr="002860A0">
          <w:rPr>
            <w:webHidden/>
            <w:szCs w:val="20"/>
          </w:rPr>
          <w:t>8</w:t>
        </w:r>
        <w:r w:rsidR="0057062D" w:rsidRPr="002860A0">
          <w:rPr>
            <w:webHidden/>
            <w:szCs w:val="20"/>
          </w:rPr>
          <w:fldChar w:fldCharType="end"/>
        </w:r>
      </w:hyperlink>
    </w:p>
    <w:p w:rsidR="0057062D" w:rsidRPr="002860A0" w:rsidRDefault="000D33A0" w:rsidP="00401A93">
      <w:pPr>
        <w:pStyle w:val="TM2"/>
        <w:ind w:left="0"/>
        <w:rPr>
          <w:bCs/>
          <w:sz w:val="22"/>
        </w:rPr>
      </w:pPr>
      <w:hyperlink w:anchor="_Toc354301386" w:history="1">
        <w:r w:rsidR="0057062D" w:rsidRPr="002860A0">
          <w:rPr>
            <w:rStyle w:val="Lienhypertexte"/>
            <w:sz w:val="22"/>
          </w:rPr>
          <w:t>Article 42: Réception provisoire</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2860A0" w:rsidRPr="002860A0">
          <w:rPr>
            <w:webHidden/>
            <w:sz w:val="22"/>
          </w:rPr>
          <w:tab/>
        </w:r>
        <w:r w:rsidR="001E0298">
          <w:rPr>
            <w:webHidden/>
            <w:sz w:val="22"/>
          </w:rPr>
          <w:tab/>
        </w:r>
      </w:hyperlink>
      <w:r w:rsidR="00F147AA">
        <w:rPr>
          <w:sz w:val="22"/>
        </w:rPr>
        <w:t>59</w:t>
      </w:r>
    </w:p>
    <w:p w:rsidR="0057062D" w:rsidRPr="002860A0" w:rsidRDefault="000D33A0" w:rsidP="00401A93">
      <w:pPr>
        <w:pStyle w:val="TM2"/>
        <w:ind w:left="0"/>
        <w:rPr>
          <w:sz w:val="22"/>
        </w:rPr>
      </w:pPr>
      <w:hyperlink w:anchor="_Toc354301387" w:history="1">
        <w:r w:rsidR="0057062D" w:rsidRPr="002860A0">
          <w:rPr>
            <w:rStyle w:val="Lienhypertexte"/>
            <w:sz w:val="22"/>
          </w:rPr>
          <w:t>Article 43: Documents à fournir après exécution</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2860A0" w:rsidRPr="002860A0">
          <w:rPr>
            <w:webHidden/>
            <w:sz w:val="22"/>
          </w:rPr>
          <w:tab/>
        </w:r>
        <w:r w:rsidR="001E0298">
          <w:rPr>
            <w:webHidden/>
            <w:sz w:val="22"/>
          </w:rPr>
          <w:tab/>
        </w:r>
        <w:r w:rsidR="0057062D" w:rsidRPr="002860A0">
          <w:rPr>
            <w:webHidden/>
            <w:sz w:val="22"/>
          </w:rPr>
          <w:fldChar w:fldCharType="begin"/>
        </w:r>
        <w:r w:rsidR="0057062D" w:rsidRPr="002860A0">
          <w:rPr>
            <w:webHidden/>
            <w:sz w:val="22"/>
          </w:rPr>
          <w:instrText xml:space="preserve"> PAGEREF _Toc354301387 \h </w:instrText>
        </w:r>
        <w:r w:rsidR="0057062D" w:rsidRPr="002860A0">
          <w:rPr>
            <w:webHidden/>
            <w:sz w:val="22"/>
          </w:rPr>
        </w:r>
        <w:r w:rsidR="0057062D" w:rsidRPr="002860A0">
          <w:rPr>
            <w:webHidden/>
            <w:sz w:val="22"/>
          </w:rPr>
          <w:fldChar w:fldCharType="separate"/>
        </w:r>
        <w:r w:rsidR="00F147AA">
          <w:rPr>
            <w:webHidden/>
            <w:sz w:val="22"/>
          </w:rPr>
          <w:t>5</w:t>
        </w:r>
        <w:r w:rsidR="001E4F51" w:rsidRPr="002860A0">
          <w:rPr>
            <w:webHidden/>
            <w:sz w:val="22"/>
          </w:rPr>
          <w:t>9</w:t>
        </w:r>
        <w:r w:rsidR="0057062D" w:rsidRPr="002860A0">
          <w:rPr>
            <w:webHidden/>
            <w:sz w:val="22"/>
          </w:rPr>
          <w:fldChar w:fldCharType="end"/>
        </w:r>
      </w:hyperlink>
    </w:p>
    <w:p w:rsidR="0057062D" w:rsidRPr="002860A0" w:rsidRDefault="000D33A0" w:rsidP="00401A93">
      <w:pPr>
        <w:pStyle w:val="TM2"/>
        <w:ind w:left="0"/>
        <w:rPr>
          <w:bCs/>
          <w:sz w:val="22"/>
        </w:rPr>
      </w:pPr>
      <w:hyperlink w:anchor="_Toc354301388" w:history="1">
        <w:r w:rsidR="0057062D" w:rsidRPr="002860A0">
          <w:rPr>
            <w:rStyle w:val="Lienhypertexte"/>
            <w:sz w:val="22"/>
          </w:rPr>
          <w:t>Article 44 : Délai de garantie</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2860A0" w:rsidRPr="002860A0">
          <w:rPr>
            <w:webHidden/>
            <w:sz w:val="22"/>
          </w:rPr>
          <w:tab/>
        </w:r>
        <w:r w:rsidR="002860A0" w:rsidRPr="002860A0">
          <w:rPr>
            <w:webHidden/>
            <w:sz w:val="22"/>
          </w:rPr>
          <w:tab/>
        </w:r>
        <w:r w:rsidR="002860A0" w:rsidRPr="002860A0">
          <w:rPr>
            <w:webHidden/>
            <w:sz w:val="22"/>
          </w:rPr>
          <w:tab/>
        </w:r>
        <w:r w:rsidR="0057062D" w:rsidRPr="002860A0">
          <w:rPr>
            <w:webHidden/>
            <w:sz w:val="22"/>
          </w:rPr>
          <w:fldChar w:fldCharType="begin"/>
        </w:r>
        <w:r w:rsidR="0057062D" w:rsidRPr="002860A0">
          <w:rPr>
            <w:webHidden/>
            <w:sz w:val="22"/>
          </w:rPr>
          <w:instrText xml:space="preserve"> PAGEREF _Toc354301388 \h </w:instrText>
        </w:r>
        <w:r w:rsidR="0057062D" w:rsidRPr="002860A0">
          <w:rPr>
            <w:webHidden/>
            <w:sz w:val="22"/>
          </w:rPr>
        </w:r>
        <w:r w:rsidR="0057062D" w:rsidRPr="002860A0">
          <w:rPr>
            <w:webHidden/>
            <w:sz w:val="22"/>
          </w:rPr>
          <w:fldChar w:fldCharType="separate"/>
        </w:r>
        <w:r w:rsidR="00F147AA">
          <w:rPr>
            <w:webHidden/>
            <w:sz w:val="22"/>
          </w:rPr>
          <w:t>5</w:t>
        </w:r>
        <w:r w:rsidR="001E4F51" w:rsidRPr="002860A0">
          <w:rPr>
            <w:webHidden/>
            <w:sz w:val="22"/>
          </w:rPr>
          <w:t>9</w:t>
        </w:r>
        <w:r w:rsidR="0057062D" w:rsidRPr="002860A0">
          <w:rPr>
            <w:webHidden/>
            <w:sz w:val="22"/>
          </w:rPr>
          <w:fldChar w:fldCharType="end"/>
        </w:r>
      </w:hyperlink>
    </w:p>
    <w:p w:rsidR="0057062D" w:rsidRPr="002860A0" w:rsidRDefault="000D33A0" w:rsidP="00401A93">
      <w:pPr>
        <w:pStyle w:val="TM2"/>
        <w:ind w:left="0"/>
        <w:rPr>
          <w:bCs/>
          <w:sz w:val="22"/>
        </w:rPr>
      </w:pPr>
      <w:hyperlink w:anchor="_Toc354301388" w:history="1">
        <w:r w:rsidR="0057062D" w:rsidRPr="002860A0">
          <w:rPr>
            <w:rStyle w:val="Lienhypertexte"/>
            <w:sz w:val="22"/>
          </w:rPr>
          <w:t>Article 45 : Entretien pendant le délai de garantie</w:t>
        </w:r>
        <w:r w:rsidR="002860A0">
          <w:rPr>
            <w:webHidden/>
            <w:sz w:val="22"/>
          </w:rPr>
          <w:tab/>
        </w:r>
        <w:r w:rsidR="002860A0">
          <w:rPr>
            <w:webHidden/>
            <w:sz w:val="22"/>
          </w:rPr>
          <w:tab/>
        </w:r>
        <w:r w:rsidR="002860A0">
          <w:rPr>
            <w:webHidden/>
            <w:sz w:val="22"/>
          </w:rPr>
          <w:tab/>
        </w:r>
        <w:r w:rsidR="0057062D" w:rsidRPr="002860A0">
          <w:rPr>
            <w:webHidden/>
            <w:sz w:val="22"/>
          </w:rPr>
          <w:tab/>
        </w:r>
        <w:r w:rsidR="0057062D" w:rsidRPr="002860A0">
          <w:rPr>
            <w:webHidden/>
            <w:sz w:val="22"/>
          </w:rPr>
          <w:tab/>
        </w:r>
        <w:r w:rsidR="001E0298">
          <w:rPr>
            <w:webHidden/>
            <w:sz w:val="22"/>
          </w:rPr>
          <w:tab/>
        </w:r>
        <w:r w:rsidR="0057062D" w:rsidRPr="002860A0">
          <w:rPr>
            <w:webHidden/>
            <w:sz w:val="22"/>
          </w:rPr>
          <w:fldChar w:fldCharType="begin"/>
        </w:r>
        <w:r w:rsidR="0057062D" w:rsidRPr="002860A0">
          <w:rPr>
            <w:webHidden/>
            <w:sz w:val="22"/>
          </w:rPr>
          <w:instrText xml:space="preserve"> PAGEREF _Toc354301388 \h </w:instrText>
        </w:r>
        <w:r w:rsidR="0057062D" w:rsidRPr="002860A0">
          <w:rPr>
            <w:webHidden/>
            <w:sz w:val="22"/>
          </w:rPr>
        </w:r>
        <w:r w:rsidR="0057062D" w:rsidRPr="002860A0">
          <w:rPr>
            <w:webHidden/>
            <w:sz w:val="22"/>
          </w:rPr>
          <w:fldChar w:fldCharType="separate"/>
        </w:r>
        <w:r w:rsidR="00F147AA">
          <w:rPr>
            <w:webHidden/>
            <w:sz w:val="22"/>
          </w:rPr>
          <w:t>5</w:t>
        </w:r>
        <w:r w:rsidR="001E4F51" w:rsidRPr="002860A0">
          <w:rPr>
            <w:webHidden/>
            <w:sz w:val="22"/>
          </w:rPr>
          <w:t>9</w:t>
        </w:r>
        <w:r w:rsidR="0057062D" w:rsidRPr="002860A0">
          <w:rPr>
            <w:webHidden/>
            <w:sz w:val="22"/>
          </w:rPr>
          <w:fldChar w:fldCharType="end"/>
        </w:r>
      </w:hyperlink>
    </w:p>
    <w:p w:rsidR="0057062D" w:rsidRPr="002860A0" w:rsidRDefault="000D33A0" w:rsidP="00401A93">
      <w:pPr>
        <w:pStyle w:val="TM2"/>
        <w:ind w:left="0"/>
        <w:rPr>
          <w:bCs/>
          <w:sz w:val="22"/>
        </w:rPr>
      </w:pPr>
      <w:hyperlink w:anchor="_Toc354301389" w:history="1">
        <w:r w:rsidR="0057062D" w:rsidRPr="002860A0">
          <w:rPr>
            <w:rStyle w:val="Lienhypertexte"/>
            <w:sz w:val="22"/>
          </w:rPr>
          <w:t>Article 46: Réception définitive</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fldChar w:fldCharType="begin"/>
        </w:r>
        <w:r w:rsidR="0057062D" w:rsidRPr="002860A0">
          <w:rPr>
            <w:webHidden/>
            <w:sz w:val="22"/>
          </w:rPr>
          <w:instrText xml:space="preserve"> PAGEREF _Toc354301389 \h </w:instrText>
        </w:r>
        <w:r w:rsidR="0057062D" w:rsidRPr="002860A0">
          <w:rPr>
            <w:webHidden/>
            <w:sz w:val="22"/>
          </w:rPr>
        </w:r>
        <w:r w:rsidR="0057062D" w:rsidRPr="002860A0">
          <w:rPr>
            <w:webHidden/>
            <w:sz w:val="22"/>
          </w:rPr>
          <w:fldChar w:fldCharType="separate"/>
        </w:r>
        <w:r w:rsidR="00F147AA">
          <w:rPr>
            <w:webHidden/>
            <w:sz w:val="22"/>
          </w:rPr>
          <w:t>6</w:t>
        </w:r>
        <w:r w:rsidR="001E4F51" w:rsidRPr="002860A0">
          <w:rPr>
            <w:webHidden/>
            <w:sz w:val="22"/>
          </w:rPr>
          <w:t>0</w:t>
        </w:r>
        <w:r w:rsidR="0057062D" w:rsidRPr="002860A0">
          <w:rPr>
            <w:webHidden/>
            <w:sz w:val="22"/>
          </w:rPr>
          <w:fldChar w:fldCharType="end"/>
        </w:r>
      </w:hyperlink>
    </w:p>
    <w:p w:rsidR="0057062D" w:rsidRPr="002860A0" w:rsidRDefault="000D33A0" w:rsidP="00401A93">
      <w:pPr>
        <w:pStyle w:val="TM1"/>
        <w:spacing w:line="240" w:lineRule="auto"/>
        <w:rPr>
          <w:caps/>
          <w:szCs w:val="20"/>
        </w:rPr>
      </w:pPr>
      <w:hyperlink w:anchor="_Toc354301390" w:history="1">
        <w:r w:rsidR="0057062D" w:rsidRPr="002860A0">
          <w:rPr>
            <w:rStyle w:val="Lienhypertexte"/>
            <w:szCs w:val="20"/>
          </w:rPr>
          <w:t>CHAPITRE V : CLAUSES DIVERSES</w:t>
        </w:r>
        <w:r w:rsidR="0057062D" w:rsidRPr="002860A0">
          <w:rPr>
            <w:webHidden/>
            <w:szCs w:val="20"/>
          </w:rPr>
          <w:tab/>
        </w:r>
        <w:r w:rsidR="0057062D" w:rsidRPr="002860A0">
          <w:rPr>
            <w:webHidden/>
            <w:szCs w:val="20"/>
          </w:rPr>
          <w:tab/>
        </w:r>
        <w:r w:rsidR="0057062D" w:rsidRPr="002860A0">
          <w:rPr>
            <w:webHidden/>
            <w:szCs w:val="20"/>
          </w:rPr>
          <w:tab/>
        </w:r>
        <w:r w:rsidR="0057062D" w:rsidRPr="002860A0">
          <w:rPr>
            <w:webHidden/>
            <w:szCs w:val="20"/>
          </w:rPr>
          <w:tab/>
        </w:r>
        <w:r w:rsidR="0057062D" w:rsidRPr="002860A0">
          <w:rPr>
            <w:webHidden/>
            <w:szCs w:val="20"/>
          </w:rPr>
          <w:tab/>
        </w:r>
        <w:r w:rsidR="0057062D" w:rsidRPr="002860A0">
          <w:rPr>
            <w:webHidden/>
            <w:szCs w:val="20"/>
          </w:rPr>
          <w:tab/>
        </w:r>
        <w:r w:rsidR="0057062D" w:rsidRPr="002860A0">
          <w:rPr>
            <w:webHidden/>
            <w:szCs w:val="20"/>
          </w:rPr>
          <w:tab/>
        </w:r>
        <w:r w:rsidR="0057062D" w:rsidRPr="002860A0">
          <w:rPr>
            <w:webHidden/>
            <w:szCs w:val="20"/>
          </w:rPr>
          <w:fldChar w:fldCharType="begin"/>
        </w:r>
        <w:r w:rsidR="0057062D" w:rsidRPr="002860A0">
          <w:rPr>
            <w:webHidden/>
            <w:szCs w:val="20"/>
          </w:rPr>
          <w:instrText xml:space="preserve"> PAGEREF _Toc354301390 \h </w:instrText>
        </w:r>
        <w:r w:rsidR="0057062D" w:rsidRPr="002860A0">
          <w:rPr>
            <w:webHidden/>
            <w:szCs w:val="20"/>
          </w:rPr>
        </w:r>
        <w:r w:rsidR="0057062D" w:rsidRPr="002860A0">
          <w:rPr>
            <w:webHidden/>
            <w:szCs w:val="20"/>
          </w:rPr>
          <w:fldChar w:fldCharType="separate"/>
        </w:r>
        <w:r w:rsidR="00F147AA">
          <w:rPr>
            <w:webHidden/>
            <w:szCs w:val="20"/>
          </w:rPr>
          <w:t>6</w:t>
        </w:r>
        <w:r w:rsidR="001E4F51" w:rsidRPr="002860A0">
          <w:rPr>
            <w:webHidden/>
            <w:szCs w:val="20"/>
          </w:rPr>
          <w:t>0</w:t>
        </w:r>
        <w:r w:rsidR="0057062D" w:rsidRPr="002860A0">
          <w:rPr>
            <w:webHidden/>
            <w:szCs w:val="20"/>
          </w:rPr>
          <w:fldChar w:fldCharType="end"/>
        </w:r>
      </w:hyperlink>
    </w:p>
    <w:p w:rsidR="0057062D" w:rsidRPr="002860A0" w:rsidRDefault="000D33A0" w:rsidP="00401A93">
      <w:pPr>
        <w:pStyle w:val="TM2"/>
        <w:ind w:left="0"/>
        <w:rPr>
          <w:bCs/>
          <w:sz w:val="22"/>
        </w:rPr>
      </w:pPr>
      <w:hyperlink w:anchor="_Toc354301391" w:history="1">
        <w:r w:rsidR="0057062D" w:rsidRPr="002860A0">
          <w:rPr>
            <w:rStyle w:val="Lienhypertexte"/>
            <w:sz w:val="22"/>
          </w:rPr>
          <w:t>Article 47 : Résiliation des Lettres-Commandes</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fldChar w:fldCharType="begin"/>
        </w:r>
        <w:r w:rsidR="0057062D" w:rsidRPr="002860A0">
          <w:rPr>
            <w:webHidden/>
            <w:sz w:val="22"/>
          </w:rPr>
          <w:instrText xml:space="preserve"> PAGEREF _Toc354301391 \h </w:instrText>
        </w:r>
        <w:r w:rsidR="0057062D" w:rsidRPr="002860A0">
          <w:rPr>
            <w:webHidden/>
            <w:sz w:val="22"/>
          </w:rPr>
        </w:r>
        <w:r w:rsidR="0057062D" w:rsidRPr="002860A0">
          <w:rPr>
            <w:webHidden/>
            <w:sz w:val="22"/>
          </w:rPr>
          <w:fldChar w:fldCharType="separate"/>
        </w:r>
        <w:r w:rsidR="00F147AA">
          <w:rPr>
            <w:webHidden/>
            <w:sz w:val="22"/>
          </w:rPr>
          <w:t>6</w:t>
        </w:r>
        <w:r w:rsidR="001E4F51" w:rsidRPr="002860A0">
          <w:rPr>
            <w:webHidden/>
            <w:sz w:val="22"/>
          </w:rPr>
          <w:t>0</w:t>
        </w:r>
        <w:r w:rsidR="0057062D" w:rsidRPr="002860A0">
          <w:rPr>
            <w:webHidden/>
            <w:sz w:val="22"/>
          </w:rPr>
          <w:fldChar w:fldCharType="end"/>
        </w:r>
      </w:hyperlink>
    </w:p>
    <w:p w:rsidR="0057062D" w:rsidRPr="002860A0" w:rsidRDefault="000D33A0" w:rsidP="00401A93">
      <w:pPr>
        <w:pStyle w:val="TM2"/>
        <w:ind w:left="0"/>
        <w:rPr>
          <w:bCs/>
          <w:sz w:val="22"/>
        </w:rPr>
      </w:pPr>
      <w:hyperlink w:anchor="_Toc354301392" w:history="1">
        <w:r w:rsidR="0057062D" w:rsidRPr="002860A0">
          <w:rPr>
            <w:rStyle w:val="Lienhypertexte"/>
            <w:sz w:val="22"/>
          </w:rPr>
          <w:t>Article 48 : Edition et diffusion des Lettres-Commandes</w:t>
        </w:r>
        <w:r w:rsidR="002860A0">
          <w:rPr>
            <w:webHidden/>
            <w:sz w:val="22"/>
          </w:rPr>
          <w:tab/>
        </w:r>
        <w:r w:rsidR="002860A0">
          <w:rPr>
            <w:webHidden/>
            <w:sz w:val="22"/>
          </w:rPr>
          <w:tab/>
        </w:r>
        <w:r w:rsidR="0057062D" w:rsidRPr="002860A0">
          <w:rPr>
            <w:webHidden/>
            <w:sz w:val="22"/>
          </w:rPr>
          <w:tab/>
        </w:r>
        <w:r w:rsidR="002860A0" w:rsidRPr="002860A0">
          <w:rPr>
            <w:webHidden/>
            <w:sz w:val="22"/>
          </w:rPr>
          <w:tab/>
        </w:r>
        <w:r w:rsidR="001E0298">
          <w:rPr>
            <w:webHidden/>
            <w:sz w:val="22"/>
          </w:rPr>
          <w:tab/>
        </w:r>
        <w:r w:rsidR="0057062D" w:rsidRPr="002860A0">
          <w:rPr>
            <w:webHidden/>
            <w:sz w:val="22"/>
          </w:rPr>
          <w:fldChar w:fldCharType="begin"/>
        </w:r>
        <w:r w:rsidR="0057062D" w:rsidRPr="002860A0">
          <w:rPr>
            <w:webHidden/>
            <w:sz w:val="22"/>
          </w:rPr>
          <w:instrText xml:space="preserve"> PAGEREF _Toc354301392 \h </w:instrText>
        </w:r>
        <w:r w:rsidR="0057062D" w:rsidRPr="002860A0">
          <w:rPr>
            <w:webHidden/>
            <w:sz w:val="22"/>
          </w:rPr>
        </w:r>
        <w:r w:rsidR="0057062D" w:rsidRPr="002860A0">
          <w:rPr>
            <w:webHidden/>
            <w:sz w:val="22"/>
          </w:rPr>
          <w:fldChar w:fldCharType="separate"/>
        </w:r>
        <w:r w:rsidR="00F147AA">
          <w:rPr>
            <w:webHidden/>
            <w:sz w:val="22"/>
          </w:rPr>
          <w:t>6</w:t>
        </w:r>
        <w:r w:rsidR="001E4F51" w:rsidRPr="002860A0">
          <w:rPr>
            <w:webHidden/>
            <w:sz w:val="22"/>
          </w:rPr>
          <w:t>0</w:t>
        </w:r>
        <w:r w:rsidR="0057062D" w:rsidRPr="002860A0">
          <w:rPr>
            <w:webHidden/>
            <w:sz w:val="22"/>
          </w:rPr>
          <w:fldChar w:fldCharType="end"/>
        </w:r>
      </w:hyperlink>
    </w:p>
    <w:p w:rsidR="0057062D" w:rsidRPr="002860A0" w:rsidRDefault="000D33A0" w:rsidP="00401A93">
      <w:pPr>
        <w:pStyle w:val="TM2"/>
        <w:ind w:left="0"/>
        <w:rPr>
          <w:bCs/>
          <w:sz w:val="22"/>
        </w:rPr>
      </w:pPr>
      <w:hyperlink w:anchor="_Toc354301393" w:history="1">
        <w:r w:rsidR="0057062D" w:rsidRPr="002860A0">
          <w:rPr>
            <w:rStyle w:val="Lienhypertexte"/>
            <w:sz w:val="22"/>
          </w:rPr>
          <w:t>Article 49 : Cas de force majeure</w:t>
        </w:r>
        <w:r w:rsidR="0057062D" w:rsidRPr="002860A0">
          <w:rPr>
            <w:webHidden/>
            <w:sz w:val="22"/>
          </w:rPr>
          <w:tab/>
        </w:r>
        <w:r w:rsidR="002860A0">
          <w:rPr>
            <w:webHidden/>
            <w:sz w:val="22"/>
          </w:rPr>
          <w:tab/>
        </w:r>
        <w:r w:rsidR="002860A0">
          <w:rPr>
            <w:webHidden/>
            <w:sz w:val="22"/>
          </w:rPr>
          <w:tab/>
        </w:r>
        <w:r w:rsidR="002860A0">
          <w:rPr>
            <w:webHidden/>
            <w:sz w:val="22"/>
          </w:rPr>
          <w:tab/>
        </w:r>
        <w:r w:rsidR="002860A0">
          <w:rPr>
            <w:webHidden/>
            <w:sz w:val="22"/>
          </w:rPr>
          <w:tab/>
        </w:r>
        <w:r w:rsidR="0057062D" w:rsidRPr="002860A0">
          <w:rPr>
            <w:webHidden/>
            <w:sz w:val="22"/>
          </w:rPr>
          <w:tab/>
        </w:r>
        <w:r w:rsidR="002860A0" w:rsidRPr="002860A0">
          <w:rPr>
            <w:webHidden/>
            <w:sz w:val="22"/>
          </w:rPr>
          <w:tab/>
        </w:r>
        <w:r w:rsidR="001E0298">
          <w:rPr>
            <w:webHidden/>
            <w:sz w:val="22"/>
          </w:rPr>
          <w:tab/>
        </w:r>
        <w:r w:rsidR="0057062D" w:rsidRPr="002860A0">
          <w:rPr>
            <w:webHidden/>
            <w:sz w:val="22"/>
          </w:rPr>
          <w:fldChar w:fldCharType="begin"/>
        </w:r>
        <w:r w:rsidR="0057062D" w:rsidRPr="002860A0">
          <w:rPr>
            <w:webHidden/>
            <w:sz w:val="22"/>
          </w:rPr>
          <w:instrText xml:space="preserve"> PAGEREF _Toc354301393 \h </w:instrText>
        </w:r>
        <w:r w:rsidR="0057062D" w:rsidRPr="002860A0">
          <w:rPr>
            <w:webHidden/>
            <w:sz w:val="22"/>
          </w:rPr>
        </w:r>
        <w:r w:rsidR="0057062D" w:rsidRPr="002860A0">
          <w:rPr>
            <w:webHidden/>
            <w:sz w:val="22"/>
          </w:rPr>
          <w:fldChar w:fldCharType="separate"/>
        </w:r>
        <w:r w:rsidR="00F147AA">
          <w:rPr>
            <w:webHidden/>
            <w:sz w:val="22"/>
          </w:rPr>
          <w:t>6</w:t>
        </w:r>
        <w:r w:rsidR="001E4F51" w:rsidRPr="002860A0">
          <w:rPr>
            <w:webHidden/>
            <w:sz w:val="22"/>
          </w:rPr>
          <w:t>0</w:t>
        </w:r>
        <w:r w:rsidR="0057062D" w:rsidRPr="002860A0">
          <w:rPr>
            <w:webHidden/>
            <w:sz w:val="22"/>
          </w:rPr>
          <w:fldChar w:fldCharType="end"/>
        </w:r>
      </w:hyperlink>
    </w:p>
    <w:p w:rsidR="0057062D" w:rsidRPr="002860A0" w:rsidRDefault="000D33A0" w:rsidP="00401A93">
      <w:pPr>
        <w:pStyle w:val="TM2"/>
        <w:ind w:left="0"/>
        <w:rPr>
          <w:bCs/>
          <w:sz w:val="22"/>
        </w:rPr>
      </w:pPr>
      <w:hyperlink w:anchor="_Toc354301394" w:history="1">
        <w:r w:rsidR="0057062D" w:rsidRPr="002860A0">
          <w:rPr>
            <w:rStyle w:val="Lienhypertexte"/>
            <w:sz w:val="22"/>
          </w:rPr>
          <w:t>Article 50 : Manœuvres frauduleuses et corruption</w:t>
        </w:r>
        <w:r w:rsidR="0057062D" w:rsidRPr="002860A0">
          <w:rPr>
            <w:webHidden/>
            <w:sz w:val="22"/>
          </w:rPr>
          <w:tab/>
        </w:r>
        <w:r w:rsidR="002860A0">
          <w:rPr>
            <w:webHidden/>
            <w:sz w:val="22"/>
          </w:rPr>
          <w:tab/>
        </w:r>
        <w:r w:rsidR="002860A0">
          <w:rPr>
            <w:webHidden/>
            <w:sz w:val="22"/>
          </w:rPr>
          <w:tab/>
        </w:r>
        <w:r w:rsidR="0057062D" w:rsidRPr="002860A0">
          <w:rPr>
            <w:webHidden/>
            <w:sz w:val="22"/>
          </w:rPr>
          <w:tab/>
        </w:r>
        <w:r w:rsidR="002860A0" w:rsidRPr="002860A0">
          <w:rPr>
            <w:webHidden/>
            <w:sz w:val="22"/>
          </w:rPr>
          <w:tab/>
        </w:r>
        <w:r w:rsidR="001E0298">
          <w:rPr>
            <w:webHidden/>
            <w:sz w:val="22"/>
          </w:rPr>
          <w:tab/>
        </w:r>
      </w:hyperlink>
      <w:r w:rsidR="00F147AA">
        <w:rPr>
          <w:sz w:val="22"/>
        </w:rPr>
        <w:t>61</w:t>
      </w:r>
    </w:p>
    <w:p w:rsidR="0057062D" w:rsidRPr="002860A0" w:rsidRDefault="000D33A0" w:rsidP="00401A93">
      <w:pPr>
        <w:pStyle w:val="TM2"/>
        <w:ind w:left="0"/>
        <w:rPr>
          <w:bCs/>
          <w:sz w:val="22"/>
        </w:rPr>
      </w:pPr>
      <w:hyperlink w:anchor="_Toc354301395" w:history="1">
        <w:r w:rsidR="0057062D" w:rsidRPr="002860A0">
          <w:rPr>
            <w:rStyle w:val="Lienhypertexte"/>
            <w:sz w:val="22"/>
          </w:rPr>
          <w:t>Article 51: Règlement de litiges</w:t>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tab/>
        </w:r>
        <w:r w:rsidR="0057062D" w:rsidRPr="002860A0">
          <w:rPr>
            <w:webHidden/>
            <w:sz w:val="22"/>
          </w:rPr>
          <w:fldChar w:fldCharType="begin"/>
        </w:r>
        <w:r w:rsidR="0057062D" w:rsidRPr="002860A0">
          <w:rPr>
            <w:webHidden/>
            <w:sz w:val="22"/>
          </w:rPr>
          <w:instrText xml:space="preserve"> PAGEREF _Toc354301395 \h </w:instrText>
        </w:r>
        <w:r w:rsidR="0057062D" w:rsidRPr="002860A0">
          <w:rPr>
            <w:webHidden/>
            <w:sz w:val="22"/>
          </w:rPr>
        </w:r>
        <w:r w:rsidR="0057062D" w:rsidRPr="002860A0">
          <w:rPr>
            <w:webHidden/>
            <w:sz w:val="22"/>
          </w:rPr>
          <w:fldChar w:fldCharType="separate"/>
        </w:r>
        <w:r w:rsidR="00F147AA">
          <w:rPr>
            <w:webHidden/>
            <w:sz w:val="22"/>
          </w:rPr>
          <w:t>6</w:t>
        </w:r>
        <w:r w:rsidR="001E4F51" w:rsidRPr="002860A0">
          <w:rPr>
            <w:webHidden/>
            <w:sz w:val="22"/>
          </w:rPr>
          <w:t>1</w:t>
        </w:r>
        <w:r w:rsidR="0057062D" w:rsidRPr="002860A0">
          <w:rPr>
            <w:webHidden/>
            <w:sz w:val="22"/>
          </w:rPr>
          <w:fldChar w:fldCharType="end"/>
        </w:r>
      </w:hyperlink>
    </w:p>
    <w:p w:rsidR="0057062D" w:rsidRPr="002860A0" w:rsidRDefault="000D33A0" w:rsidP="00401A93">
      <w:pPr>
        <w:pStyle w:val="TM2"/>
        <w:ind w:left="0"/>
        <w:rPr>
          <w:bCs/>
          <w:sz w:val="22"/>
        </w:rPr>
      </w:pPr>
      <w:hyperlink w:anchor="_Toc354301396" w:history="1">
        <w:r w:rsidR="0057062D" w:rsidRPr="002860A0">
          <w:rPr>
            <w:rStyle w:val="Lienhypertexte"/>
            <w:sz w:val="22"/>
          </w:rPr>
          <w:t xml:space="preserve">Article 52 et dernier : Validité et entrée en vigueur de la </w:t>
        </w:r>
        <w:r w:rsidR="00A110E6">
          <w:rPr>
            <w:rStyle w:val="Lienhypertexte"/>
            <w:sz w:val="22"/>
          </w:rPr>
          <w:t>Lettre- commande/Marché</w:t>
        </w:r>
        <w:r w:rsidR="0057062D" w:rsidRPr="002860A0">
          <w:rPr>
            <w:webHidden/>
            <w:sz w:val="22"/>
          </w:rPr>
          <w:tab/>
        </w:r>
        <w:r w:rsidR="0057062D" w:rsidRPr="002860A0">
          <w:rPr>
            <w:webHidden/>
            <w:sz w:val="22"/>
          </w:rPr>
          <w:tab/>
        </w:r>
        <w:r w:rsidR="0057062D" w:rsidRPr="002860A0">
          <w:rPr>
            <w:webHidden/>
            <w:sz w:val="22"/>
          </w:rPr>
          <w:fldChar w:fldCharType="begin"/>
        </w:r>
        <w:r w:rsidR="0057062D" w:rsidRPr="002860A0">
          <w:rPr>
            <w:webHidden/>
            <w:sz w:val="22"/>
          </w:rPr>
          <w:instrText xml:space="preserve"> PAGEREF _Toc354301396 \h </w:instrText>
        </w:r>
        <w:r w:rsidR="0057062D" w:rsidRPr="002860A0">
          <w:rPr>
            <w:webHidden/>
            <w:sz w:val="22"/>
          </w:rPr>
        </w:r>
        <w:r w:rsidR="0057062D" w:rsidRPr="002860A0">
          <w:rPr>
            <w:webHidden/>
            <w:sz w:val="22"/>
          </w:rPr>
          <w:fldChar w:fldCharType="separate"/>
        </w:r>
        <w:r w:rsidR="00F147AA">
          <w:rPr>
            <w:webHidden/>
            <w:sz w:val="22"/>
          </w:rPr>
          <w:t>6</w:t>
        </w:r>
        <w:r w:rsidR="001E4F51" w:rsidRPr="002860A0">
          <w:rPr>
            <w:webHidden/>
            <w:sz w:val="22"/>
          </w:rPr>
          <w:t>1</w:t>
        </w:r>
        <w:r w:rsidR="0057062D" w:rsidRPr="002860A0">
          <w:rPr>
            <w:webHidden/>
            <w:sz w:val="22"/>
          </w:rPr>
          <w:fldChar w:fldCharType="end"/>
        </w:r>
      </w:hyperlink>
    </w:p>
    <w:p w:rsidR="0057062D" w:rsidRDefault="0057062D" w:rsidP="00401A93">
      <w:pPr>
        <w:spacing w:after="0"/>
        <w:jc w:val="center"/>
        <w:rPr>
          <w:rFonts w:ascii="Times New Roman" w:hAnsi="Times New Roman" w:cs="Times New Roman"/>
          <w:bCs/>
          <w:sz w:val="20"/>
          <w:szCs w:val="20"/>
        </w:rPr>
      </w:pPr>
      <w:r w:rsidRPr="002860A0">
        <w:rPr>
          <w:rFonts w:ascii="Times New Roman" w:hAnsi="Times New Roman" w:cs="Times New Roman"/>
          <w:bCs/>
          <w:szCs w:val="20"/>
        </w:rPr>
        <w:fldChar w:fldCharType="end"/>
      </w:r>
    </w:p>
    <w:p w:rsidR="00F97F8C" w:rsidRDefault="00F97F8C" w:rsidP="00401A93">
      <w:pPr>
        <w:rPr>
          <w:rFonts w:ascii="Times New Roman" w:hAnsi="Times New Roman" w:cs="Times New Roman"/>
          <w:sz w:val="20"/>
          <w:szCs w:val="20"/>
        </w:rPr>
      </w:pPr>
      <w:r>
        <w:rPr>
          <w:rFonts w:ascii="Times New Roman" w:hAnsi="Times New Roman" w:cs="Times New Roman"/>
          <w:sz w:val="20"/>
          <w:szCs w:val="20"/>
        </w:rPr>
        <w:br w:type="page"/>
      </w:r>
    </w:p>
    <w:p w:rsidR="00F37005" w:rsidRDefault="00F37005" w:rsidP="00401A93">
      <w:pPr>
        <w:widowControl w:val="0"/>
        <w:autoSpaceDE w:val="0"/>
        <w:spacing w:before="240" w:line="240" w:lineRule="auto"/>
        <w:rPr>
          <w:rFonts w:ascii="Times New Roman" w:hAnsi="Times New Roman" w:cs="Times New Roman"/>
          <w:b/>
          <w:bCs/>
          <w:sz w:val="24"/>
          <w:szCs w:val="20"/>
        </w:rPr>
        <w:sectPr w:rsidR="00F37005" w:rsidSect="00AA2427">
          <w:pgSz w:w="11906" w:h="16838"/>
          <w:pgMar w:top="993" w:right="1417" w:bottom="1417" w:left="1417" w:header="708" w:footer="708" w:gutter="0"/>
          <w:cols w:space="708"/>
          <w:docGrid w:linePitch="360"/>
        </w:sectPr>
      </w:pPr>
    </w:p>
    <w:p w:rsidR="00F95D85" w:rsidRPr="00F37005" w:rsidRDefault="00F95D85" w:rsidP="00401A93">
      <w:pPr>
        <w:widowControl w:val="0"/>
        <w:autoSpaceDE w:val="0"/>
        <w:spacing w:before="240" w:line="240" w:lineRule="auto"/>
        <w:rPr>
          <w:rFonts w:ascii="Times New Roman" w:hAnsi="Times New Roman" w:cs="Times New Roman"/>
          <w:b/>
          <w:bCs/>
          <w:sz w:val="24"/>
          <w:szCs w:val="20"/>
        </w:rPr>
      </w:pPr>
      <w:r w:rsidRPr="00F37005">
        <w:rPr>
          <w:rFonts w:ascii="Times New Roman" w:hAnsi="Times New Roman" w:cs="Times New Roman"/>
          <w:b/>
          <w:bCs/>
          <w:sz w:val="24"/>
          <w:szCs w:val="20"/>
        </w:rPr>
        <w:lastRenderedPageBreak/>
        <w:t>CHAPITRE I: GENERALITES</w:t>
      </w:r>
      <w:bookmarkEnd w:id="57"/>
      <w:bookmarkEnd w:id="58"/>
      <w:bookmarkEnd w:id="59"/>
      <w:bookmarkEnd w:id="60"/>
      <w:bookmarkEnd w:id="61"/>
      <w:bookmarkEnd w:id="62"/>
      <w:bookmarkEnd w:id="63"/>
      <w:bookmarkEnd w:id="64"/>
    </w:p>
    <w:p w:rsidR="0057062D" w:rsidRPr="00F37005" w:rsidRDefault="0057062D" w:rsidP="00401A93">
      <w:pPr>
        <w:spacing w:before="80" w:after="80"/>
        <w:jc w:val="both"/>
        <w:rPr>
          <w:rFonts w:ascii="Times New Roman" w:hAnsi="Times New Roman" w:cs="Times New Roman"/>
          <w:b/>
          <w:iCs/>
        </w:rPr>
      </w:pPr>
      <w:bookmarkStart w:id="65" w:name="_Toc286845496"/>
      <w:bookmarkStart w:id="66" w:name="_Toc286846868"/>
      <w:bookmarkStart w:id="67" w:name="_Toc294420120"/>
      <w:bookmarkStart w:id="68" w:name="_Toc300835339"/>
      <w:bookmarkStart w:id="69" w:name="_Toc306606775"/>
      <w:bookmarkStart w:id="70" w:name="_Toc349455490"/>
      <w:bookmarkStart w:id="71" w:name="_Toc354301344"/>
      <w:bookmarkStart w:id="72" w:name="_Toc354301345"/>
      <w:r w:rsidRPr="00F37005">
        <w:rPr>
          <w:rFonts w:ascii="Times New Roman" w:hAnsi="Times New Roman" w:cs="Times New Roman"/>
          <w:b/>
          <w:iCs/>
        </w:rPr>
        <w:t>Article 1 : Objet des Lettres-Commande</w:t>
      </w:r>
      <w:bookmarkEnd w:id="65"/>
      <w:bookmarkEnd w:id="66"/>
      <w:bookmarkEnd w:id="67"/>
      <w:bookmarkEnd w:id="68"/>
      <w:bookmarkEnd w:id="69"/>
      <w:bookmarkEnd w:id="70"/>
      <w:bookmarkEnd w:id="71"/>
      <w:r w:rsidRPr="00F37005">
        <w:rPr>
          <w:rFonts w:ascii="Times New Roman" w:hAnsi="Times New Roman" w:cs="Times New Roman"/>
          <w:b/>
          <w:iCs/>
        </w:rPr>
        <w:t>s</w:t>
      </w:r>
    </w:p>
    <w:p w:rsidR="007737A0" w:rsidRPr="00F37005" w:rsidRDefault="0057062D"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37005">
        <w:rPr>
          <w:rFonts w:ascii="Times New Roman" w:hAnsi="Times New Roman" w:cs="Times New Roman"/>
        </w:rPr>
        <w:t xml:space="preserve">Les Lettres-Commandes à élabore à l’issue du </w:t>
      </w:r>
      <w:r w:rsidR="005D129B">
        <w:rPr>
          <w:rFonts w:ascii="Times New Roman" w:hAnsi="Times New Roman" w:cs="Times New Roman"/>
        </w:rPr>
        <w:t>présent Appel d’Offres ont objet</w:t>
      </w:r>
      <w:r w:rsidR="005D129B" w:rsidRPr="005D129B">
        <w:rPr>
          <w:rFonts w:ascii="Times New Roman" w:hAnsi="Times New Roman" w:cs="Times New Roman"/>
        </w:rPr>
        <w:t xml:space="preserve"> </w:t>
      </w:r>
      <w:r w:rsidR="00D12A7F">
        <w:rPr>
          <w:rFonts w:ascii="Times New Roman" w:hAnsi="Times New Roman" w:cs="Times New Roman"/>
        </w:rPr>
        <w:t>la réhabilitation de certaines routes communales dans la Commune de Messamena, Département du Haut - Nyong, Région de l’Est. Lot N° ____.</w:t>
      </w:r>
      <w:r w:rsidR="00F37005" w:rsidRPr="00F37005">
        <w:rPr>
          <w:rFonts w:ascii="Times New Roman" w:hAnsi="Times New Roman" w:cs="Times New Roman"/>
        </w:rPr>
        <w:t xml:space="preserve"> </w:t>
      </w:r>
    </w:p>
    <w:p w:rsidR="00FA08F5" w:rsidRDefault="00B83B49"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37005">
        <w:rPr>
          <w:rFonts w:ascii="Times New Roman" w:hAnsi="Times New Roman" w:cs="Times New Roman"/>
        </w:rPr>
        <w:t xml:space="preserve">Ces travaux sont repartis en </w:t>
      </w:r>
      <w:r w:rsidR="005D129B">
        <w:rPr>
          <w:rFonts w:ascii="Times New Roman" w:hAnsi="Times New Roman" w:cs="Times New Roman"/>
        </w:rPr>
        <w:t>deux</w:t>
      </w:r>
      <w:r w:rsidRPr="00F37005">
        <w:rPr>
          <w:rFonts w:ascii="Times New Roman" w:hAnsi="Times New Roman" w:cs="Times New Roman"/>
        </w:rPr>
        <w:t xml:space="preserve"> (0</w:t>
      </w:r>
      <w:r w:rsidR="005D129B">
        <w:rPr>
          <w:rFonts w:ascii="Times New Roman" w:hAnsi="Times New Roman" w:cs="Times New Roman"/>
        </w:rPr>
        <w:t>2</w:t>
      </w:r>
      <w:r w:rsidR="00316361" w:rsidRPr="00F37005">
        <w:rPr>
          <w:rFonts w:ascii="Times New Roman" w:hAnsi="Times New Roman" w:cs="Times New Roman"/>
        </w:rPr>
        <w:t xml:space="preserve">) lots, </w:t>
      </w:r>
      <w:r w:rsidRPr="00F37005">
        <w:rPr>
          <w:rFonts w:ascii="Times New Roman" w:hAnsi="Times New Roman" w:cs="Times New Roman"/>
        </w:rPr>
        <w:t>conformément au découpage et montants prévisionnels TTC ci-après :</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662"/>
        <w:gridCol w:w="1701"/>
      </w:tblGrid>
      <w:tr w:rsidR="00EE6061" w:rsidRPr="00D34BB9" w:rsidTr="002A65AC">
        <w:trPr>
          <w:trHeight w:hRule="exact" w:val="437"/>
          <w:jc w:val="center"/>
        </w:trPr>
        <w:tc>
          <w:tcPr>
            <w:tcW w:w="1277" w:type="dxa"/>
            <w:vAlign w:val="center"/>
          </w:tcPr>
          <w:p w:rsidR="00EE6061" w:rsidRPr="00D34BB9" w:rsidRDefault="00EE6061" w:rsidP="002A65AC">
            <w:pPr>
              <w:spacing w:after="0"/>
              <w:jc w:val="center"/>
              <w:rPr>
                <w:rFonts w:ascii="Times New Roman" w:hAnsi="Times New Roman" w:cs="Times New Roman"/>
                <w:b/>
              </w:rPr>
            </w:pPr>
            <w:r w:rsidRPr="00D34BB9">
              <w:rPr>
                <w:rFonts w:ascii="Times New Roman" w:hAnsi="Times New Roman" w:cs="Times New Roman"/>
                <w:b/>
              </w:rPr>
              <w:t>N° de Lot</w:t>
            </w:r>
          </w:p>
        </w:tc>
        <w:tc>
          <w:tcPr>
            <w:tcW w:w="6662" w:type="dxa"/>
            <w:vAlign w:val="center"/>
          </w:tcPr>
          <w:p w:rsidR="00EE6061" w:rsidRPr="00D34BB9" w:rsidRDefault="00EE6061" w:rsidP="002A65AC">
            <w:pPr>
              <w:spacing w:after="0"/>
              <w:jc w:val="center"/>
              <w:rPr>
                <w:rFonts w:ascii="Times New Roman" w:hAnsi="Times New Roman" w:cs="Times New Roman"/>
                <w:b/>
              </w:rPr>
            </w:pPr>
            <w:r w:rsidRPr="00D34BB9">
              <w:rPr>
                <w:rFonts w:ascii="Times New Roman" w:hAnsi="Times New Roman" w:cs="Times New Roman"/>
                <w:b/>
              </w:rPr>
              <w:t>Structure/Localité</w:t>
            </w:r>
          </w:p>
        </w:tc>
        <w:tc>
          <w:tcPr>
            <w:tcW w:w="1701" w:type="dxa"/>
            <w:vAlign w:val="center"/>
          </w:tcPr>
          <w:p w:rsidR="00EE6061" w:rsidRDefault="00EE6061" w:rsidP="002A65AC">
            <w:pPr>
              <w:spacing w:after="0"/>
              <w:jc w:val="center"/>
              <w:rPr>
                <w:rFonts w:ascii="Times New Roman" w:hAnsi="Times New Roman" w:cs="Times New Roman"/>
                <w:b/>
              </w:rPr>
            </w:pPr>
            <w:r>
              <w:rPr>
                <w:rFonts w:ascii="Times New Roman" w:hAnsi="Times New Roman" w:cs="Times New Roman"/>
                <w:b/>
              </w:rPr>
              <w:t>Montant</w:t>
            </w:r>
          </w:p>
        </w:tc>
      </w:tr>
      <w:tr w:rsidR="00EE6061" w:rsidRPr="00D34BB9" w:rsidTr="002A65AC">
        <w:trPr>
          <w:trHeight w:hRule="exact" w:val="569"/>
          <w:jc w:val="center"/>
        </w:trPr>
        <w:tc>
          <w:tcPr>
            <w:tcW w:w="1277" w:type="dxa"/>
            <w:vAlign w:val="center"/>
          </w:tcPr>
          <w:p w:rsidR="00EE6061" w:rsidRPr="00D34BB9" w:rsidRDefault="00EE6061" w:rsidP="002A65AC">
            <w:pPr>
              <w:spacing w:after="0"/>
              <w:jc w:val="center"/>
              <w:rPr>
                <w:rFonts w:ascii="Times New Roman" w:hAnsi="Times New Roman" w:cs="Times New Roman"/>
              </w:rPr>
            </w:pPr>
            <w:r w:rsidRPr="00D34BB9">
              <w:rPr>
                <w:rFonts w:ascii="Times New Roman" w:hAnsi="Times New Roman" w:cs="Times New Roman"/>
              </w:rPr>
              <w:t>1</w:t>
            </w:r>
          </w:p>
        </w:tc>
        <w:tc>
          <w:tcPr>
            <w:tcW w:w="6662" w:type="dxa"/>
            <w:vAlign w:val="center"/>
          </w:tcPr>
          <w:p w:rsidR="00EE6061" w:rsidRPr="00D34BB9" w:rsidRDefault="00EE6061" w:rsidP="002A65AC">
            <w:pPr>
              <w:spacing w:after="0" w:line="240" w:lineRule="auto"/>
              <w:jc w:val="both"/>
              <w:rPr>
                <w:rFonts w:ascii="Times New Roman" w:hAnsi="Times New Roman" w:cs="Times New Roman"/>
              </w:rPr>
            </w:pPr>
            <w:r>
              <w:rPr>
                <w:rFonts w:ascii="Times New Roman" w:hAnsi="Times New Roman" w:cs="Times New Roman"/>
              </w:rPr>
              <w:t xml:space="preserve">Réhabilitation de la Route Communale </w:t>
            </w:r>
            <w:r>
              <w:rPr>
                <w:rFonts w:ascii="Times New Roman" w:hAnsi="Times New Roman" w:cs="Times New Roman"/>
                <w:b/>
              </w:rPr>
              <w:t>BLANDJOCK – MBA – KA - NORD</w:t>
            </w:r>
            <w:r>
              <w:rPr>
                <w:rFonts w:ascii="Times New Roman" w:hAnsi="Times New Roman" w:cs="Times New Roman"/>
              </w:rPr>
              <w:t xml:space="preserve"> </w:t>
            </w:r>
          </w:p>
        </w:tc>
        <w:tc>
          <w:tcPr>
            <w:tcW w:w="1701" w:type="dxa"/>
            <w:vAlign w:val="center"/>
          </w:tcPr>
          <w:p w:rsidR="00EE6061" w:rsidRDefault="00EE6061" w:rsidP="002A65AC">
            <w:pPr>
              <w:spacing w:after="0" w:line="240" w:lineRule="auto"/>
              <w:jc w:val="center"/>
              <w:rPr>
                <w:rFonts w:ascii="Times New Roman" w:hAnsi="Times New Roman" w:cs="Times New Roman"/>
              </w:rPr>
            </w:pPr>
            <w:r>
              <w:rPr>
                <w:rFonts w:ascii="Times New Roman" w:hAnsi="Times New Roman" w:cs="Times New Roman"/>
              </w:rPr>
              <w:t>70 000 000</w:t>
            </w:r>
          </w:p>
        </w:tc>
      </w:tr>
      <w:tr w:rsidR="00EE6061" w:rsidRPr="00D34BB9" w:rsidTr="002A65AC">
        <w:trPr>
          <w:trHeight w:hRule="exact" w:val="496"/>
          <w:jc w:val="center"/>
        </w:trPr>
        <w:tc>
          <w:tcPr>
            <w:tcW w:w="1277" w:type="dxa"/>
            <w:vAlign w:val="center"/>
          </w:tcPr>
          <w:p w:rsidR="00EE6061" w:rsidRPr="00D34BB9" w:rsidRDefault="00EE6061" w:rsidP="002A65AC">
            <w:pPr>
              <w:spacing w:after="0"/>
              <w:jc w:val="center"/>
              <w:rPr>
                <w:rFonts w:ascii="Times New Roman" w:hAnsi="Times New Roman" w:cs="Times New Roman"/>
              </w:rPr>
            </w:pPr>
            <w:r w:rsidRPr="00D34BB9">
              <w:rPr>
                <w:rFonts w:ascii="Times New Roman" w:hAnsi="Times New Roman" w:cs="Times New Roman"/>
              </w:rPr>
              <w:t>2</w:t>
            </w:r>
          </w:p>
        </w:tc>
        <w:tc>
          <w:tcPr>
            <w:tcW w:w="6662" w:type="dxa"/>
            <w:vAlign w:val="center"/>
          </w:tcPr>
          <w:p w:rsidR="00EE6061" w:rsidRPr="00D34BB9" w:rsidRDefault="00EE6061" w:rsidP="002A65AC">
            <w:pPr>
              <w:spacing w:after="0" w:line="240" w:lineRule="auto"/>
              <w:jc w:val="both"/>
              <w:rPr>
                <w:rFonts w:ascii="Times New Roman" w:hAnsi="Times New Roman" w:cs="Times New Roman"/>
              </w:rPr>
            </w:pPr>
            <w:r>
              <w:rPr>
                <w:rFonts w:ascii="Times New Roman" w:hAnsi="Times New Roman" w:cs="Times New Roman"/>
              </w:rPr>
              <w:t xml:space="preserve">Réhabilitation de la Piste Agricole </w:t>
            </w:r>
            <w:r>
              <w:rPr>
                <w:rFonts w:ascii="Times New Roman" w:hAnsi="Times New Roman" w:cs="Times New Roman"/>
                <w:b/>
              </w:rPr>
              <w:t>BELAY – NEMEYONG II</w:t>
            </w:r>
            <w:r>
              <w:rPr>
                <w:rFonts w:ascii="Times New Roman" w:hAnsi="Times New Roman" w:cs="Times New Roman"/>
              </w:rPr>
              <w:t xml:space="preserve"> </w:t>
            </w:r>
          </w:p>
        </w:tc>
        <w:tc>
          <w:tcPr>
            <w:tcW w:w="1701" w:type="dxa"/>
            <w:vAlign w:val="center"/>
          </w:tcPr>
          <w:p w:rsidR="00EE6061" w:rsidRDefault="00EE6061" w:rsidP="002A65AC">
            <w:pPr>
              <w:spacing w:after="0" w:line="240" w:lineRule="auto"/>
              <w:jc w:val="center"/>
              <w:rPr>
                <w:rFonts w:ascii="Times New Roman" w:hAnsi="Times New Roman" w:cs="Times New Roman"/>
              </w:rPr>
            </w:pPr>
            <w:r>
              <w:rPr>
                <w:rFonts w:ascii="Times New Roman" w:hAnsi="Times New Roman" w:cs="Times New Roman"/>
              </w:rPr>
              <w:t>30 000 000</w:t>
            </w:r>
          </w:p>
        </w:tc>
      </w:tr>
    </w:tbl>
    <w:p w:rsidR="00F37005" w:rsidRPr="005D129B" w:rsidRDefault="00F370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sz w:val="8"/>
        </w:rPr>
      </w:pPr>
    </w:p>
    <w:p w:rsidR="00AB28CB" w:rsidRPr="00F37005" w:rsidRDefault="00AB28CB" w:rsidP="005D129B">
      <w:pPr>
        <w:spacing w:before="80" w:after="80"/>
        <w:jc w:val="both"/>
        <w:rPr>
          <w:rFonts w:ascii="Times New Roman" w:hAnsi="Times New Roman" w:cs="Times New Roman"/>
          <w:b/>
          <w:iCs/>
        </w:rPr>
      </w:pPr>
      <w:bookmarkStart w:id="73" w:name="_Toc286845498"/>
      <w:bookmarkStart w:id="74" w:name="_Toc286846870"/>
      <w:bookmarkStart w:id="75" w:name="_Toc294420122"/>
      <w:bookmarkStart w:id="76" w:name="_Toc300835341"/>
      <w:bookmarkStart w:id="77" w:name="_Toc306606777"/>
      <w:bookmarkStart w:id="78" w:name="_Toc349455492"/>
      <w:bookmarkStart w:id="79" w:name="_Toc354301346"/>
      <w:bookmarkEnd w:id="72"/>
      <w:r w:rsidRPr="00F37005">
        <w:rPr>
          <w:rFonts w:ascii="Times New Roman" w:hAnsi="Times New Roman" w:cs="Times New Roman"/>
          <w:b/>
          <w:iCs/>
        </w:rPr>
        <w:t>Article 2 : Procédure de passation du contrat</w:t>
      </w:r>
    </w:p>
    <w:p w:rsidR="007737A0" w:rsidRPr="00F37005" w:rsidRDefault="00AB28CB"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37005">
        <w:rPr>
          <w:rFonts w:ascii="Times New Roman" w:hAnsi="Times New Roman" w:cs="Times New Roman"/>
        </w:rPr>
        <w:t xml:space="preserve">Les Lettres-Commandes à élaborer dont les objets sont précisés ci-dessus seront passées à l’issue du présent Appel d’Offres National Ouvert </w:t>
      </w:r>
      <w:bookmarkEnd w:id="73"/>
      <w:bookmarkEnd w:id="74"/>
      <w:bookmarkEnd w:id="75"/>
      <w:bookmarkEnd w:id="76"/>
      <w:bookmarkEnd w:id="77"/>
      <w:bookmarkEnd w:id="78"/>
      <w:bookmarkEnd w:id="79"/>
      <w:r w:rsidR="00EE6061">
        <w:rPr>
          <w:rFonts w:ascii="Times New Roman" w:hAnsi="Times New Roman" w:cs="Times New Roman"/>
          <w:b/>
        </w:rPr>
        <w:t>N° 005</w:t>
      </w:r>
      <w:r w:rsidR="00094F3C">
        <w:rPr>
          <w:rFonts w:ascii="Times New Roman" w:hAnsi="Times New Roman" w:cs="Times New Roman"/>
          <w:b/>
        </w:rPr>
        <w:t>/AONO/SG/ST/C.MNA/CIPM/2021</w:t>
      </w:r>
      <w:r w:rsidR="00D12A7F">
        <w:rPr>
          <w:rFonts w:ascii="Times New Roman" w:hAnsi="Times New Roman" w:cs="Times New Roman"/>
          <w:b/>
        </w:rPr>
        <w:t xml:space="preserve"> </w:t>
      </w:r>
      <w:r w:rsidR="00E27338" w:rsidRPr="00E27338">
        <w:rPr>
          <w:rFonts w:ascii="Times New Roman" w:hAnsi="Times New Roman" w:cs="Times New Roman"/>
        </w:rPr>
        <w:t>du _______________</w:t>
      </w:r>
      <w:r w:rsidR="00E27338">
        <w:rPr>
          <w:rFonts w:ascii="Times New Roman" w:hAnsi="Times New Roman" w:cs="Times New Roman"/>
        </w:rPr>
        <w:t xml:space="preserve"> </w:t>
      </w:r>
      <w:r w:rsidR="00D12A7F">
        <w:rPr>
          <w:rFonts w:ascii="Times New Roman" w:hAnsi="Times New Roman" w:cs="Times New Roman"/>
        </w:rPr>
        <w:t>la réhabilitation de certaines routes communales dans la Commune de Messamena, Département du Haut - Nyong, Région de l’Est. Lot N° ____.</w:t>
      </w:r>
      <w:r w:rsidR="007737A0" w:rsidRPr="00F37005">
        <w:rPr>
          <w:rFonts w:ascii="Times New Roman" w:hAnsi="Times New Roman" w:cs="Times New Roman"/>
        </w:rPr>
        <w:t xml:space="preserve"> </w:t>
      </w:r>
    </w:p>
    <w:p w:rsidR="00440A05" w:rsidRPr="00E27338" w:rsidRDefault="00440A05" w:rsidP="00401A93">
      <w:pPr>
        <w:spacing w:before="80" w:after="80"/>
        <w:jc w:val="both"/>
        <w:rPr>
          <w:rFonts w:ascii="Times New Roman" w:hAnsi="Times New Roman" w:cs="Times New Roman"/>
          <w:b/>
          <w:iCs/>
        </w:rPr>
      </w:pPr>
      <w:r w:rsidRPr="00E27338">
        <w:rPr>
          <w:rFonts w:ascii="Times New Roman" w:hAnsi="Times New Roman" w:cs="Times New Roman"/>
          <w:b/>
          <w:iCs/>
        </w:rPr>
        <w:t>Article 3 : Définitions et Attributions</w:t>
      </w:r>
    </w:p>
    <w:p w:rsidR="00C57081" w:rsidRPr="00AD04B8" w:rsidRDefault="00C57081" w:rsidP="00D57BC7">
      <w:pPr>
        <w:pStyle w:val="Paragraphedeliste"/>
        <w:widowControl w:val="0"/>
        <w:numPr>
          <w:ilvl w:val="0"/>
          <w:numId w:val="60"/>
        </w:numPr>
        <w:tabs>
          <w:tab w:val="left" w:pos="880"/>
        </w:tabs>
        <w:autoSpaceDE w:val="0"/>
        <w:autoSpaceDN w:val="0"/>
        <w:adjustRightInd w:val="0"/>
        <w:spacing w:line="276" w:lineRule="auto"/>
        <w:ind w:right="-8"/>
        <w:jc w:val="both"/>
        <w:rPr>
          <w:sz w:val="22"/>
          <w:szCs w:val="22"/>
        </w:rPr>
      </w:pPr>
      <w:bookmarkStart w:id="80" w:name="_Toc286845499"/>
      <w:bookmarkStart w:id="81" w:name="_Toc286846871"/>
      <w:bookmarkStart w:id="82" w:name="_Toc294420123"/>
      <w:bookmarkStart w:id="83" w:name="_Toc300835342"/>
      <w:bookmarkStart w:id="84" w:name="_Toc306606778"/>
      <w:bookmarkStart w:id="85" w:name="_Toc349455493"/>
      <w:bookmarkStart w:id="86" w:name="_Toc354301347"/>
      <w:bookmarkStart w:id="87" w:name="_Toc286845501"/>
      <w:bookmarkStart w:id="88" w:name="_Toc286846873"/>
      <w:bookmarkStart w:id="89" w:name="_Toc294420125"/>
      <w:bookmarkStart w:id="90" w:name="_Toc300835344"/>
      <w:bookmarkStart w:id="91" w:name="_Toc306606780"/>
      <w:bookmarkStart w:id="92" w:name="_Toc349455495"/>
      <w:bookmarkStart w:id="93" w:name="_Toc354301349"/>
      <w:bookmarkStart w:id="94" w:name="_Toc294420147"/>
      <w:bookmarkStart w:id="95" w:name="_Toc300835366"/>
      <w:bookmarkStart w:id="96" w:name="_Toc306606802"/>
      <w:bookmarkStart w:id="97" w:name="_Toc349455517"/>
      <w:bookmarkStart w:id="98" w:name="_Toc354301371"/>
      <w:bookmarkStart w:id="99" w:name="_Toc286845523"/>
      <w:bookmarkStart w:id="100" w:name="_Toc286846895"/>
      <w:r w:rsidRPr="00AD04B8">
        <w:rPr>
          <w:sz w:val="22"/>
          <w:szCs w:val="22"/>
        </w:rPr>
        <w:t xml:space="preserve">Le Maître d’Ouvrage </w:t>
      </w:r>
      <w:r w:rsidRPr="00EE6061">
        <w:rPr>
          <w:b/>
          <w:sz w:val="22"/>
          <w:szCs w:val="22"/>
        </w:rPr>
        <w:t>est le M</w:t>
      </w:r>
      <w:r w:rsidR="00E27338" w:rsidRPr="00EE6061">
        <w:rPr>
          <w:b/>
          <w:sz w:val="22"/>
          <w:szCs w:val="22"/>
        </w:rPr>
        <w:t>aire de la Commune de Messamena</w:t>
      </w:r>
      <w:r w:rsidRPr="00EE6061">
        <w:rPr>
          <w:b/>
          <w:sz w:val="22"/>
          <w:szCs w:val="22"/>
        </w:rPr>
        <w:t>;</w:t>
      </w:r>
    </w:p>
    <w:p w:rsidR="00C57081" w:rsidRPr="00AD04B8" w:rsidRDefault="00C57081" w:rsidP="00D57BC7">
      <w:pPr>
        <w:pStyle w:val="Paragraphedeliste"/>
        <w:widowControl w:val="0"/>
        <w:numPr>
          <w:ilvl w:val="0"/>
          <w:numId w:val="60"/>
        </w:numPr>
        <w:tabs>
          <w:tab w:val="left" w:pos="880"/>
        </w:tabs>
        <w:autoSpaceDE w:val="0"/>
        <w:autoSpaceDN w:val="0"/>
        <w:adjustRightInd w:val="0"/>
        <w:spacing w:line="276" w:lineRule="auto"/>
        <w:ind w:right="-8"/>
        <w:rPr>
          <w:sz w:val="22"/>
          <w:szCs w:val="22"/>
        </w:rPr>
      </w:pPr>
      <w:r w:rsidRPr="00AD04B8">
        <w:rPr>
          <w:sz w:val="22"/>
          <w:szCs w:val="22"/>
        </w:rPr>
        <w:t xml:space="preserve">L’Autorité Contractante </w:t>
      </w:r>
      <w:r w:rsidRPr="00EE6061">
        <w:rPr>
          <w:b/>
          <w:sz w:val="22"/>
          <w:szCs w:val="22"/>
        </w:rPr>
        <w:t xml:space="preserve">est le </w:t>
      </w:r>
      <w:r w:rsidR="00E27338" w:rsidRPr="00EE6061">
        <w:rPr>
          <w:b/>
          <w:sz w:val="22"/>
          <w:szCs w:val="22"/>
        </w:rPr>
        <w:t>Maire de la Commune de Messamena</w:t>
      </w:r>
      <w:r w:rsidRPr="00EE6061">
        <w:rPr>
          <w:b/>
          <w:sz w:val="22"/>
          <w:szCs w:val="22"/>
        </w:rPr>
        <w:t xml:space="preserve"> ;</w:t>
      </w:r>
    </w:p>
    <w:p w:rsidR="00C57081" w:rsidRPr="00EE6061" w:rsidRDefault="00C57081" w:rsidP="00D57BC7">
      <w:pPr>
        <w:pStyle w:val="Paragraphedeliste"/>
        <w:widowControl w:val="0"/>
        <w:numPr>
          <w:ilvl w:val="0"/>
          <w:numId w:val="60"/>
        </w:numPr>
        <w:tabs>
          <w:tab w:val="left" w:pos="880"/>
        </w:tabs>
        <w:autoSpaceDE w:val="0"/>
        <w:autoSpaceDN w:val="0"/>
        <w:adjustRightInd w:val="0"/>
        <w:spacing w:line="276" w:lineRule="auto"/>
        <w:ind w:right="-8"/>
        <w:jc w:val="both"/>
        <w:rPr>
          <w:b/>
          <w:sz w:val="22"/>
          <w:szCs w:val="22"/>
        </w:rPr>
      </w:pPr>
      <w:r w:rsidRPr="00AD04B8">
        <w:rPr>
          <w:sz w:val="22"/>
          <w:szCs w:val="22"/>
        </w:rPr>
        <w:t xml:space="preserve">Le Chef de service de la </w:t>
      </w:r>
      <w:r w:rsidR="00A110E6">
        <w:rPr>
          <w:sz w:val="22"/>
          <w:szCs w:val="22"/>
        </w:rPr>
        <w:t>Lettre- commande/Marché</w:t>
      </w:r>
      <w:r w:rsidRPr="00AD04B8">
        <w:rPr>
          <w:sz w:val="22"/>
          <w:szCs w:val="22"/>
        </w:rPr>
        <w:t xml:space="preserve"> </w:t>
      </w:r>
      <w:r w:rsidRPr="00EE6061">
        <w:rPr>
          <w:b/>
          <w:sz w:val="22"/>
          <w:szCs w:val="22"/>
        </w:rPr>
        <w:t xml:space="preserve">est le </w:t>
      </w:r>
      <w:r w:rsidR="005D129B" w:rsidRPr="00EE6061">
        <w:rPr>
          <w:b/>
          <w:sz w:val="22"/>
          <w:szCs w:val="22"/>
        </w:rPr>
        <w:t xml:space="preserve">Chef de Service Technique de la Commune de Messamena </w:t>
      </w:r>
      <w:r w:rsidRPr="00EE6061">
        <w:rPr>
          <w:b/>
          <w:bCs/>
          <w:sz w:val="22"/>
          <w:szCs w:val="22"/>
        </w:rPr>
        <w:t>;</w:t>
      </w:r>
    </w:p>
    <w:p w:rsidR="00C57081" w:rsidRPr="00AD04B8" w:rsidRDefault="00C57081" w:rsidP="00D57BC7">
      <w:pPr>
        <w:pStyle w:val="Paragraphedeliste"/>
        <w:widowControl w:val="0"/>
        <w:numPr>
          <w:ilvl w:val="0"/>
          <w:numId w:val="60"/>
        </w:numPr>
        <w:tabs>
          <w:tab w:val="left" w:pos="880"/>
        </w:tabs>
        <w:autoSpaceDE w:val="0"/>
        <w:autoSpaceDN w:val="0"/>
        <w:adjustRightInd w:val="0"/>
        <w:spacing w:line="276" w:lineRule="auto"/>
        <w:ind w:right="-8"/>
        <w:jc w:val="both"/>
        <w:rPr>
          <w:i/>
          <w:sz w:val="22"/>
          <w:szCs w:val="22"/>
        </w:rPr>
      </w:pPr>
      <w:r w:rsidRPr="00AD04B8">
        <w:rPr>
          <w:sz w:val="22"/>
          <w:szCs w:val="22"/>
        </w:rPr>
        <w:t xml:space="preserve">L’Ingénieur </w:t>
      </w:r>
      <w:r>
        <w:rPr>
          <w:sz w:val="22"/>
          <w:szCs w:val="22"/>
        </w:rPr>
        <w:t xml:space="preserve">de la </w:t>
      </w:r>
      <w:r w:rsidR="00A110E6">
        <w:rPr>
          <w:sz w:val="22"/>
          <w:szCs w:val="22"/>
        </w:rPr>
        <w:t>Lettre- commande/Marché</w:t>
      </w:r>
      <w:r w:rsidRPr="00AD04B8">
        <w:rPr>
          <w:sz w:val="22"/>
          <w:szCs w:val="22"/>
        </w:rPr>
        <w:t xml:space="preserve"> est le</w:t>
      </w:r>
      <w:r>
        <w:rPr>
          <w:sz w:val="22"/>
          <w:szCs w:val="22"/>
        </w:rPr>
        <w:t xml:space="preserve"> </w:t>
      </w:r>
      <w:r w:rsidR="005D129B" w:rsidRPr="00EE6061">
        <w:rPr>
          <w:b/>
          <w:sz w:val="22"/>
          <w:szCs w:val="22"/>
        </w:rPr>
        <w:t xml:space="preserve">Délégué Départemental des Travaux Publics du Haut – Nyong à Abong – Mbang </w:t>
      </w:r>
      <w:r w:rsidRPr="00AD04B8">
        <w:rPr>
          <w:i/>
          <w:sz w:val="22"/>
          <w:szCs w:val="22"/>
        </w:rPr>
        <w:t>;</w:t>
      </w:r>
    </w:p>
    <w:p w:rsidR="00C57081" w:rsidRPr="00AD04B8" w:rsidRDefault="00C57081" w:rsidP="00D57BC7">
      <w:pPr>
        <w:pStyle w:val="Paragraphedeliste"/>
        <w:widowControl w:val="0"/>
        <w:numPr>
          <w:ilvl w:val="0"/>
          <w:numId w:val="60"/>
        </w:numPr>
        <w:tabs>
          <w:tab w:val="left" w:pos="880"/>
        </w:tabs>
        <w:autoSpaceDE w:val="0"/>
        <w:autoSpaceDN w:val="0"/>
        <w:adjustRightInd w:val="0"/>
        <w:spacing w:line="276" w:lineRule="auto"/>
        <w:ind w:right="-8"/>
        <w:jc w:val="both"/>
        <w:rPr>
          <w:i/>
          <w:sz w:val="22"/>
          <w:szCs w:val="22"/>
        </w:rPr>
      </w:pPr>
      <w:r w:rsidRPr="00AD04B8">
        <w:rPr>
          <w:sz w:val="22"/>
          <w:szCs w:val="22"/>
        </w:rPr>
        <w:t xml:space="preserve">La Commission de passation des marchés est la </w:t>
      </w:r>
      <w:r w:rsidR="00F97F8C">
        <w:rPr>
          <w:sz w:val="22"/>
          <w:szCs w:val="22"/>
        </w:rPr>
        <w:t xml:space="preserve">Commission Interne de Passation des Marchés Publics </w:t>
      </w:r>
      <w:r w:rsidR="00E27338">
        <w:rPr>
          <w:sz w:val="22"/>
          <w:szCs w:val="22"/>
        </w:rPr>
        <w:t>de Messamena</w:t>
      </w:r>
      <w:r w:rsidRPr="00AD04B8">
        <w:rPr>
          <w:sz w:val="22"/>
          <w:szCs w:val="22"/>
        </w:rPr>
        <w:t> ; </w:t>
      </w:r>
    </w:p>
    <w:p w:rsidR="00C57081" w:rsidRPr="00AD04B8" w:rsidRDefault="00C57081" w:rsidP="00D57BC7">
      <w:pPr>
        <w:pStyle w:val="Paragraphedeliste"/>
        <w:widowControl w:val="0"/>
        <w:numPr>
          <w:ilvl w:val="0"/>
          <w:numId w:val="60"/>
        </w:numPr>
        <w:tabs>
          <w:tab w:val="left" w:pos="880"/>
        </w:tabs>
        <w:autoSpaceDE w:val="0"/>
        <w:autoSpaceDN w:val="0"/>
        <w:adjustRightInd w:val="0"/>
        <w:spacing w:line="276" w:lineRule="auto"/>
        <w:ind w:right="-8"/>
        <w:jc w:val="both"/>
        <w:rPr>
          <w:i/>
          <w:sz w:val="22"/>
          <w:szCs w:val="22"/>
        </w:rPr>
      </w:pPr>
      <w:r w:rsidRPr="00AD04B8">
        <w:rPr>
          <w:sz w:val="22"/>
          <w:szCs w:val="22"/>
        </w:rPr>
        <w:t>Le Co-contractant est : (</w:t>
      </w:r>
      <w:r w:rsidRPr="00AD04B8">
        <w:rPr>
          <w:b/>
          <w:i/>
          <w:sz w:val="22"/>
          <w:szCs w:val="22"/>
        </w:rPr>
        <w:t>nom et adresse de l’entreprise)</w:t>
      </w:r>
      <w:r w:rsidRPr="00AD04B8">
        <w:rPr>
          <w:sz w:val="22"/>
          <w:szCs w:val="22"/>
        </w:rPr>
        <w:t>.</w:t>
      </w:r>
    </w:p>
    <w:p w:rsidR="00440A05" w:rsidRPr="00E27338" w:rsidRDefault="00440A05" w:rsidP="00401A93">
      <w:pPr>
        <w:spacing w:before="80" w:after="80"/>
        <w:jc w:val="both"/>
        <w:rPr>
          <w:rFonts w:ascii="Times New Roman" w:hAnsi="Times New Roman" w:cs="Times New Roman"/>
          <w:b/>
          <w:iCs/>
        </w:rPr>
      </w:pPr>
      <w:r w:rsidRPr="00E27338">
        <w:rPr>
          <w:rFonts w:ascii="Times New Roman" w:hAnsi="Times New Roman" w:cs="Times New Roman"/>
          <w:b/>
          <w:iCs/>
        </w:rPr>
        <w:t>Article 4 : Langue, loi et réglementation applicables</w:t>
      </w:r>
      <w:bookmarkEnd w:id="80"/>
      <w:bookmarkEnd w:id="81"/>
      <w:bookmarkEnd w:id="82"/>
      <w:bookmarkEnd w:id="83"/>
      <w:bookmarkEnd w:id="84"/>
      <w:bookmarkEnd w:id="85"/>
      <w:bookmarkEnd w:id="86"/>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75F44">
        <w:rPr>
          <w:rFonts w:ascii="Times New Roman" w:hAnsi="Times New Roman" w:cs="Times New Roman"/>
        </w:rPr>
        <w:t>4.1. La</w:t>
      </w:r>
      <w:r w:rsidRPr="00E27338">
        <w:rPr>
          <w:rFonts w:ascii="Times New Roman" w:hAnsi="Times New Roman" w:cs="Times New Roman"/>
        </w:rPr>
        <w:t xml:space="preserve"> </w:t>
      </w:r>
      <w:r w:rsidRPr="00F75F44">
        <w:rPr>
          <w:rFonts w:ascii="Times New Roman" w:hAnsi="Times New Roman" w:cs="Times New Roman"/>
        </w:rPr>
        <w:t>langue</w:t>
      </w:r>
      <w:r w:rsidRPr="00E27338">
        <w:rPr>
          <w:rFonts w:ascii="Times New Roman" w:hAnsi="Times New Roman" w:cs="Times New Roman"/>
        </w:rPr>
        <w:t xml:space="preserve"> </w:t>
      </w:r>
      <w:r w:rsidRPr="00F75F44">
        <w:rPr>
          <w:rFonts w:ascii="Times New Roman" w:hAnsi="Times New Roman" w:cs="Times New Roman"/>
        </w:rPr>
        <w:t>utilisée</w:t>
      </w:r>
      <w:r w:rsidRPr="00E27338">
        <w:rPr>
          <w:rFonts w:ascii="Times New Roman" w:hAnsi="Times New Roman" w:cs="Times New Roman"/>
        </w:rPr>
        <w:t xml:space="preserve"> </w:t>
      </w:r>
      <w:r w:rsidRPr="00F75F44">
        <w:rPr>
          <w:rFonts w:ascii="Times New Roman" w:hAnsi="Times New Roman" w:cs="Times New Roman"/>
        </w:rPr>
        <w:t>est</w:t>
      </w:r>
      <w:r w:rsidRPr="00E27338">
        <w:rPr>
          <w:rFonts w:ascii="Times New Roman" w:hAnsi="Times New Roman" w:cs="Times New Roman"/>
        </w:rPr>
        <w:t xml:space="preserve"> </w:t>
      </w:r>
      <w:r w:rsidRPr="00F75F44">
        <w:rPr>
          <w:rFonts w:ascii="Times New Roman" w:hAnsi="Times New Roman" w:cs="Times New Roman"/>
        </w:rPr>
        <w:t>le</w:t>
      </w:r>
      <w:r w:rsidRPr="00E27338">
        <w:rPr>
          <w:rFonts w:ascii="Times New Roman" w:hAnsi="Times New Roman" w:cs="Times New Roman"/>
        </w:rPr>
        <w:t xml:space="preserve"> français ou l’anglais.</w:t>
      </w:r>
      <w:r w:rsidR="00C57081" w:rsidRPr="00E27338">
        <w:rPr>
          <w:rFonts w:ascii="Times New Roman" w:hAnsi="Times New Roman" w:cs="Times New Roman"/>
        </w:rPr>
        <w:t xml:space="preserve"> </w:t>
      </w:r>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75F44">
        <w:rPr>
          <w:rFonts w:ascii="Times New Roman" w:hAnsi="Times New Roman" w:cs="Times New Roman"/>
        </w:rPr>
        <w:t>4.2. L</w:t>
      </w:r>
      <w:r>
        <w:rPr>
          <w:rFonts w:ascii="Times New Roman" w:hAnsi="Times New Roman" w:cs="Times New Roman"/>
        </w:rPr>
        <w:t>e Co-contractant</w:t>
      </w:r>
      <w:r w:rsidRPr="00F75F44">
        <w:rPr>
          <w:rFonts w:ascii="Times New Roman" w:hAnsi="Times New Roman" w:cs="Times New Roman"/>
        </w:rPr>
        <w:t xml:space="preserve"> s’engage</w:t>
      </w:r>
      <w:r>
        <w:rPr>
          <w:rFonts w:ascii="Times New Roman" w:hAnsi="Times New Roman" w:cs="Times New Roman"/>
        </w:rPr>
        <w:t xml:space="preserve">ra </w:t>
      </w:r>
      <w:r w:rsidRPr="00F75F44">
        <w:rPr>
          <w:rFonts w:ascii="Times New Roman" w:hAnsi="Times New Roman" w:cs="Times New Roman"/>
        </w:rPr>
        <w:t xml:space="preserve"> à observer les lois, </w:t>
      </w:r>
      <w:r w:rsidRPr="00E27338">
        <w:rPr>
          <w:rFonts w:ascii="Times New Roman" w:hAnsi="Times New Roman" w:cs="Times New Roman"/>
        </w:rPr>
        <w:t>règlements</w:t>
      </w:r>
      <w:r w:rsidRPr="00F75F44">
        <w:rPr>
          <w:rFonts w:ascii="Times New Roman" w:hAnsi="Times New Roman" w:cs="Times New Roman"/>
        </w:rPr>
        <w:t>,</w:t>
      </w:r>
      <w:r w:rsidRPr="00E27338">
        <w:rPr>
          <w:rFonts w:ascii="Times New Roman" w:hAnsi="Times New Roman" w:cs="Times New Roman"/>
        </w:rPr>
        <w:t xml:space="preserve"> ordonnance</w:t>
      </w:r>
      <w:r w:rsidRPr="00F75F44">
        <w:rPr>
          <w:rFonts w:ascii="Times New Roman" w:hAnsi="Times New Roman" w:cs="Times New Roman"/>
        </w:rPr>
        <w:t>s</w:t>
      </w:r>
      <w:r w:rsidRPr="00E27338">
        <w:rPr>
          <w:rFonts w:ascii="Times New Roman" w:hAnsi="Times New Roman" w:cs="Times New Roman"/>
        </w:rPr>
        <w:t xml:space="preserve"> e</w:t>
      </w:r>
      <w:r w:rsidRPr="00F75F44">
        <w:rPr>
          <w:rFonts w:ascii="Times New Roman" w:hAnsi="Times New Roman" w:cs="Times New Roman"/>
        </w:rPr>
        <w:t>n</w:t>
      </w:r>
      <w:r w:rsidRPr="00E27338">
        <w:rPr>
          <w:rFonts w:ascii="Times New Roman" w:hAnsi="Times New Roman" w:cs="Times New Roman"/>
        </w:rPr>
        <w:t xml:space="preserve"> vigueu</w:t>
      </w:r>
      <w:r w:rsidRPr="00F75F44">
        <w:rPr>
          <w:rFonts w:ascii="Times New Roman" w:hAnsi="Times New Roman" w:cs="Times New Roman"/>
        </w:rPr>
        <w:t>r</w:t>
      </w:r>
      <w:r w:rsidRPr="00E27338">
        <w:rPr>
          <w:rFonts w:ascii="Times New Roman" w:hAnsi="Times New Roman" w:cs="Times New Roman"/>
        </w:rPr>
        <w:t xml:space="preserve"> en </w:t>
      </w:r>
      <w:r w:rsidRPr="00F75F44">
        <w:rPr>
          <w:rFonts w:ascii="Times New Roman" w:hAnsi="Times New Roman" w:cs="Times New Roman"/>
        </w:rPr>
        <w:t>République du Cameroun, et ce aussi bien dans</w:t>
      </w:r>
      <w:r w:rsidRPr="00E27338">
        <w:rPr>
          <w:rFonts w:ascii="Times New Roman" w:hAnsi="Times New Roman" w:cs="Times New Roman"/>
        </w:rPr>
        <w:t xml:space="preserve"> </w:t>
      </w:r>
      <w:r w:rsidRPr="00F75F44">
        <w:rPr>
          <w:rFonts w:ascii="Times New Roman" w:hAnsi="Times New Roman" w:cs="Times New Roman"/>
        </w:rPr>
        <w:t>sa</w:t>
      </w:r>
      <w:r w:rsidRPr="00E27338">
        <w:rPr>
          <w:rFonts w:ascii="Times New Roman" w:hAnsi="Times New Roman" w:cs="Times New Roman"/>
        </w:rPr>
        <w:t xml:space="preserve"> </w:t>
      </w:r>
      <w:r w:rsidRPr="00F75F44">
        <w:rPr>
          <w:rFonts w:ascii="Times New Roman" w:hAnsi="Times New Roman" w:cs="Times New Roman"/>
        </w:rPr>
        <w:t>propre</w:t>
      </w:r>
      <w:r w:rsidRPr="00E27338">
        <w:rPr>
          <w:rFonts w:ascii="Times New Roman" w:hAnsi="Times New Roman" w:cs="Times New Roman"/>
        </w:rPr>
        <w:t xml:space="preserve"> </w:t>
      </w:r>
      <w:r w:rsidRPr="00F75F44">
        <w:rPr>
          <w:rFonts w:ascii="Times New Roman" w:hAnsi="Times New Roman" w:cs="Times New Roman"/>
        </w:rPr>
        <w:t>organisation</w:t>
      </w:r>
      <w:r w:rsidRPr="00E27338">
        <w:rPr>
          <w:rFonts w:ascii="Times New Roman" w:hAnsi="Times New Roman" w:cs="Times New Roman"/>
        </w:rPr>
        <w:t xml:space="preserve"> </w:t>
      </w:r>
      <w:r w:rsidRPr="00F75F44">
        <w:rPr>
          <w:rFonts w:ascii="Times New Roman" w:hAnsi="Times New Roman" w:cs="Times New Roman"/>
        </w:rPr>
        <w:t>que</w:t>
      </w:r>
      <w:r w:rsidRPr="00E27338">
        <w:rPr>
          <w:rFonts w:ascii="Times New Roman" w:hAnsi="Times New Roman" w:cs="Times New Roman"/>
        </w:rPr>
        <w:t xml:space="preserve"> </w:t>
      </w:r>
      <w:r w:rsidRPr="00F75F44">
        <w:rPr>
          <w:rFonts w:ascii="Times New Roman" w:hAnsi="Times New Roman" w:cs="Times New Roman"/>
        </w:rPr>
        <w:t>dans</w:t>
      </w:r>
      <w:r w:rsidRPr="00E27338">
        <w:rPr>
          <w:rFonts w:ascii="Times New Roman" w:hAnsi="Times New Roman" w:cs="Times New Roman"/>
        </w:rPr>
        <w:t xml:space="preserve"> </w:t>
      </w:r>
      <w:r w:rsidRPr="00F75F44">
        <w:rPr>
          <w:rFonts w:ascii="Times New Roman" w:hAnsi="Times New Roman" w:cs="Times New Roman"/>
        </w:rPr>
        <w:t>la</w:t>
      </w:r>
      <w:r w:rsidRPr="00E27338">
        <w:rPr>
          <w:rFonts w:ascii="Times New Roman" w:hAnsi="Times New Roman" w:cs="Times New Roman"/>
        </w:rPr>
        <w:t xml:space="preserve"> </w:t>
      </w:r>
      <w:r w:rsidRPr="00F75F44">
        <w:rPr>
          <w:rFonts w:ascii="Times New Roman" w:hAnsi="Times New Roman" w:cs="Times New Roman"/>
        </w:rPr>
        <w:t>réalisation</w:t>
      </w:r>
      <w:r w:rsidRPr="00E27338">
        <w:rPr>
          <w:rFonts w:ascii="Times New Roman" w:hAnsi="Times New Roman" w:cs="Times New Roman"/>
        </w:rPr>
        <w:t xml:space="preserve"> </w:t>
      </w:r>
      <w:r w:rsidRPr="00F75F44">
        <w:rPr>
          <w:rFonts w:ascii="Times New Roman" w:hAnsi="Times New Roman" w:cs="Times New Roman"/>
        </w:rPr>
        <w:t xml:space="preserve">de la </w:t>
      </w:r>
      <w:r w:rsidR="00A110E6">
        <w:rPr>
          <w:rFonts w:ascii="Times New Roman" w:hAnsi="Times New Roman" w:cs="Times New Roman"/>
        </w:rPr>
        <w:t>Lettre- commande/Marché</w:t>
      </w:r>
      <w:r>
        <w:rPr>
          <w:rFonts w:ascii="Times New Roman" w:hAnsi="Times New Roman" w:cs="Times New Roman"/>
        </w:rPr>
        <w:t xml:space="preserve"> qui lui aura été attribuée</w:t>
      </w:r>
      <w:r w:rsidRPr="00F75F44">
        <w:rPr>
          <w:rFonts w:ascii="Times New Roman" w:hAnsi="Times New Roman" w:cs="Times New Roman"/>
        </w:rPr>
        <w:t>.</w:t>
      </w:r>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75F44">
        <w:rPr>
          <w:rFonts w:ascii="Times New Roman" w:hAnsi="Times New Roman" w:cs="Times New Roman"/>
        </w:rPr>
        <w:t>Si</w:t>
      </w:r>
      <w:r w:rsidRPr="00E27338">
        <w:rPr>
          <w:rFonts w:ascii="Times New Roman" w:hAnsi="Times New Roman" w:cs="Times New Roman"/>
        </w:rPr>
        <w:t xml:space="preserve"> </w:t>
      </w:r>
      <w:r w:rsidRPr="00F75F44">
        <w:rPr>
          <w:rFonts w:ascii="Times New Roman" w:hAnsi="Times New Roman" w:cs="Times New Roman"/>
        </w:rPr>
        <w:t>au</w:t>
      </w:r>
      <w:r w:rsidRPr="00E27338">
        <w:rPr>
          <w:rFonts w:ascii="Times New Roman" w:hAnsi="Times New Roman" w:cs="Times New Roman"/>
        </w:rPr>
        <w:t xml:space="preserve"> </w:t>
      </w:r>
      <w:r w:rsidRPr="00F75F44">
        <w:rPr>
          <w:rFonts w:ascii="Times New Roman" w:hAnsi="Times New Roman" w:cs="Times New Roman"/>
        </w:rPr>
        <w:t>Cameroun,</w:t>
      </w:r>
      <w:r w:rsidRPr="00E27338">
        <w:rPr>
          <w:rFonts w:ascii="Times New Roman" w:hAnsi="Times New Roman" w:cs="Times New Roman"/>
        </w:rPr>
        <w:t xml:space="preserve"> </w:t>
      </w:r>
      <w:r w:rsidRPr="00F75F44">
        <w:rPr>
          <w:rFonts w:ascii="Times New Roman" w:hAnsi="Times New Roman" w:cs="Times New Roman"/>
        </w:rPr>
        <w:t>ces</w:t>
      </w:r>
      <w:r w:rsidRPr="00E27338">
        <w:rPr>
          <w:rFonts w:ascii="Times New Roman" w:hAnsi="Times New Roman" w:cs="Times New Roman"/>
        </w:rPr>
        <w:t xml:space="preserve"> </w:t>
      </w:r>
      <w:r w:rsidRPr="00F75F44">
        <w:rPr>
          <w:rFonts w:ascii="Times New Roman" w:hAnsi="Times New Roman" w:cs="Times New Roman"/>
        </w:rPr>
        <w:t>règlements,</w:t>
      </w:r>
      <w:r w:rsidRPr="00E27338">
        <w:rPr>
          <w:rFonts w:ascii="Times New Roman" w:hAnsi="Times New Roman" w:cs="Times New Roman"/>
        </w:rPr>
        <w:t xml:space="preserve"> </w:t>
      </w:r>
      <w:r w:rsidRPr="00F75F44">
        <w:rPr>
          <w:rFonts w:ascii="Times New Roman" w:hAnsi="Times New Roman" w:cs="Times New Roman"/>
        </w:rPr>
        <w:t>lois</w:t>
      </w:r>
      <w:r w:rsidRPr="00E27338">
        <w:rPr>
          <w:rFonts w:ascii="Times New Roman" w:hAnsi="Times New Roman" w:cs="Times New Roman"/>
        </w:rPr>
        <w:t xml:space="preserve"> </w:t>
      </w:r>
      <w:r w:rsidRPr="00F75F44">
        <w:rPr>
          <w:rFonts w:ascii="Times New Roman" w:hAnsi="Times New Roman" w:cs="Times New Roman"/>
        </w:rPr>
        <w:t>et</w:t>
      </w:r>
      <w:r w:rsidRPr="00E27338">
        <w:rPr>
          <w:rFonts w:ascii="Times New Roman" w:hAnsi="Times New Roman" w:cs="Times New Roman"/>
        </w:rPr>
        <w:t xml:space="preserve"> </w:t>
      </w:r>
      <w:r w:rsidRPr="00F75F44">
        <w:rPr>
          <w:rFonts w:ascii="Times New Roman" w:hAnsi="Times New Roman" w:cs="Times New Roman"/>
        </w:rPr>
        <w:t>dispositions administratives et fiscales en vigueur à la date de signature</w:t>
      </w:r>
      <w:r w:rsidRPr="00E27338">
        <w:rPr>
          <w:rFonts w:ascii="Times New Roman" w:hAnsi="Times New Roman" w:cs="Times New Roman"/>
        </w:rPr>
        <w:t xml:space="preserve"> </w:t>
      </w:r>
      <w:r>
        <w:rPr>
          <w:rFonts w:ascii="Times New Roman" w:hAnsi="Times New Roman" w:cs="Times New Roman"/>
        </w:rPr>
        <w:t xml:space="preserve">de ladite </w:t>
      </w:r>
      <w:r w:rsidR="00A110E6">
        <w:rPr>
          <w:rFonts w:ascii="Times New Roman" w:hAnsi="Times New Roman" w:cs="Times New Roman"/>
        </w:rPr>
        <w:t>Lettre- commande/Marché</w:t>
      </w:r>
      <w:r w:rsidRPr="00E27338">
        <w:rPr>
          <w:rFonts w:ascii="Times New Roman" w:hAnsi="Times New Roman" w:cs="Times New Roman"/>
        </w:rPr>
        <w:t xml:space="preserve"> </w:t>
      </w:r>
      <w:r w:rsidRPr="00F75F44">
        <w:rPr>
          <w:rFonts w:ascii="Times New Roman" w:hAnsi="Times New Roman" w:cs="Times New Roman"/>
        </w:rPr>
        <w:t>venaient</w:t>
      </w:r>
      <w:r w:rsidRPr="00E27338">
        <w:rPr>
          <w:rFonts w:ascii="Times New Roman" w:hAnsi="Times New Roman" w:cs="Times New Roman"/>
        </w:rPr>
        <w:t xml:space="preserve"> </w:t>
      </w:r>
      <w:r w:rsidRPr="00F75F44">
        <w:rPr>
          <w:rFonts w:ascii="Times New Roman" w:hAnsi="Times New Roman" w:cs="Times New Roman"/>
        </w:rPr>
        <w:t>à</w:t>
      </w:r>
      <w:r w:rsidRPr="00E27338">
        <w:rPr>
          <w:rFonts w:ascii="Times New Roman" w:hAnsi="Times New Roman" w:cs="Times New Roman"/>
        </w:rPr>
        <w:t xml:space="preserve"> </w:t>
      </w:r>
      <w:r w:rsidRPr="00F75F44">
        <w:rPr>
          <w:rFonts w:ascii="Times New Roman" w:hAnsi="Times New Roman" w:cs="Times New Roman"/>
        </w:rPr>
        <w:t>être</w:t>
      </w:r>
      <w:r w:rsidRPr="00E27338">
        <w:rPr>
          <w:rFonts w:ascii="Times New Roman" w:hAnsi="Times New Roman" w:cs="Times New Roman"/>
        </w:rPr>
        <w:t xml:space="preserve"> </w:t>
      </w:r>
      <w:r w:rsidRPr="00F75F44">
        <w:rPr>
          <w:rFonts w:ascii="Times New Roman" w:hAnsi="Times New Roman" w:cs="Times New Roman"/>
        </w:rPr>
        <w:t>modifiés</w:t>
      </w:r>
      <w:r w:rsidRPr="00E27338">
        <w:rPr>
          <w:rFonts w:ascii="Times New Roman" w:hAnsi="Times New Roman" w:cs="Times New Roman"/>
        </w:rPr>
        <w:t xml:space="preserve"> </w:t>
      </w:r>
      <w:r w:rsidRPr="00F75F44">
        <w:rPr>
          <w:rFonts w:ascii="Times New Roman" w:hAnsi="Times New Roman" w:cs="Times New Roman"/>
        </w:rPr>
        <w:t>après</w:t>
      </w:r>
      <w:r w:rsidRPr="00E27338">
        <w:rPr>
          <w:rFonts w:ascii="Times New Roman" w:hAnsi="Times New Roman" w:cs="Times New Roman"/>
        </w:rPr>
        <w:t xml:space="preserve"> </w:t>
      </w:r>
      <w:r w:rsidRPr="00F75F44">
        <w:rPr>
          <w:rFonts w:ascii="Times New Roman" w:hAnsi="Times New Roman" w:cs="Times New Roman"/>
        </w:rPr>
        <w:t>la</w:t>
      </w:r>
      <w:r w:rsidRPr="00E27338">
        <w:rPr>
          <w:rFonts w:ascii="Times New Roman" w:hAnsi="Times New Roman" w:cs="Times New Roman"/>
        </w:rPr>
        <w:t xml:space="preserve"> </w:t>
      </w:r>
      <w:r w:rsidRPr="00F75F44">
        <w:rPr>
          <w:rFonts w:ascii="Times New Roman" w:hAnsi="Times New Roman" w:cs="Times New Roman"/>
        </w:rPr>
        <w:t>signature</w:t>
      </w:r>
      <w:r w:rsidRPr="00E27338">
        <w:rPr>
          <w:rFonts w:ascii="Times New Roman" w:hAnsi="Times New Roman" w:cs="Times New Roman"/>
        </w:rPr>
        <w:t xml:space="preserve"> </w:t>
      </w:r>
      <w:r w:rsidRPr="00F75F44">
        <w:rPr>
          <w:rFonts w:ascii="Times New Roman" w:hAnsi="Times New Roman" w:cs="Times New Roman"/>
        </w:rPr>
        <w:t xml:space="preserve">de </w:t>
      </w:r>
      <w:r>
        <w:rPr>
          <w:rFonts w:ascii="Times New Roman" w:hAnsi="Times New Roman" w:cs="Times New Roman"/>
        </w:rPr>
        <w:t>cette dernière</w:t>
      </w:r>
      <w:r w:rsidRPr="00F75F44">
        <w:rPr>
          <w:rFonts w:ascii="Times New Roman" w:hAnsi="Times New Roman" w:cs="Times New Roman"/>
        </w:rPr>
        <w:t>,</w:t>
      </w:r>
      <w:r w:rsidRPr="00E27338">
        <w:rPr>
          <w:rFonts w:ascii="Times New Roman" w:hAnsi="Times New Roman" w:cs="Times New Roman"/>
        </w:rPr>
        <w:t xml:space="preserve"> </w:t>
      </w:r>
      <w:r w:rsidRPr="00F75F44">
        <w:rPr>
          <w:rFonts w:ascii="Times New Roman" w:hAnsi="Times New Roman" w:cs="Times New Roman"/>
        </w:rPr>
        <w:t>les</w:t>
      </w:r>
      <w:r w:rsidRPr="00E27338">
        <w:rPr>
          <w:rFonts w:ascii="Times New Roman" w:hAnsi="Times New Roman" w:cs="Times New Roman"/>
        </w:rPr>
        <w:t xml:space="preserve"> </w:t>
      </w:r>
      <w:r w:rsidRPr="00F75F44">
        <w:rPr>
          <w:rFonts w:ascii="Times New Roman" w:hAnsi="Times New Roman" w:cs="Times New Roman"/>
        </w:rPr>
        <w:t>coûts</w:t>
      </w:r>
      <w:r w:rsidRPr="00E27338">
        <w:rPr>
          <w:rFonts w:ascii="Times New Roman" w:hAnsi="Times New Roman" w:cs="Times New Roman"/>
        </w:rPr>
        <w:t xml:space="preserve"> </w:t>
      </w:r>
      <w:r w:rsidRPr="00F75F44">
        <w:rPr>
          <w:rFonts w:ascii="Times New Roman" w:hAnsi="Times New Roman" w:cs="Times New Roman"/>
        </w:rPr>
        <w:t>éventuels</w:t>
      </w:r>
      <w:r w:rsidRPr="00E27338">
        <w:rPr>
          <w:rFonts w:ascii="Times New Roman" w:hAnsi="Times New Roman" w:cs="Times New Roman"/>
        </w:rPr>
        <w:t xml:space="preserve"> </w:t>
      </w:r>
      <w:r w:rsidRPr="00F75F44">
        <w:rPr>
          <w:rFonts w:ascii="Times New Roman" w:hAnsi="Times New Roman" w:cs="Times New Roman"/>
        </w:rPr>
        <w:t>qui</w:t>
      </w:r>
      <w:r w:rsidRPr="00E27338">
        <w:rPr>
          <w:rFonts w:ascii="Times New Roman" w:hAnsi="Times New Roman" w:cs="Times New Roman"/>
        </w:rPr>
        <w:t xml:space="preserve"> </w:t>
      </w:r>
      <w:r w:rsidRPr="00F75F44">
        <w:rPr>
          <w:rFonts w:ascii="Times New Roman" w:hAnsi="Times New Roman" w:cs="Times New Roman"/>
        </w:rPr>
        <w:t>en</w:t>
      </w:r>
      <w:r w:rsidRPr="00E27338">
        <w:rPr>
          <w:rFonts w:ascii="Times New Roman" w:hAnsi="Times New Roman" w:cs="Times New Roman"/>
        </w:rPr>
        <w:t xml:space="preserve"> </w:t>
      </w:r>
      <w:r w:rsidRPr="00F75F44">
        <w:rPr>
          <w:rFonts w:ascii="Times New Roman" w:hAnsi="Times New Roman" w:cs="Times New Roman"/>
        </w:rPr>
        <w:t>découleraient</w:t>
      </w:r>
      <w:r w:rsidRPr="00E27338">
        <w:rPr>
          <w:rFonts w:ascii="Times New Roman" w:hAnsi="Times New Roman" w:cs="Times New Roman"/>
        </w:rPr>
        <w:t xml:space="preserve"> </w:t>
      </w:r>
      <w:r w:rsidRPr="00F75F44">
        <w:rPr>
          <w:rFonts w:ascii="Times New Roman" w:hAnsi="Times New Roman" w:cs="Times New Roman"/>
        </w:rPr>
        <w:t>directement</w:t>
      </w:r>
      <w:r w:rsidRPr="00E27338">
        <w:rPr>
          <w:rFonts w:ascii="Times New Roman" w:hAnsi="Times New Roman" w:cs="Times New Roman"/>
        </w:rPr>
        <w:t xml:space="preserve"> </w:t>
      </w:r>
      <w:r w:rsidRPr="00F75F44">
        <w:rPr>
          <w:rFonts w:ascii="Times New Roman" w:hAnsi="Times New Roman" w:cs="Times New Roman"/>
        </w:rPr>
        <w:t>seraient</w:t>
      </w:r>
      <w:r w:rsidRPr="00E27338">
        <w:rPr>
          <w:rFonts w:ascii="Times New Roman" w:hAnsi="Times New Roman" w:cs="Times New Roman"/>
        </w:rPr>
        <w:t xml:space="preserve"> </w:t>
      </w:r>
      <w:r w:rsidRPr="00F75F44">
        <w:rPr>
          <w:rFonts w:ascii="Times New Roman" w:hAnsi="Times New Roman" w:cs="Times New Roman"/>
        </w:rPr>
        <w:t>pris en</w:t>
      </w:r>
      <w:r w:rsidRPr="00E27338">
        <w:rPr>
          <w:rFonts w:ascii="Times New Roman" w:hAnsi="Times New Roman" w:cs="Times New Roman"/>
        </w:rPr>
        <w:t xml:space="preserve"> </w:t>
      </w:r>
      <w:r w:rsidRPr="00F75F44">
        <w:rPr>
          <w:rFonts w:ascii="Times New Roman" w:hAnsi="Times New Roman" w:cs="Times New Roman"/>
        </w:rPr>
        <w:t>compte</w:t>
      </w:r>
      <w:r w:rsidRPr="00E27338">
        <w:rPr>
          <w:rFonts w:ascii="Times New Roman" w:hAnsi="Times New Roman" w:cs="Times New Roman"/>
        </w:rPr>
        <w:t xml:space="preserve"> </w:t>
      </w:r>
      <w:r w:rsidRPr="00F75F44">
        <w:rPr>
          <w:rFonts w:ascii="Times New Roman" w:hAnsi="Times New Roman" w:cs="Times New Roman"/>
        </w:rPr>
        <w:t>sans</w:t>
      </w:r>
      <w:r w:rsidRPr="00E27338">
        <w:rPr>
          <w:rFonts w:ascii="Times New Roman" w:hAnsi="Times New Roman" w:cs="Times New Roman"/>
        </w:rPr>
        <w:t xml:space="preserve"> </w:t>
      </w:r>
      <w:r w:rsidRPr="00F75F44">
        <w:rPr>
          <w:rFonts w:ascii="Times New Roman" w:hAnsi="Times New Roman" w:cs="Times New Roman"/>
        </w:rPr>
        <w:t>gain</w:t>
      </w:r>
      <w:r w:rsidRPr="00E27338">
        <w:rPr>
          <w:rFonts w:ascii="Times New Roman" w:hAnsi="Times New Roman" w:cs="Times New Roman"/>
        </w:rPr>
        <w:t xml:space="preserve"> </w:t>
      </w:r>
      <w:r w:rsidRPr="00F75F44">
        <w:rPr>
          <w:rFonts w:ascii="Times New Roman" w:hAnsi="Times New Roman" w:cs="Times New Roman"/>
        </w:rPr>
        <w:t>ni</w:t>
      </w:r>
      <w:r w:rsidRPr="00E27338">
        <w:rPr>
          <w:rFonts w:ascii="Times New Roman" w:hAnsi="Times New Roman" w:cs="Times New Roman"/>
        </w:rPr>
        <w:t xml:space="preserve"> </w:t>
      </w:r>
      <w:r w:rsidRPr="00F75F44">
        <w:rPr>
          <w:rFonts w:ascii="Times New Roman" w:hAnsi="Times New Roman" w:cs="Times New Roman"/>
        </w:rPr>
        <w:t>perte</w:t>
      </w:r>
      <w:r w:rsidRPr="00E27338">
        <w:rPr>
          <w:rFonts w:ascii="Times New Roman" w:hAnsi="Times New Roman" w:cs="Times New Roman"/>
        </w:rPr>
        <w:t xml:space="preserve"> </w:t>
      </w:r>
      <w:r w:rsidRPr="00F75F44">
        <w:rPr>
          <w:rFonts w:ascii="Times New Roman" w:hAnsi="Times New Roman" w:cs="Times New Roman"/>
        </w:rPr>
        <w:t>pour</w:t>
      </w:r>
      <w:r w:rsidRPr="00E27338">
        <w:rPr>
          <w:rFonts w:ascii="Times New Roman" w:hAnsi="Times New Roman" w:cs="Times New Roman"/>
        </w:rPr>
        <w:t xml:space="preserve"> </w:t>
      </w:r>
      <w:r w:rsidRPr="00F75F44">
        <w:rPr>
          <w:rFonts w:ascii="Times New Roman" w:hAnsi="Times New Roman" w:cs="Times New Roman"/>
        </w:rPr>
        <w:t>chaque</w:t>
      </w:r>
      <w:r w:rsidRPr="00E27338">
        <w:rPr>
          <w:rFonts w:ascii="Times New Roman" w:hAnsi="Times New Roman" w:cs="Times New Roman"/>
        </w:rPr>
        <w:t xml:space="preserve"> </w:t>
      </w:r>
      <w:r w:rsidRPr="00F75F44">
        <w:rPr>
          <w:rFonts w:ascii="Times New Roman" w:hAnsi="Times New Roman" w:cs="Times New Roman"/>
        </w:rPr>
        <w:t>partie.</w:t>
      </w:r>
    </w:p>
    <w:p w:rsidR="00440A05" w:rsidRPr="00E27338" w:rsidRDefault="00440A05" w:rsidP="00401A93">
      <w:pPr>
        <w:spacing w:before="80" w:after="80"/>
        <w:jc w:val="both"/>
        <w:rPr>
          <w:rFonts w:ascii="Times New Roman" w:hAnsi="Times New Roman" w:cs="Times New Roman"/>
          <w:b/>
          <w:iCs/>
        </w:rPr>
      </w:pPr>
      <w:bookmarkStart w:id="101" w:name="_Toc286845500"/>
      <w:bookmarkStart w:id="102" w:name="_Toc286846872"/>
      <w:bookmarkStart w:id="103" w:name="_Toc294420124"/>
      <w:bookmarkStart w:id="104" w:name="_Toc300835343"/>
      <w:bookmarkStart w:id="105" w:name="_Toc306606779"/>
      <w:bookmarkStart w:id="106" w:name="_Toc349455494"/>
      <w:bookmarkStart w:id="107" w:name="_Toc354301348"/>
      <w:r w:rsidRPr="00E27338">
        <w:rPr>
          <w:rFonts w:ascii="Times New Roman" w:hAnsi="Times New Roman" w:cs="Times New Roman"/>
          <w:b/>
          <w:iCs/>
        </w:rPr>
        <w:t>Article 5 : Pièces constitutives des Lettres-Commande</w:t>
      </w:r>
      <w:bookmarkEnd w:id="101"/>
      <w:bookmarkEnd w:id="102"/>
      <w:bookmarkEnd w:id="103"/>
      <w:bookmarkEnd w:id="104"/>
      <w:bookmarkEnd w:id="105"/>
      <w:bookmarkEnd w:id="106"/>
      <w:bookmarkEnd w:id="107"/>
      <w:r w:rsidRPr="00E27338">
        <w:rPr>
          <w:rFonts w:ascii="Times New Roman" w:hAnsi="Times New Roman" w:cs="Times New Roman"/>
          <w:b/>
          <w:iCs/>
        </w:rPr>
        <w:t>s</w:t>
      </w:r>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75F44">
        <w:rPr>
          <w:rFonts w:ascii="Times New Roman" w:hAnsi="Times New Roman" w:cs="Times New Roman"/>
        </w:rPr>
        <w:t xml:space="preserve">Les pièces </w:t>
      </w:r>
      <w:r>
        <w:rPr>
          <w:rFonts w:ascii="Times New Roman" w:hAnsi="Times New Roman" w:cs="Times New Roman"/>
        </w:rPr>
        <w:t xml:space="preserve">contractuelles constitutives des </w:t>
      </w:r>
      <w:r w:rsidRPr="00F75F44">
        <w:rPr>
          <w:rFonts w:ascii="Times New Roman" w:hAnsi="Times New Roman" w:cs="Times New Roman"/>
        </w:rPr>
        <w:t>Lettre</w:t>
      </w:r>
      <w:r>
        <w:rPr>
          <w:rFonts w:ascii="Times New Roman" w:hAnsi="Times New Roman" w:cs="Times New Roman"/>
        </w:rPr>
        <w:t>s</w:t>
      </w:r>
      <w:r w:rsidRPr="00F75F44">
        <w:rPr>
          <w:rFonts w:ascii="Times New Roman" w:hAnsi="Times New Roman" w:cs="Times New Roman"/>
        </w:rPr>
        <w:t>-Commande</w:t>
      </w:r>
      <w:r>
        <w:rPr>
          <w:rFonts w:ascii="Times New Roman" w:hAnsi="Times New Roman" w:cs="Times New Roman"/>
        </w:rPr>
        <w:t>s à élaborer</w:t>
      </w:r>
      <w:r w:rsidRPr="00F75F44">
        <w:rPr>
          <w:rFonts w:ascii="Times New Roman" w:hAnsi="Times New Roman" w:cs="Times New Roman"/>
        </w:rPr>
        <w:t xml:space="preserve"> sont</w:t>
      </w:r>
      <w:r>
        <w:rPr>
          <w:rFonts w:ascii="Times New Roman" w:hAnsi="Times New Roman" w:cs="Times New Roman"/>
        </w:rPr>
        <w:t xml:space="preserve"> </w:t>
      </w:r>
      <w:r w:rsidRPr="00F75F44">
        <w:rPr>
          <w:rFonts w:ascii="Times New Roman" w:hAnsi="Times New Roman" w:cs="Times New Roman"/>
        </w:rPr>
        <w:t xml:space="preserve"> par ordre de priorité :</w:t>
      </w:r>
    </w:p>
    <w:p w:rsidR="00440A05" w:rsidRPr="00F75F44" w:rsidRDefault="00440A05" w:rsidP="00D57BC7">
      <w:pPr>
        <w:widowControl w:val="0"/>
        <w:numPr>
          <w:ilvl w:val="0"/>
          <w:numId w:val="23"/>
        </w:numPr>
        <w:autoSpaceDE w:val="0"/>
        <w:autoSpaceDN w:val="0"/>
        <w:adjustRightInd w:val="0"/>
        <w:spacing w:after="0"/>
        <w:ind w:left="568" w:hanging="284"/>
        <w:jc w:val="both"/>
        <w:rPr>
          <w:rFonts w:ascii="Times New Roman" w:hAnsi="Times New Roman" w:cs="Times New Roman"/>
        </w:rPr>
      </w:pPr>
      <w:r w:rsidRPr="00F75F44">
        <w:rPr>
          <w:rFonts w:ascii="Times New Roman" w:hAnsi="Times New Roman" w:cs="Times New Roman"/>
        </w:rPr>
        <w:t>la soumission du Co-contractant et ses annexes dans toutes les dispositions non contraires au présent Cahier des Clauses Administratives Particulières (CCAP) et au Cahier des Clauses Techniques Particulières (CCTP) ;</w:t>
      </w:r>
    </w:p>
    <w:p w:rsidR="00440A05" w:rsidRPr="00F75F44" w:rsidRDefault="00440A05" w:rsidP="00D57BC7">
      <w:pPr>
        <w:widowControl w:val="0"/>
        <w:numPr>
          <w:ilvl w:val="0"/>
          <w:numId w:val="23"/>
        </w:numPr>
        <w:autoSpaceDE w:val="0"/>
        <w:autoSpaceDN w:val="0"/>
        <w:adjustRightInd w:val="0"/>
        <w:spacing w:after="0"/>
        <w:ind w:left="568" w:hanging="284"/>
        <w:jc w:val="both"/>
        <w:rPr>
          <w:rFonts w:ascii="Times New Roman" w:hAnsi="Times New Roman" w:cs="Times New Roman"/>
        </w:rPr>
      </w:pPr>
      <w:r w:rsidRPr="00F75F44">
        <w:rPr>
          <w:rFonts w:ascii="Times New Roman" w:hAnsi="Times New Roman" w:cs="Times New Roman"/>
        </w:rPr>
        <w:t>le présent Cahier des Clauses Administratives Particulières (CCAP);</w:t>
      </w:r>
    </w:p>
    <w:p w:rsidR="00440A05" w:rsidRPr="00F75F44" w:rsidRDefault="00440A05" w:rsidP="00FF4612">
      <w:pPr>
        <w:widowControl w:val="0"/>
        <w:autoSpaceDE w:val="0"/>
        <w:autoSpaceDN w:val="0"/>
        <w:adjustRightInd w:val="0"/>
        <w:spacing w:after="0"/>
        <w:ind w:left="568" w:hanging="284"/>
        <w:jc w:val="both"/>
        <w:rPr>
          <w:rFonts w:ascii="Times New Roman" w:hAnsi="Times New Roman" w:cs="Times New Roman"/>
        </w:rPr>
      </w:pPr>
      <w:r w:rsidRPr="00F75F44">
        <w:rPr>
          <w:rFonts w:ascii="Times New Roman" w:hAnsi="Times New Roman" w:cs="Times New Roman"/>
        </w:rPr>
        <w:t>3)  le Cahier des Clauses Techniques Particulières (CCTP);</w:t>
      </w:r>
    </w:p>
    <w:p w:rsidR="00440A05" w:rsidRDefault="00440A05" w:rsidP="00FF4612">
      <w:pPr>
        <w:widowControl w:val="0"/>
        <w:autoSpaceDE w:val="0"/>
        <w:autoSpaceDN w:val="0"/>
        <w:adjustRightInd w:val="0"/>
        <w:spacing w:after="0"/>
        <w:ind w:left="568" w:right="94" w:hanging="284"/>
        <w:jc w:val="both"/>
        <w:rPr>
          <w:rFonts w:ascii="Times New Roman" w:hAnsi="Times New Roman" w:cs="Times New Roman"/>
        </w:rPr>
      </w:pPr>
      <w:r w:rsidRPr="00F75F44">
        <w:rPr>
          <w:rFonts w:ascii="Times New Roman" w:hAnsi="Times New Roman" w:cs="Times New Roman"/>
        </w:rPr>
        <w:t xml:space="preserve">4) les éléments propres à la détermination du montant de la </w:t>
      </w:r>
      <w:r w:rsidR="00A110E6">
        <w:rPr>
          <w:rFonts w:ascii="Times New Roman" w:hAnsi="Times New Roman" w:cs="Times New Roman"/>
        </w:rPr>
        <w:t>Lettre- commande/Marché</w:t>
      </w:r>
      <w:r w:rsidRPr="00F75F44">
        <w:rPr>
          <w:rFonts w:ascii="Times New Roman" w:hAnsi="Times New Roman" w:cs="Times New Roman"/>
        </w:rPr>
        <w:t>, tels que, par ordre de priorité : les bordereaux des prix unitaires ; le détail ou le devis estimatif ; le sous-détail des prix unitaires ;</w:t>
      </w:r>
    </w:p>
    <w:p w:rsidR="00440A05" w:rsidRPr="00F75F44" w:rsidRDefault="00440A05" w:rsidP="00FF4612">
      <w:pPr>
        <w:widowControl w:val="0"/>
        <w:autoSpaceDE w:val="0"/>
        <w:autoSpaceDN w:val="0"/>
        <w:adjustRightInd w:val="0"/>
        <w:spacing w:after="0"/>
        <w:ind w:left="568" w:right="94" w:hanging="284"/>
        <w:jc w:val="both"/>
        <w:rPr>
          <w:rFonts w:ascii="Times New Roman" w:hAnsi="Times New Roman" w:cs="Times New Roman"/>
        </w:rPr>
      </w:pPr>
      <w:r w:rsidRPr="00F75F44">
        <w:rPr>
          <w:rFonts w:ascii="Times New Roman" w:hAnsi="Times New Roman" w:cs="Times New Roman"/>
        </w:rPr>
        <w:t>5) le Calendrier d’exécution des travaux ;</w:t>
      </w:r>
    </w:p>
    <w:p w:rsidR="00440A05" w:rsidRPr="00F75F44" w:rsidRDefault="00440A05" w:rsidP="00FF4612">
      <w:pPr>
        <w:widowControl w:val="0"/>
        <w:autoSpaceDE w:val="0"/>
        <w:autoSpaceDN w:val="0"/>
        <w:adjustRightInd w:val="0"/>
        <w:spacing w:after="0"/>
        <w:ind w:left="568" w:hanging="284"/>
        <w:jc w:val="both"/>
        <w:rPr>
          <w:rFonts w:ascii="Times New Roman" w:hAnsi="Times New Roman" w:cs="Times New Roman"/>
        </w:rPr>
      </w:pPr>
      <w:r w:rsidRPr="00F75F44">
        <w:rPr>
          <w:rFonts w:ascii="Times New Roman" w:hAnsi="Times New Roman" w:cs="Times New Roman"/>
        </w:rPr>
        <w:t>6) les APD et les DCE (plans), les notes de calcul, les cahiers de sondage et dossiers géotechniques ;</w:t>
      </w:r>
    </w:p>
    <w:p w:rsidR="00440A05" w:rsidRPr="00F75F44" w:rsidRDefault="00440A05" w:rsidP="00FF4612">
      <w:pPr>
        <w:widowControl w:val="0"/>
        <w:autoSpaceDE w:val="0"/>
        <w:autoSpaceDN w:val="0"/>
        <w:adjustRightInd w:val="0"/>
        <w:spacing w:after="0"/>
        <w:ind w:left="568" w:hanging="284"/>
        <w:jc w:val="both"/>
        <w:rPr>
          <w:rFonts w:ascii="Times New Roman" w:hAnsi="Times New Roman" w:cs="Times New Roman"/>
        </w:rPr>
      </w:pPr>
      <w:r w:rsidRPr="00F75F44">
        <w:rPr>
          <w:rFonts w:ascii="Times New Roman" w:hAnsi="Times New Roman" w:cs="Times New Roman"/>
        </w:rPr>
        <w:t>7) Le</w:t>
      </w:r>
      <w:r w:rsidRPr="00F75F44">
        <w:rPr>
          <w:rFonts w:ascii="Times New Roman" w:hAnsi="Times New Roman" w:cs="Times New Roman"/>
          <w:spacing w:val="4"/>
        </w:rPr>
        <w:t xml:space="preserve"> </w:t>
      </w:r>
      <w:r w:rsidRPr="00F75F44">
        <w:rPr>
          <w:rFonts w:ascii="Times New Roman" w:hAnsi="Times New Roman" w:cs="Times New Roman"/>
        </w:rPr>
        <w:t>Cahier</w:t>
      </w:r>
      <w:r w:rsidRPr="00F75F44">
        <w:rPr>
          <w:rFonts w:ascii="Times New Roman" w:hAnsi="Times New Roman" w:cs="Times New Roman"/>
          <w:spacing w:val="4"/>
        </w:rPr>
        <w:t xml:space="preserve"> </w:t>
      </w:r>
      <w:r w:rsidRPr="00F75F44">
        <w:rPr>
          <w:rFonts w:ascii="Times New Roman" w:hAnsi="Times New Roman" w:cs="Times New Roman"/>
        </w:rPr>
        <w:t>des</w:t>
      </w:r>
      <w:r w:rsidRPr="00F75F44">
        <w:rPr>
          <w:rFonts w:ascii="Times New Roman" w:hAnsi="Times New Roman" w:cs="Times New Roman"/>
          <w:spacing w:val="4"/>
        </w:rPr>
        <w:t xml:space="preserve"> </w:t>
      </w:r>
      <w:r w:rsidRPr="00F75F44">
        <w:rPr>
          <w:rFonts w:ascii="Times New Roman" w:hAnsi="Times New Roman" w:cs="Times New Roman"/>
        </w:rPr>
        <w:t>Clauses</w:t>
      </w:r>
      <w:r w:rsidRPr="00F75F44">
        <w:rPr>
          <w:rFonts w:ascii="Times New Roman" w:hAnsi="Times New Roman" w:cs="Times New Roman"/>
          <w:spacing w:val="4"/>
        </w:rPr>
        <w:t xml:space="preserve"> </w:t>
      </w:r>
      <w:r w:rsidRPr="00F75F44">
        <w:rPr>
          <w:rFonts w:ascii="Times New Roman" w:hAnsi="Times New Roman" w:cs="Times New Roman"/>
        </w:rPr>
        <w:t>Administratives</w:t>
      </w:r>
      <w:r w:rsidRPr="00F75F44">
        <w:rPr>
          <w:rFonts w:ascii="Times New Roman" w:hAnsi="Times New Roman" w:cs="Times New Roman"/>
          <w:spacing w:val="4"/>
        </w:rPr>
        <w:t xml:space="preserve"> </w:t>
      </w:r>
      <w:r w:rsidRPr="00F75F44">
        <w:rPr>
          <w:rFonts w:ascii="Times New Roman" w:hAnsi="Times New Roman" w:cs="Times New Roman"/>
        </w:rPr>
        <w:t>Générales (CCAG)</w:t>
      </w:r>
      <w:r w:rsidRPr="00F75F44">
        <w:rPr>
          <w:rFonts w:ascii="Times New Roman" w:hAnsi="Times New Roman" w:cs="Times New Roman"/>
          <w:spacing w:val="15"/>
        </w:rPr>
        <w:t xml:space="preserve"> </w:t>
      </w:r>
      <w:r w:rsidRPr="00F75F44">
        <w:rPr>
          <w:rFonts w:ascii="Times New Roman" w:hAnsi="Times New Roman" w:cs="Times New Roman"/>
        </w:rPr>
        <w:t>applicables</w:t>
      </w:r>
      <w:r w:rsidRPr="00F75F44">
        <w:rPr>
          <w:rFonts w:ascii="Times New Roman" w:hAnsi="Times New Roman" w:cs="Times New Roman"/>
          <w:spacing w:val="15"/>
        </w:rPr>
        <w:t xml:space="preserve"> </w:t>
      </w:r>
      <w:r w:rsidRPr="00F75F44">
        <w:rPr>
          <w:rFonts w:ascii="Times New Roman" w:hAnsi="Times New Roman" w:cs="Times New Roman"/>
        </w:rPr>
        <w:t>aux</w:t>
      </w:r>
      <w:r w:rsidRPr="00F75F44">
        <w:rPr>
          <w:rFonts w:ascii="Times New Roman" w:hAnsi="Times New Roman" w:cs="Times New Roman"/>
          <w:spacing w:val="15"/>
        </w:rPr>
        <w:t xml:space="preserve"> m</w:t>
      </w:r>
      <w:r w:rsidRPr="00F75F44">
        <w:rPr>
          <w:rFonts w:ascii="Times New Roman" w:hAnsi="Times New Roman" w:cs="Times New Roman"/>
        </w:rPr>
        <w:t>archés</w:t>
      </w:r>
      <w:r w:rsidRPr="00F75F44">
        <w:rPr>
          <w:rFonts w:ascii="Times New Roman" w:hAnsi="Times New Roman" w:cs="Times New Roman"/>
          <w:spacing w:val="15"/>
        </w:rPr>
        <w:t xml:space="preserve"> </w:t>
      </w:r>
      <w:r w:rsidRPr="00F75F44">
        <w:rPr>
          <w:rFonts w:ascii="Times New Roman" w:hAnsi="Times New Roman" w:cs="Times New Roman"/>
        </w:rPr>
        <w:t>publics</w:t>
      </w:r>
      <w:r w:rsidRPr="00F75F44">
        <w:rPr>
          <w:rFonts w:ascii="Times New Roman" w:hAnsi="Times New Roman" w:cs="Times New Roman"/>
          <w:spacing w:val="15"/>
        </w:rPr>
        <w:t xml:space="preserve"> de travaux, </w:t>
      </w:r>
      <w:r w:rsidRPr="00F75F44">
        <w:rPr>
          <w:rFonts w:ascii="Times New Roman" w:hAnsi="Times New Roman" w:cs="Times New Roman"/>
        </w:rPr>
        <w:t xml:space="preserve">mis en vigueur </w:t>
      </w:r>
      <w:r w:rsidRPr="00F75F44">
        <w:rPr>
          <w:rFonts w:ascii="Times New Roman" w:hAnsi="Times New Roman" w:cs="Times New Roman"/>
          <w:spacing w:val="-7"/>
        </w:rPr>
        <w:t xml:space="preserve"> </w:t>
      </w:r>
      <w:r w:rsidRPr="00F75F44">
        <w:rPr>
          <w:rFonts w:ascii="Times New Roman" w:hAnsi="Times New Roman" w:cs="Times New Roman"/>
        </w:rPr>
        <w:t>par l’</w:t>
      </w:r>
      <w:r w:rsidRPr="00F75F44">
        <w:rPr>
          <w:rFonts w:ascii="Times New Roman" w:hAnsi="Times New Roman" w:cs="Times New Roman"/>
          <w:spacing w:val="-7"/>
        </w:rPr>
        <w:t>arrêté</w:t>
      </w:r>
      <w:r w:rsidRPr="00F75F44">
        <w:rPr>
          <w:rFonts w:ascii="Times New Roman" w:hAnsi="Times New Roman" w:cs="Times New Roman"/>
        </w:rPr>
        <w:t xml:space="preserve"> </w:t>
      </w:r>
      <w:r w:rsidRPr="00F75F44">
        <w:rPr>
          <w:rFonts w:ascii="Times New Roman" w:hAnsi="Times New Roman" w:cs="Times New Roman"/>
          <w:spacing w:val="-7"/>
        </w:rPr>
        <w:t xml:space="preserve"> </w:t>
      </w:r>
      <w:r w:rsidRPr="00F75F44">
        <w:rPr>
          <w:rFonts w:ascii="Times New Roman" w:hAnsi="Times New Roman" w:cs="Times New Roman"/>
        </w:rPr>
        <w:t>N° 033/CAB/PM du 13 février</w:t>
      </w:r>
      <w:r w:rsidRPr="00F75F44">
        <w:rPr>
          <w:rFonts w:ascii="Times New Roman" w:hAnsi="Times New Roman" w:cs="Times New Roman"/>
          <w:spacing w:val="6"/>
        </w:rPr>
        <w:t xml:space="preserve"> </w:t>
      </w:r>
      <w:r w:rsidRPr="00F75F44">
        <w:rPr>
          <w:rFonts w:ascii="Times New Roman" w:hAnsi="Times New Roman" w:cs="Times New Roman"/>
        </w:rPr>
        <w:t>2007;</w:t>
      </w:r>
    </w:p>
    <w:p w:rsidR="00440A05" w:rsidRDefault="00440A05" w:rsidP="00FF4612">
      <w:pPr>
        <w:widowControl w:val="0"/>
        <w:autoSpaceDE w:val="0"/>
        <w:autoSpaceDN w:val="0"/>
        <w:adjustRightInd w:val="0"/>
        <w:spacing w:after="0"/>
        <w:ind w:left="568" w:hanging="284"/>
        <w:jc w:val="both"/>
        <w:rPr>
          <w:rFonts w:ascii="Times New Roman" w:hAnsi="Times New Roman" w:cs="Times New Roman"/>
        </w:rPr>
      </w:pPr>
      <w:r w:rsidRPr="00F75F44">
        <w:rPr>
          <w:rFonts w:ascii="Times New Roman" w:hAnsi="Times New Roman" w:cs="Times New Roman"/>
        </w:rPr>
        <w:t>8)</w:t>
      </w:r>
      <w:r w:rsidRPr="00F75F44">
        <w:rPr>
          <w:rFonts w:ascii="Times New Roman" w:hAnsi="Times New Roman" w:cs="Times New Roman"/>
          <w:spacing w:val="4"/>
        </w:rPr>
        <w:t xml:space="preserve"> l</w:t>
      </w:r>
      <w:r w:rsidRPr="00F75F44">
        <w:rPr>
          <w:rFonts w:ascii="Times New Roman" w:hAnsi="Times New Roman" w:cs="Times New Roman"/>
        </w:rPr>
        <w:t xml:space="preserve">e </w:t>
      </w:r>
      <w:r w:rsidRPr="00F75F44">
        <w:rPr>
          <w:rFonts w:ascii="Times New Roman" w:hAnsi="Times New Roman" w:cs="Times New Roman"/>
          <w:spacing w:val="4"/>
        </w:rPr>
        <w:t>o</w:t>
      </w:r>
      <w:r w:rsidRPr="00F75F44">
        <w:rPr>
          <w:rFonts w:ascii="Times New Roman" w:hAnsi="Times New Roman" w:cs="Times New Roman"/>
        </w:rPr>
        <w:t xml:space="preserve">u </w:t>
      </w:r>
      <w:r w:rsidRPr="00F75F44">
        <w:rPr>
          <w:rFonts w:ascii="Times New Roman" w:hAnsi="Times New Roman" w:cs="Times New Roman"/>
          <w:spacing w:val="-26"/>
        </w:rPr>
        <w:t xml:space="preserve"> </w:t>
      </w:r>
      <w:r w:rsidRPr="00F75F44">
        <w:rPr>
          <w:rFonts w:ascii="Times New Roman" w:hAnsi="Times New Roman" w:cs="Times New Roman"/>
          <w:spacing w:val="4"/>
        </w:rPr>
        <w:t>le</w:t>
      </w:r>
      <w:r w:rsidRPr="00F75F44">
        <w:rPr>
          <w:rFonts w:ascii="Times New Roman" w:hAnsi="Times New Roman" w:cs="Times New Roman"/>
        </w:rPr>
        <w:t xml:space="preserve">s  </w:t>
      </w:r>
      <w:r w:rsidRPr="00F75F44">
        <w:rPr>
          <w:rFonts w:ascii="Times New Roman" w:hAnsi="Times New Roman" w:cs="Times New Roman"/>
          <w:spacing w:val="4"/>
        </w:rPr>
        <w:t>Cahier</w:t>
      </w:r>
      <w:r w:rsidRPr="00F75F44">
        <w:rPr>
          <w:rFonts w:ascii="Times New Roman" w:hAnsi="Times New Roman" w:cs="Times New Roman"/>
        </w:rPr>
        <w:t>s</w:t>
      </w:r>
      <w:r w:rsidRPr="00F75F44">
        <w:rPr>
          <w:rFonts w:ascii="Times New Roman" w:hAnsi="Times New Roman" w:cs="Times New Roman"/>
          <w:spacing w:val="-26"/>
        </w:rPr>
        <w:t xml:space="preserve"> </w:t>
      </w:r>
      <w:r w:rsidRPr="00F75F44">
        <w:rPr>
          <w:rFonts w:ascii="Times New Roman" w:hAnsi="Times New Roman" w:cs="Times New Roman"/>
          <w:spacing w:val="4"/>
        </w:rPr>
        <w:t>de</w:t>
      </w:r>
      <w:r w:rsidRPr="00F75F44">
        <w:rPr>
          <w:rFonts w:ascii="Times New Roman" w:hAnsi="Times New Roman" w:cs="Times New Roman"/>
        </w:rPr>
        <w:t xml:space="preserve">s  </w:t>
      </w:r>
      <w:r w:rsidRPr="00F75F44">
        <w:rPr>
          <w:rFonts w:ascii="Times New Roman" w:hAnsi="Times New Roman" w:cs="Times New Roman"/>
          <w:spacing w:val="4"/>
        </w:rPr>
        <w:t>Clause</w:t>
      </w:r>
      <w:r w:rsidRPr="00F75F44">
        <w:rPr>
          <w:rFonts w:ascii="Times New Roman" w:hAnsi="Times New Roman" w:cs="Times New Roman"/>
        </w:rPr>
        <w:t xml:space="preserve">s </w:t>
      </w:r>
      <w:r w:rsidRPr="00F75F44">
        <w:rPr>
          <w:rFonts w:ascii="Times New Roman" w:hAnsi="Times New Roman" w:cs="Times New Roman"/>
          <w:spacing w:val="4"/>
        </w:rPr>
        <w:t xml:space="preserve">Techniques </w:t>
      </w:r>
      <w:r w:rsidRPr="00F75F44">
        <w:rPr>
          <w:rFonts w:ascii="Times New Roman" w:hAnsi="Times New Roman" w:cs="Times New Roman"/>
        </w:rPr>
        <w:t xml:space="preserve">Générales (CCTG) applicables aux prestations faisant </w:t>
      </w:r>
      <w:r w:rsidRPr="00F75F44">
        <w:rPr>
          <w:rFonts w:ascii="Times New Roman" w:hAnsi="Times New Roman" w:cs="Times New Roman"/>
          <w:spacing w:val="-30"/>
        </w:rPr>
        <w:t xml:space="preserve"> </w:t>
      </w:r>
      <w:r w:rsidRPr="00F75F44">
        <w:rPr>
          <w:rFonts w:ascii="Times New Roman" w:hAnsi="Times New Roman" w:cs="Times New Roman"/>
        </w:rPr>
        <w:t xml:space="preserve">l’objet </w:t>
      </w:r>
      <w:r w:rsidRPr="00F75F44">
        <w:rPr>
          <w:rFonts w:ascii="Times New Roman" w:hAnsi="Times New Roman" w:cs="Times New Roman"/>
          <w:spacing w:val="-30"/>
        </w:rPr>
        <w:t xml:space="preserve"> </w:t>
      </w:r>
      <w:r w:rsidRPr="00F75F44">
        <w:rPr>
          <w:rFonts w:ascii="Times New Roman" w:hAnsi="Times New Roman" w:cs="Times New Roman"/>
        </w:rPr>
        <w:lastRenderedPageBreak/>
        <w:t xml:space="preserve">du </w:t>
      </w:r>
      <w:r w:rsidRPr="00F75F44">
        <w:rPr>
          <w:rFonts w:ascii="Times New Roman" w:hAnsi="Times New Roman" w:cs="Times New Roman"/>
          <w:spacing w:val="-30"/>
        </w:rPr>
        <w:t xml:space="preserve"> </w:t>
      </w:r>
      <w:r w:rsidRPr="00F75F44">
        <w:rPr>
          <w:rFonts w:ascii="Times New Roman" w:hAnsi="Times New Roman" w:cs="Times New Roman"/>
        </w:rPr>
        <w:t>marché.</w:t>
      </w:r>
    </w:p>
    <w:p w:rsidR="00440A05" w:rsidRPr="00E27338" w:rsidRDefault="00440A05" w:rsidP="00401A93">
      <w:pPr>
        <w:spacing w:before="80" w:after="80"/>
        <w:jc w:val="both"/>
        <w:rPr>
          <w:rFonts w:ascii="Times New Roman" w:hAnsi="Times New Roman" w:cs="Times New Roman"/>
          <w:b/>
          <w:iCs/>
        </w:rPr>
      </w:pPr>
      <w:r w:rsidRPr="00E27338">
        <w:rPr>
          <w:rFonts w:ascii="Times New Roman" w:hAnsi="Times New Roman" w:cs="Times New Roman"/>
          <w:b/>
          <w:iCs/>
        </w:rPr>
        <w:t>Article 6 : Textes généraux applicables</w:t>
      </w:r>
      <w:bookmarkEnd w:id="87"/>
      <w:bookmarkEnd w:id="88"/>
      <w:bookmarkEnd w:id="89"/>
      <w:bookmarkEnd w:id="90"/>
      <w:bookmarkEnd w:id="91"/>
      <w:bookmarkEnd w:id="92"/>
      <w:bookmarkEnd w:id="93"/>
    </w:p>
    <w:p w:rsidR="00440A05" w:rsidRPr="00FD67C6"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D67C6">
        <w:rPr>
          <w:rFonts w:ascii="Times New Roman" w:hAnsi="Times New Roman" w:cs="Times New Roman"/>
        </w:rPr>
        <w:t>L</w:t>
      </w:r>
      <w:r>
        <w:rPr>
          <w:rFonts w:ascii="Times New Roman" w:hAnsi="Times New Roman" w:cs="Times New Roman"/>
        </w:rPr>
        <w:t>es</w:t>
      </w:r>
      <w:r w:rsidRPr="00FD67C6">
        <w:rPr>
          <w:rFonts w:ascii="Times New Roman" w:hAnsi="Times New Roman" w:cs="Times New Roman"/>
        </w:rPr>
        <w:t xml:space="preserve"> Lettre</w:t>
      </w:r>
      <w:r>
        <w:rPr>
          <w:rFonts w:ascii="Times New Roman" w:hAnsi="Times New Roman" w:cs="Times New Roman"/>
        </w:rPr>
        <w:t>s</w:t>
      </w:r>
      <w:r w:rsidRPr="00FD67C6">
        <w:rPr>
          <w:rFonts w:ascii="Times New Roman" w:hAnsi="Times New Roman" w:cs="Times New Roman"/>
        </w:rPr>
        <w:t>-Commande</w:t>
      </w:r>
      <w:r>
        <w:rPr>
          <w:rFonts w:ascii="Times New Roman" w:hAnsi="Times New Roman" w:cs="Times New Roman"/>
        </w:rPr>
        <w:t>s</w:t>
      </w:r>
      <w:r w:rsidRPr="00FD67C6">
        <w:rPr>
          <w:rFonts w:ascii="Times New Roman" w:hAnsi="Times New Roman" w:cs="Times New Roman"/>
        </w:rPr>
        <w:t xml:space="preserve"> </w:t>
      </w:r>
      <w:r>
        <w:rPr>
          <w:rFonts w:ascii="Times New Roman" w:hAnsi="Times New Roman" w:cs="Times New Roman"/>
        </w:rPr>
        <w:t>sont</w:t>
      </w:r>
      <w:r w:rsidRPr="00FD67C6">
        <w:rPr>
          <w:rFonts w:ascii="Times New Roman" w:hAnsi="Times New Roman" w:cs="Times New Roman"/>
        </w:rPr>
        <w:t xml:space="preserve"> soumis</w:t>
      </w:r>
      <w:r>
        <w:rPr>
          <w:rFonts w:ascii="Times New Roman" w:hAnsi="Times New Roman" w:cs="Times New Roman"/>
        </w:rPr>
        <w:t>es</w:t>
      </w:r>
      <w:r w:rsidRPr="00FD67C6">
        <w:rPr>
          <w:rFonts w:ascii="Times New Roman" w:hAnsi="Times New Roman" w:cs="Times New Roman"/>
        </w:rPr>
        <w:t xml:space="preserve"> aux textes généraux ci-après :</w:t>
      </w:r>
    </w:p>
    <w:p w:rsidR="005D129B" w:rsidRPr="005D129B" w:rsidRDefault="005D129B" w:rsidP="00D57BC7">
      <w:pPr>
        <w:numPr>
          <w:ilvl w:val="0"/>
          <w:numId w:val="112"/>
        </w:numPr>
        <w:spacing w:before="40" w:after="40"/>
        <w:contextualSpacing/>
        <w:jc w:val="both"/>
        <w:rPr>
          <w:rFonts w:ascii="Times New Roman" w:eastAsia="Times New Roman" w:hAnsi="Times New Roman" w:cs="Times New Roman"/>
          <w:noProof/>
          <w:lang w:eastAsia="fr-FR"/>
        </w:rPr>
      </w:pPr>
      <w:r w:rsidRPr="005D129B">
        <w:rPr>
          <w:rFonts w:ascii="Times New Roman" w:eastAsia="Times New Roman" w:hAnsi="Times New Roman" w:cs="Times New Roman"/>
          <w:noProof/>
          <w:lang w:eastAsia="fr-FR"/>
        </w:rPr>
        <w:t>La Loi n° 92/007 du 14 août 1992 portant Code du travail ; </w:t>
      </w:r>
    </w:p>
    <w:p w:rsidR="005D129B" w:rsidRPr="005D129B" w:rsidRDefault="005D129B" w:rsidP="00D57BC7">
      <w:pPr>
        <w:numPr>
          <w:ilvl w:val="0"/>
          <w:numId w:val="112"/>
        </w:numPr>
        <w:spacing w:before="40" w:after="40"/>
        <w:contextualSpacing/>
        <w:jc w:val="both"/>
        <w:rPr>
          <w:rFonts w:ascii="Times New Roman" w:eastAsia="Times New Roman" w:hAnsi="Times New Roman" w:cs="Times New Roman"/>
          <w:noProof/>
          <w:lang w:eastAsia="fr-FR"/>
        </w:rPr>
      </w:pPr>
      <w:r w:rsidRPr="005D129B">
        <w:rPr>
          <w:rFonts w:ascii="Times New Roman" w:eastAsia="Times New Roman" w:hAnsi="Times New Roman" w:cs="Times New Roman"/>
          <w:noProof/>
          <w:lang w:eastAsia="fr-FR"/>
        </w:rPr>
        <w:t>La Loi n° 096/12 du 05 août 1996 portant loi cadre relative à la gestion de l’Environnement ;</w:t>
      </w:r>
    </w:p>
    <w:p w:rsidR="005D129B" w:rsidRPr="005D129B" w:rsidRDefault="005D129B" w:rsidP="00D57BC7">
      <w:pPr>
        <w:numPr>
          <w:ilvl w:val="0"/>
          <w:numId w:val="112"/>
        </w:numPr>
        <w:spacing w:before="40" w:after="40"/>
        <w:contextualSpacing/>
        <w:jc w:val="both"/>
        <w:rPr>
          <w:rFonts w:ascii="Times New Roman" w:eastAsia="Times New Roman" w:hAnsi="Times New Roman" w:cs="Times New Roman"/>
          <w:noProof/>
          <w:lang w:eastAsia="fr-FR"/>
        </w:rPr>
      </w:pPr>
      <w:r w:rsidRPr="005D129B">
        <w:rPr>
          <w:rFonts w:ascii="Times New Roman" w:eastAsia="Times New Roman" w:hAnsi="Times New Roman" w:cs="Times New Roman"/>
          <w:noProof/>
          <w:lang w:eastAsia="fr-FR"/>
        </w:rPr>
        <w:t>La Loi n° 2000/09 du 13 juillet 2000 fixant l’organisation et les modalités d’exercice de la profession d’Ingénieur de Génie-civil ;</w:t>
      </w:r>
    </w:p>
    <w:p w:rsidR="005D129B" w:rsidRPr="005D129B" w:rsidRDefault="005D129B" w:rsidP="00D57BC7">
      <w:pPr>
        <w:numPr>
          <w:ilvl w:val="0"/>
          <w:numId w:val="112"/>
        </w:numPr>
        <w:spacing w:before="40" w:after="40"/>
        <w:contextualSpacing/>
        <w:jc w:val="both"/>
        <w:rPr>
          <w:rFonts w:ascii="Times New Roman" w:eastAsia="Times New Roman" w:hAnsi="Times New Roman" w:cs="Times New Roman"/>
          <w:noProof/>
          <w:lang w:eastAsia="fr-FR"/>
        </w:rPr>
      </w:pPr>
      <w:r w:rsidRPr="005D129B">
        <w:rPr>
          <w:rFonts w:ascii="Times New Roman" w:eastAsia="Times New Roman" w:hAnsi="Times New Roman" w:cs="Times New Roman"/>
          <w:lang w:eastAsia="fr-FR"/>
        </w:rPr>
        <w:t>La Loi 2016/018  du 14 Décembre 2016 portant Loi de Finances de la République du Cameroun pour l’Exercice 2017 </w:t>
      </w:r>
      <w:r w:rsidRPr="005D129B">
        <w:rPr>
          <w:rFonts w:ascii="Times New Roman" w:eastAsia="Times New Roman" w:hAnsi="Times New Roman" w:cs="Times New Roman"/>
          <w:noProof/>
          <w:lang w:eastAsia="fr-FR"/>
        </w:rPr>
        <w:t>;</w:t>
      </w:r>
    </w:p>
    <w:p w:rsidR="005D129B" w:rsidRPr="005D129B" w:rsidRDefault="005D129B" w:rsidP="00D57BC7">
      <w:pPr>
        <w:numPr>
          <w:ilvl w:val="0"/>
          <w:numId w:val="112"/>
        </w:numPr>
        <w:spacing w:before="40" w:after="40"/>
        <w:contextualSpacing/>
        <w:jc w:val="both"/>
        <w:rPr>
          <w:rFonts w:ascii="Times New Roman" w:eastAsia="Times New Roman" w:hAnsi="Times New Roman" w:cs="Times New Roman"/>
          <w:noProof/>
          <w:lang w:eastAsia="fr-FR"/>
        </w:rPr>
      </w:pPr>
      <w:r w:rsidRPr="005D129B">
        <w:rPr>
          <w:rFonts w:ascii="Times New Roman" w:eastAsia="Times New Roman" w:hAnsi="Times New Roman" w:cs="Times New Roman"/>
          <w:noProof/>
          <w:lang w:eastAsia="fr-FR"/>
        </w:rPr>
        <w:t>Le Décret n° 2001/048 du 23 février 2001 portant organisation et fonctionnement de l’Agence de Régulation des Marchés Publics ;</w:t>
      </w:r>
    </w:p>
    <w:p w:rsidR="005D129B" w:rsidRPr="005D129B" w:rsidRDefault="005D129B" w:rsidP="00D57BC7">
      <w:pPr>
        <w:numPr>
          <w:ilvl w:val="0"/>
          <w:numId w:val="112"/>
        </w:numPr>
        <w:spacing w:before="40" w:after="40"/>
        <w:contextualSpacing/>
        <w:jc w:val="both"/>
        <w:rPr>
          <w:rFonts w:ascii="Times New Roman" w:eastAsia="Times New Roman" w:hAnsi="Times New Roman" w:cs="Times New Roman"/>
          <w:noProof/>
          <w:lang w:eastAsia="fr-FR"/>
        </w:rPr>
      </w:pPr>
      <w:r w:rsidRPr="005D129B">
        <w:rPr>
          <w:rFonts w:ascii="Times New Roman" w:eastAsia="Times New Roman" w:hAnsi="Times New Roman" w:cs="Times New Roman"/>
          <w:noProof/>
          <w:lang w:eastAsia="fr-FR"/>
        </w:rPr>
        <w:t>Le Décret n° 2003/651/PM du 16 avril 2003 fixant les modalités d’application du régime fiscal et douanier des Marchés Publics ;</w:t>
      </w:r>
    </w:p>
    <w:p w:rsidR="005D129B" w:rsidRPr="005D129B" w:rsidRDefault="005D129B" w:rsidP="00D57BC7">
      <w:pPr>
        <w:numPr>
          <w:ilvl w:val="0"/>
          <w:numId w:val="112"/>
        </w:numPr>
        <w:spacing w:before="40" w:after="40"/>
        <w:contextualSpacing/>
        <w:jc w:val="both"/>
        <w:rPr>
          <w:rFonts w:ascii="Times New Roman" w:eastAsia="Times New Roman" w:hAnsi="Times New Roman" w:cs="Times New Roman"/>
          <w:noProof/>
          <w:lang w:eastAsia="fr-FR"/>
        </w:rPr>
      </w:pPr>
      <w:r w:rsidRPr="005D129B">
        <w:rPr>
          <w:rFonts w:ascii="Times New Roman" w:eastAsia="Times New Roman" w:hAnsi="Times New Roman" w:cs="Times New Roman"/>
          <w:noProof/>
          <w:lang w:eastAsia="fr-FR"/>
        </w:rPr>
        <w:t>Le Décret n° 2008/376 du 12 novembre 2008 portant organisation administrative de la République du Cameroun ;</w:t>
      </w:r>
    </w:p>
    <w:p w:rsidR="005D129B" w:rsidRPr="005D129B" w:rsidRDefault="005D129B" w:rsidP="00D57BC7">
      <w:pPr>
        <w:numPr>
          <w:ilvl w:val="0"/>
          <w:numId w:val="112"/>
        </w:numPr>
        <w:spacing w:before="40" w:after="40"/>
        <w:contextualSpacing/>
        <w:jc w:val="both"/>
        <w:rPr>
          <w:rFonts w:ascii="Times New Roman" w:eastAsia="Times New Roman" w:hAnsi="Times New Roman" w:cs="Times New Roman"/>
          <w:noProof/>
          <w:lang w:eastAsia="fr-FR"/>
        </w:rPr>
      </w:pPr>
      <w:r w:rsidRPr="005D129B">
        <w:rPr>
          <w:rFonts w:ascii="Times New Roman" w:eastAsia="Times New Roman" w:hAnsi="Times New Roman" w:cs="Times New Roman"/>
          <w:noProof/>
          <w:lang w:eastAsia="fr-FR"/>
        </w:rPr>
        <w:t>Le Décret N° 2011/1339 du 23 mai 2011 portant exonération des droits de régulation des marchés publics et accordant le bénéfice des frais d’acquisition des dossiers d’appels d’offres des marchés des Collectivités Territoriales Décentralisée ;</w:t>
      </w:r>
    </w:p>
    <w:p w:rsidR="005D129B" w:rsidRPr="005D129B" w:rsidRDefault="005D129B" w:rsidP="00D57BC7">
      <w:pPr>
        <w:widowControl w:val="0"/>
        <w:numPr>
          <w:ilvl w:val="0"/>
          <w:numId w:val="112"/>
        </w:numPr>
        <w:autoSpaceDE w:val="0"/>
        <w:autoSpaceDN w:val="0"/>
        <w:adjustRightInd w:val="0"/>
        <w:spacing w:before="40" w:after="40"/>
        <w:ind w:right="-20"/>
        <w:contextualSpacing/>
        <w:jc w:val="both"/>
        <w:rPr>
          <w:rFonts w:ascii="Times New Roman" w:eastAsia="Times New Roman" w:hAnsi="Times New Roman" w:cs="Times New Roman"/>
          <w:bCs/>
          <w:noProof/>
          <w:lang w:eastAsia="fr-FR"/>
        </w:rPr>
      </w:pPr>
      <w:r w:rsidRPr="005D129B">
        <w:rPr>
          <w:rFonts w:ascii="Times New Roman" w:eastAsia="Times New Roman" w:hAnsi="Times New Roman" w:cs="Times New Roman"/>
          <w:bCs/>
          <w:noProof/>
          <w:lang w:eastAsia="fr-FR"/>
        </w:rPr>
        <w:t xml:space="preserve">Le Décret n° 2012/075 du 08 </w:t>
      </w:r>
      <w:r w:rsidRPr="005D129B">
        <w:rPr>
          <w:rFonts w:ascii="Times New Roman" w:eastAsia="Times New Roman" w:hAnsi="Times New Roman" w:cs="Times New Roman"/>
          <w:iCs/>
          <w:noProof/>
          <w:lang w:eastAsia="fr-FR"/>
        </w:rPr>
        <w:t xml:space="preserve">mars 2012 </w:t>
      </w:r>
      <w:r w:rsidRPr="005D129B">
        <w:rPr>
          <w:rFonts w:ascii="Times New Roman" w:eastAsia="Times New Roman" w:hAnsi="Times New Roman" w:cs="Times New Roman"/>
          <w:bCs/>
          <w:noProof/>
          <w:lang w:eastAsia="fr-FR"/>
        </w:rPr>
        <w:t>portant organisation du Ministère des  Marchés Publics;</w:t>
      </w:r>
    </w:p>
    <w:p w:rsidR="005D129B" w:rsidRPr="005D129B" w:rsidRDefault="005D129B" w:rsidP="00D57BC7">
      <w:pPr>
        <w:widowControl w:val="0"/>
        <w:numPr>
          <w:ilvl w:val="0"/>
          <w:numId w:val="112"/>
        </w:numPr>
        <w:autoSpaceDE w:val="0"/>
        <w:autoSpaceDN w:val="0"/>
        <w:adjustRightInd w:val="0"/>
        <w:spacing w:before="40" w:after="40"/>
        <w:ind w:right="-20"/>
        <w:contextualSpacing/>
        <w:jc w:val="both"/>
        <w:rPr>
          <w:rFonts w:ascii="Times New Roman" w:eastAsia="Times New Roman" w:hAnsi="Times New Roman" w:cs="Times New Roman"/>
          <w:iCs/>
          <w:noProof/>
          <w:lang w:eastAsia="fr-FR"/>
        </w:rPr>
      </w:pPr>
      <w:r w:rsidRPr="005D129B">
        <w:rPr>
          <w:rFonts w:ascii="Times New Roman" w:eastAsia="Times New Roman" w:hAnsi="Times New Roman" w:cs="Times New Roman"/>
          <w:iCs/>
          <w:noProof/>
          <w:lang w:eastAsia="fr-FR"/>
        </w:rPr>
        <w:t>Le Décret n° 2012/074 du 08 mars 2012 portant création, organisation etfonctionnement des commissions de passation desmarchésPublics;</w:t>
      </w:r>
    </w:p>
    <w:p w:rsidR="005D129B" w:rsidRPr="005D129B" w:rsidRDefault="005D129B" w:rsidP="00D57BC7">
      <w:pPr>
        <w:widowControl w:val="0"/>
        <w:numPr>
          <w:ilvl w:val="0"/>
          <w:numId w:val="112"/>
        </w:numPr>
        <w:autoSpaceDE w:val="0"/>
        <w:autoSpaceDN w:val="0"/>
        <w:adjustRightInd w:val="0"/>
        <w:spacing w:before="40" w:after="40"/>
        <w:ind w:right="-20"/>
        <w:contextualSpacing/>
        <w:jc w:val="both"/>
        <w:rPr>
          <w:rFonts w:ascii="Times New Roman" w:eastAsia="Times New Roman" w:hAnsi="Times New Roman" w:cs="Times New Roman"/>
          <w:iCs/>
          <w:noProof/>
          <w:lang w:eastAsia="fr-FR"/>
        </w:rPr>
      </w:pPr>
      <w:r w:rsidRPr="005D129B">
        <w:rPr>
          <w:rFonts w:ascii="Times New Roman" w:eastAsia="Times New Roman" w:hAnsi="Times New Roman" w:cs="Times New Roman"/>
          <w:iCs/>
          <w:noProof/>
          <w:lang w:eastAsia="fr-FR"/>
        </w:rPr>
        <w:t>Le Décret n° 2012/076 du 08 mars 2012 modifiant et complétant certaines dispositions du décret n° 2001/048 du 23 février 2001 portant création, organisation et fonctionnement de l’Agence de Régulation des Marchés Publics;</w:t>
      </w:r>
    </w:p>
    <w:p w:rsidR="005D129B" w:rsidRPr="005D129B" w:rsidRDefault="005D129B" w:rsidP="00D57BC7">
      <w:pPr>
        <w:numPr>
          <w:ilvl w:val="0"/>
          <w:numId w:val="112"/>
        </w:numPr>
        <w:spacing w:before="40" w:after="40"/>
        <w:contextualSpacing/>
        <w:jc w:val="both"/>
        <w:rPr>
          <w:rFonts w:ascii="Times New Roman" w:eastAsia="Times New Roman" w:hAnsi="Times New Roman" w:cs="Times New Roman"/>
          <w:iCs/>
          <w:noProof/>
          <w:lang w:eastAsia="fr-FR"/>
        </w:rPr>
      </w:pPr>
      <w:r w:rsidRPr="005D129B">
        <w:rPr>
          <w:rFonts w:ascii="Times New Roman" w:eastAsia="Times New Roman" w:hAnsi="Times New Roman" w:cs="Times New Roman"/>
          <w:iCs/>
          <w:noProof/>
          <w:lang w:eastAsia="fr-FR"/>
        </w:rPr>
        <w:t>Le Décret N° 2018/366 du 20 juin 2018 portant Code des Marchés Publics ;</w:t>
      </w:r>
    </w:p>
    <w:p w:rsidR="005D129B" w:rsidRPr="005D129B" w:rsidRDefault="005D129B" w:rsidP="00D57BC7">
      <w:pPr>
        <w:numPr>
          <w:ilvl w:val="0"/>
          <w:numId w:val="112"/>
        </w:numPr>
        <w:spacing w:before="40" w:after="40"/>
        <w:contextualSpacing/>
        <w:jc w:val="both"/>
        <w:rPr>
          <w:rFonts w:ascii="Times New Roman" w:eastAsia="Times New Roman" w:hAnsi="Times New Roman" w:cs="Times New Roman"/>
          <w:noProof/>
          <w:lang w:eastAsia="fr-FR"/>
        </w:rPr>
      </w:pPr>
      <w:r w:rsidRPr="005D129B">
        <w:rPr>
          <w:rFonts w:ascii="Times New Roman" w:eastAsia="Times New Roman" w:hAnsi="Times New Roman" w:cs="Times New Roman"/>
          <w:noProof/>
          <w:lang w:eastAsia="fr-FR"/>
        </w:rPr>
        <w:t>L’Arrêté n° 033/CAB/PM du 13 février 2007 mettant en vigueur les Cahiers des Clauses Administratives Générales (CCAG) applicable aux marchés publics;</w:t>
      </w:r>
    </w:p>
    <w:p w:rsidR="005D129B" w:rsidRPr="005D129B" w:rsidRDefault="005D129B" w:rsidP="00D57BC7">
      <w:pPr>
        <w:numPr>
          <w:ilvl w:val="0"/>
          <w:numId w:val="112"/>
        </w:numPr>
        <w:spacing w:before="40" w:after="40"/>
        <w:contextualSpacing/>
        <w:jc w:val="both"/>
        <w:rPr>
          <w:rFonts w:ascii="Times New Roman" w:eastAsia="Times New Roman" w:hAnsi="Times New Roman" w:cs="Times New Roman"/>
          <w:noProof/>
          <w:lang w:eastAsia="fr-FR"/>
        </w:rPr>
      </w:pPr>
      <w:r w:rsidRPr="005D129B">
        <w:rPr>
          <w:rFonts w:ascii="Times New Roman" w:eastAsia="Times New Roman" w:hAnsi="Times New Roman" w:cs="Times New Roman"/>
          <w:noProof/>
          <w:lang w:eastAsia="fr-FR"/>
        </w:rPr>
        <w:t>L’Arrêté n° 093/CAB/PM du 05 novembre 2000 fixant les montants de la caution de soumission et les frais du dossier d’appel d’offres ;</w:t>
      </w:r>
    </w:p>
    <w:p w:rsidR="005D129B" w:rsidRPr="005D129B" w:rsidRDefault="005D129B" w:rsidP="00D57BC7">
      <w:pPr>
        <w:numPr>
          <w:ilvl w:val="0"/>
          <w:numId w:val="112"/>
        </w:numPr>
        <w:spacing w:before="40" w:after="40"/>
        <w:contextualSpacing/>
        <w:jc w:val="both"/>
        <w:rPr>
          <w:rFonts w:ascii="Times New Roman" w:eastAsia="Times New Roman" w:hAnsi="Times New Roman" w:cs="Times New Roman"/>
          <w:noProof/>
          <w:lang w:eastAsia="fr-FR"/>
        </w:rPr>
      </w:pPr>
      <w:r w:rsidRPr="005D129B">
        <w:rPr>
          <w:rFonts w:ascii="Times New Roman" w:eastAsia="Times New Roman" w:hAnsi="Times New Roman" w:cs="Times New Roman"/>
          <w:noProof/>
          <w:lang w:eastAsia="fr-FR"/>
        </w:rPr>
        <w:t>L’Arrêté n° 022/CAB/PM du 02 février 2011 fixant les modalités de recrutement des Consultants individuels ;</w:t>
      </w:r>
    </w:p>
    <w:p w:rsidR="005D129B" w:rsidRPr="005D129B" w:rsidRDefault="005D129B" w:rsidP="00D57BC7">
      <w:pPr>
        <w:widowControl w:val="0"/>
        <w:numPr>
          <w:ilvl w:val="0"/>
          <w:numId w:val="112"/>
        </w:numPr>
        <w:autoSpaceDE w:val="0"/>
        <w:autoSpaceDN w:val="0"/>
        <w:adjustRightInd w:val="0"/>
        <w:spacing w:before="40" w:after="40"/>
        <w:ind w:right="-20"/>
        <w:contextualSpacing/>
        <w:jc w:val="both"/>
        <w:rPr>
          <w:rFonts w:ascii="Times New Roman" w:eastAsia="Times New Roman" w:hAnsi="Times New Roman" w:cs="Times New Roman"/>
          <w:iCs/>
          <w:noProof/>
          <w:lang w:eastAsia="fr-FR"/>
        </w:rPr>
      </w:pPr>
      <w:r w:rsidRPr="005D129B">
        <w:rPr>
          <w:rFonts w:ascii="Times New Roman" w:eastAsia="Times New Roman" w:hAnsi="Times New Roman" w:cs="Times New Roman"/>
          <w:iCs/>
          <w:noProof/>
          <w:lang w:eastAsia="fr-FR"/>
        </w:rPr>
        <w:t>La Circulaire n° 004/CAB/PM du 30 décembre 2005 relative à l’application du Code des Marchés publics ;</w:t>
      </w:r>
    </w:p>
    <w:p w:rsidR="005D129B" w:rsidRPr="005D129B" w:rsidRDefault="005D129B" w:rsidP="00D57BC7">
      <w:pPr>
        <w:numPr>
          <w:ilvl w:val="0"/>
          <w:numId w:val="112"/>
        </w:numPr>
        <w:spacing w:before="40" w:after="40"/>
        <w:contextualSpacing/>
        <w:jc w:val="both"/>
        <w:rPr>
          <w:rFonts w:ascii="Times New Roman" w:eastAsia="Times New Roman" w:hAnsi="Times New Roman" w:cs="Times New Roman"/>
          <w:noProof/>
          <w:lang w:eastAsia="fr-FR"/>
        </w:rPr>
      </w:pPr>
      <w:r w:rsidRPr="005D129B">
        <w:rPr>
          <w:rFonts w:ascii="Times New Roman" w:eastAsia="Times New Roman" w:hAnsi="Times New Roman" w:cs="Times New Roman"/>
          <w:noProof/>
          <w:lang w:eastAsia="fr-FR"/>
        </w:rPr>
        <w:t>La Circulaire n° 003/CAB/PM du 18 avril 2008 relative au respect des règles régissant la passation, l’exécution et le contrôle des Marchés Publics ;</w:t>
      </w:r>
    </w:p>
    <w:p w:rsidR="005D129B" w:rsidRPr="005D129B" w:rsidRDefault="005D129B" w:rsidP="00D57BC7">
      <w:pPr>
        <w:numPr>
          <w:ilvl w:val="0"/>
          <w:numId w:val="112"/>
        </w:numPr>
        <w:spacing w:before="40" w:after="40"/>
        <w:contextualSpacing/>
        <w:jc w:val="both"/>
        <w:rPr>
          <w:rFonts w:ascii="Times New Roman" w:eastAsia="Times New Roman" w:hAnsi="Times New Roman" w:cs="Times New Roman"/>
          <w:noProof/>
          <w:lang w:eastAsia="fr-FR"/>
        </w:rPr>
      </w:pPr>
      <w:r w:rsidRPr="005D129B">
        <w:rPr>
          <w:rFonts w:ascii="Times New Roman" w:eastAsia="Times New Roman" w:hAnsi="Times New Roman" w:cs="Times New Roman"/>
          <w:noProof/>
          <w:lang w:eastAsia="fr-FR"/>
        </w:rPr>
        <w:t>La Circulaire n° 002/CAB/PM du 31 janvier 2011 relative à l’amélioration de la performance du système des Marchés Publics ;</w:t>
      </w:r>
    </w:p>
    <w:p w:rsidR="005D129B" w:rsidRPr="005D129B" w:rsidRDefault="005D129B" w:rsidP="00D57BC7">
      <w:pPr>
        <w:numPr>
          <w:ilvl w:val="0"/>
          <w:numId w:val="112"/>
        </w:numPr>
        <w:spacing w:before="40" w:after="40"/>
        <w:contextualSpacing/>
        <w:jc w:val="both"/>
        <w:rPr>
          <w:rFonts w:ascii="Times New Roman" w:eastAsia="Times New Roman" w:hAnsi="Times New Roman" w:cs="Times New Roman"/>
          <w:noProof/>
          <w:lang w:eastAsia="fr-FR"/>
        </w:rPr>
      </w:pPr>
      <w:r w:rsidRPr="005D129B">
        <w:rPr>
          <w:rFonts w:ascii="Times New Roman" w:eastAsia="Times New Roman" w:hAnsi="Times New Roman" w:cs="Times New Roman"/>
          <w:noProof/>
          <w:lang w:eastAsia="fr-FR"/>
        </w:rPr>
        <w:t>La Circulaire n°003/CAB/PM du 31 janvier 2011 précisant les modalités de gestion des changements  des conditions économiques des Marchés Publics ;</w:t>
      </w:r>
    </w:p>
    <w:p w:rsidR="005D129B" w:rsidRPr="005D129B" w:rsidRDefault="005D129B" w:rsidP="00D57BC7">
      <w:pPr>
        <w:widowControl w:val="0"/>
        <w:numPr>
          <w:ilvl w:val="0"/>
          <w:numId w:val="112"/>
        </w:numPr>
        <w:autoSpaceDE w:val="0"/>
        <w:autoSpaceDN w:val="0"/>
        <w:adjustRightInd w:val="0"/>
        <w:spacing w:before="40" w:after="40"/>
        <w:ind w:right="-20"/>
        <w:contextualSpacing/>
        <w:jc w:val="both"/>
        <w:rPr>
          <w:rFonts w:ascii="Times New Roman" w:eastAsia="Times New Roman" w:hAnsi="Times New Roman" w:cs="Times New Roman"/>
          <w:iCs/>
          <w:noProof/>
          <w:lang w:eastAsia="fr-FR"/>
        </w:rPr>
      </w:pPr>
      <w:r w:rsidRPr="005D129B">
        <w:rPr>
          <w:rFonts w:ascii="Times New Roman" w:eastAsia="Times New Roman" w:hAnsi="Times New Roman" w:cs="Times New Roman"/>
          <w:bCs/>
          <w:iCs/>
          <w:noProof/>
          <w:lang w:eastAsia="fr-FR"/>
        </w:rPr>
        <w:t>La Circulaire N°001/CAB/PR du 19 juin 2012 relative à la passation et au contrôle de l’exécution des marchés publics ;</w:t>
      </w:r>
    </w:p>
    <w:p w:rsidR="005D129B" w:rsidRPr="009F218F" w:rsidRDefault="009F218F" w:rsidP="009F218F">
      <w:pPr>
        <w:widowControl w:val="0"/>
        <w:numPr>
          <w:ilvl w:val="0"/>
          <w:numId w:val="112"/>
        </w:numPr>
        <w:autoSpaceDE w:val="0"/>
        <w:autoSpaceDN w:val="0"/>
        <w:adjustRightInd w:val="0"/>
        <w:spacing w:before="40" w:after="40"/>
        <w:ind w:right="-20"/>
        <w:contextualSpacing/>
        <w:jc w:val="both"/>
        <w:rPr>
          <w:rFonts w:ascii="Times New Roman" w:eastAsia="Times New Roman" w:hAnsi="Times New Roman" w:cs="Times New Roman"/>
          <w:bCs/>
          <w:iCs/>
          <w:noProof/>
          <w:lang w:eastAsia="fr-FR"/>
        </w:rPr>
      </w:pPr>
      <w:r w:rsidRPr="009F218F">
        <w:rPr>
          <w:rFonts w:ascii="Times New Roman" w:eastAsia="Times New Roman" w:hAnsi="Times New Roman" w:cs="Times New Roman"/>
          <w:bCs/>
          <w:iCs/>
          <w:noProof/>
          <w:lang w:eastAsia="fr-FR"/>
        </w:rPr>
        <w:t>La Circulaire N° 00000242/C/MINFI DU 30 décembre 2020 portant Instructions relatives à l’Exécution des Lois de Finances, au Suivi et au Contrôle de l’Exécution du Budget de l’État et des Autres Entités Publiques pour l’Exercice 2021 ;</w:t>
      </w:r>
    </w:p>
    <w:p w:rsidR="005D129B" w:rsidRPr="005D129B" w:rsidRDefault="005D129B" w:rsidP="00D57BC7">
      <w:pPr>
        <w:numPr>
          <w:ilvl w:val="0"/>
          <w:numId w:val="112"/>
        </w:numPr>
        <w:spacing w:before="40" w:after="40"/>
        <w:contextualSpacing/>
        <w:jc w:val="both"/>
        <w:rPr>
          <w:rFonts w:ascii="Times New Roman" w:eastAsia="Times New Roman" w:hAnsi="Times New Roman" w:cs="Times New Roman"/>
          <w:noProof/>
          <w:lang w:eastAsia="fr-FR"/>
        </w:rPr>
      </w:pPr>
      <w:r w:rsidRPr="005D129B">
        <w:rPr>
          <w:rFonts w:ascii="Times New Roman" w:eastAsia="Times New Roman" w:hAnsi="Times New Roman" w:cs="Times New Roman"/>
          <w:noProof/>
          <w:lang w:eastAsia="fr-FR"/>
        </w:rPr>
        <w:t>Les Normes Techniques en matière de constructiuons civiles en vigueur dans la République du Cameroun ;</w:t>
      </w:r>
    </w:p>
    <w:p w:rsidR="005D129B" w:rsidRPr="005D129B" w:rsidRDefault="005D129B" w:rsidP="00D57BC7">
      <w:pPr>
        <w:numPr>
          <w:ilvl w:val="0"/>
          <w:numId w:val="112"/>
        </w:numPr>
        <w:spacing w:before="40" w:after="40"/>
        <w:contextualSpacing/>
        <w:jc w:val="both"/>
        <w:rPr>
          <w:rFonts w:ascii="Times New Roman" w:eastAsia="Times New Roman" w:hAnsi="Times New Roman" w:cs="Times New Roman"/>
          <w:noProof/>
          <w:lang w:eastAsia="fr-FR"/>
        </w:rPr>
      </w:pPr>
      <w:r w:rsidRPr="005D129B">
        <w:rPr>
          <w:rFonts w:ascii="Times New Roman" w:eastAsia="Times New Roman" w:hAnsi="Times New Roman" w:cs="Times New Roman"/>
          <w:noProof/>
          <w:lang w:eastAsia="fr-FR"/>
        </w:rPr>
        <w:t xml:space="preserve">La Convention collective nationale des entreprises du bâtiment, des travaux publics et des activités annexes du 25 août 2004 est à prendre en compte comme un texte d’application obligatoire pour les entreprises soumissionnaires à la présente </w:t>
      </w:r>
      <w:r w:rsidR="00A110E6">
        <w:rPr>
          <w:rFonts w:ascii="Times New Roman" w:eastAsia="Times New Roman" w:hAnsi="Times New Roman" w:cs="Times New Roman"/>
          <w:noProof/>
          <w:lang w:eastAsia="fr-FR"/>
        </w:rPr>
        <w:t>Lettre- commande/Marché</w:t>
      </w:r>
      <w:r w:rsidRPr="005D129B">
        <w:rPr>
          <w:rFonts w:ascii="Times New Roman" w:eastAsia="Times New Roman" w:hAnsi="Times New Roman" w:cs="Times New Roman"/>
          <w:noProof/>
          <w:lang w:eastAsia="fr-FR"/>
        </w:rPr>
        <w:t xml:space="preserve"> et leurs sous - traitants ;</w:t>
      </w:r>
    </w:p>
    <w:p w:rsidR="005D129B" w:rsidRPr="008F1E2B" w:rsidRDefault="005D129B" w:rsidP="00D57BC7">
      <w:pPr>
        <w:widowControl w:val="0"/>
        <w:numPr>
          <w:ilvl w:val="0"/>
          <w:numId w:val="112"/>
        </w:numPr>
        <w:autoSpaceDE w:val="0"/>
        <w:autoSpaceDN w:val="0"/>
        <w:adjustRightInd w:val="0"/>
        <w:spacing w:before="40" w:after="40"/>
        <w:ind w:right="-20"/>
        <w:contextualSpacing/>
        <w:jc w:val="both"/>
        <w:rPr>
          <w:rFonts w:ascii="Times New Roman" w:eastAsia="Times New Roman" w:hAnsi="Times New Roman" w:cs="Times New Roman"/>
          <w:iCs/>
          <w:noProof/>
          <w:lang w:eastAsia="fr-FR"/>
        </w:rPr>
      </w:pPr>
      <w:r w:rsidRPr="005D129B">
        <w:rPr>
          <w:rFonts w:ascii="Times New Roman" w:eastAsia="Times New Roman" w:hAnsi="Times New Roman" w:cs="Times New Roman"/>
          <w:iCs/>
          <w:noProof/>
          <w:lang w:eastAsia="fr-FR"/>
        </w:rPr>
        <w:t>Les textes régissant le corps du Génie Civil </w:t>
      </w:r>
      <w:r w:rsidRPr="005D129B">
        <w:rPr>
          <w:rFonts w:ascii="Times New Roman" w:eastAsia="Times New Roman" w:hAnsi="Times New Roman" w:cs="Times New Roman"/>
          <w:iCs/>
          <w:noProof/>
          <w:spacing w:val="6"/>
          <w:lang w:eastAsia="fr-FR"/>
        </w:rPr>
        <w:t>;</w:t>
      </w:r>
    </w:p>
    <w:p w:rsidR="00440A05" w:rsidRPr="00E27338" w:rsidRDefault="00440A05" w:rsidP="00401A93">
      <w:pPr>
        <w:spacing w:before="80" w:after="80"/>
        <w:jc w:val="both"/>
        <w:rPr>
          <w:rFonts w:ascii="Times New Roman" w:hAnsi="Times New Roman" w:cs="Times New Roman"/>
          <w:b/>
          <w:iCs/>
        </w:rPr>
      </w:pPr>
      <w:r w:rsidRPr="00E27338">
        <w:rPr>
          <w:rFonts w:ascii="Times New Roman" w:hAnsi="Times New Roman" w:cs="Times New Roman"/>
          <w:b/>
          <w:iCs/>
        </w:rPr>
        <w:t>Article 7 : Communication</w:t>
      </w:r>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E27338">
        <w:rPr>
          <w:rFonts w:ascii="Times New Roman" w:hAnsi="Times New Roman" w:cs="Times New Roman"/>
        </w:rPr>
        <w:t>7.1.</w:t>
      </w:r>
      <w:r w:rsidRPr="00F75F44">
        <w:rPr>
          <w:rFonts w:ascii="Times New Roman" w:hAnsi="Times New Roman" w:cs="Times New Roman"/>
        </w:rPr>
        <w:t xml:space="preserve"> </w:t>
      </w:r>
      <w:r w:rsidRPr="00E27338">
        <w:rPr>
          <w:rFonts w:ascii="Times New Roman" w:hAnsi="Times New Roman" w:cs="Times New Roman"/>
        </w:rPr>
        <w:t>Toute</w:t>
      </w:r>
      <w:r w:rsidRPr="00F75F44">
        <w:rPr>
          <w:rFonts w:ascii="Times New Roman" w:hAnsi="Times New Roman" w:cs="Times New Roman"/>
        </w:rPr>
        <w:t>s</w:t>
      </w:r>
      <w:r w:rsidRPr="00E27338">
        <w:rPr>
          <w:rFonts w:ascii="Times New Roman" w:hAnsi="Times New Roman" w:cs="Times New Roman"/>
        </w:rPr>
        <w:t xml:space="preserve"> le</w:t>
      </w:r>
      <w:r w:rsidRPr="00F75F44">
        <w:rPr>
          <w:rFonts w:ascii="Times New Roman" w:hAnsi="Times New Roman" w:cs="Times New Roman"/>
        </w:rPr>
        <w:t>s</w:t>
      </w:r>
      <w:r>
        <w:rPr>
          <w:rFonts w:ascii="Times New Roman" w:hAnsi="Times New Roman" w:cs="Times New Roman"/>
        </w:rPr>
        <w:t xml:space="preserve"> </w:t>
      </w:r>
      <w:r w:rsidRPr="00E27338">
        <w:rPr>
          <w:rFonts w:ascii="Times New Roman" w:hAnsi="Times New Roman" w:cs="Times New Roman"/>
        </w:rPr>
        <w:t xml:space="preserve"> notification</w:t>
      </w:r>
      <w:r w:rsidRPr="00F75F44">
        <w:rPr>
          <w:rFonts w:ascii="Times New Roman" w:hAnsi="Times New Roman" w:cs="Times New Roman"/>
        </w:rPr>
        <w:t xml:space="preserve">s </w:t>
      </w:r>
      <w:r w:rsidRPr="00E27338">
        <w:rPr>
          <w:rFonts w:ascii="Times New Roman" w:hAnsi="Times New Roman" w:cs="Times New Roman"/>
        </w:rPr>
        <w:t>e</w:t>
      </w:r>
      <w:r w:rsidRPr="00F75F44">
        <w:rPr>
          <w:rFonts w:ascii="Times New Roman" w:hAnsi="Times New Roman" w:cs="Times New Roman"/>
        </w:rPr>
        <w:t xml:space="preserve">t </w:t>
      </w:r>
      <w:r w:rsidRPr="00E27338">
        <w:rPr>
          <w:rFonts w:ascii="Times New Roman" w:hAnsi="Times New Roman" w:cs="Times New Roman"/>
        </w:rPr>
        <w:t>communications écrite</w:t>
      </w:r>
      <w:r w:rsidRPr="00F75F44">
        <w:rPr>
          <w:rFonts w:ascii="Times New Roman" w:hAnsi="Times New Roman" w:cs="Times New Roman"/>
        </w:rPr>
        <w:t xml:space="preserve">s </w:t>
      </w:r>
      <w:r w:rsidRPr="00E27338">
        <w:rPr>
          <w:rFonts w:ascii="Times New Roman" w:hAnsi="Times New Roman" w:cs="Times New Roman"/>
        </w:rPr>
        <w:t>dan</w:t>
      </w:r>
      <w:r w:rsidRPr="00F75F44">
        <w:rPr>
          <w:rFonts w:ascii="Times New Roman" w:hAnsi="Times New Roman" w:cs="Times New Roman"/>
        </w:rPr>
        <w:t xml:space="preserve">s </w:t>
      </w:r>
      <w:r w:rsidRPr="00E27338">
        <w:rPr>
          <w:rFonts w:ascii="Times New Roman" w:hAnsi="Times New Roman" w:cs="Times New Roman"/>
        </w:rPr>
        <w:t>l</w:t>
      </w:r>
      <w:r w:rsidRPr="00F75F44">
        <w:rPr>
          <w:rFonts w:ascii="Times New Roman" w:hAnsi="Times New Roman" w:cs="Times New Roman"/>
        </w:rPr>
        <w:t xml:space="preserve">e </w:t>
      </w:r>
      <w:r w:rsidRPr="00E27338">
        <w:rPr>
          <w:rFonts w:ascii="Times New Roman" w:hAnsi="Times New Roman" w:cs="Times New Roman"/>
        </w:rPr>
        <w:t>cadr</w:t>
      </w:r>
      <w:r w:rsidRPr="00F75F44">
        <w:rPr>
          <w:rFonts w:ascii="Times New Roman" w:hAnsi="Times New Roman" w:cs="Times New Roman"/>
        </w:rPr>
        <w:t xml:space="preserve">e </w:t>
      </w:r>
      <w:r w:rsidRPr="00E27338">
        <w:rPr>
          <w:rFonts w:ascii="Times New Roman" w:hAnsi="Times New Roman" w:cs="Times New Roman"/>
        </w:rPr>
        <w:t xml:space="preserve">des Lettres-Commandes à élaborer </w:t>
      </w:r>
      <w:r w:rsidRPr="00F75F44">
        <w:rPr>
          <w:rFonts w:ascii="Times New Roman" w:hAnsi="Times New Roman" w:cs="Times New Roman"/>
        </w:rPr>
        <w:t>devront</w:t>
      </w:r>
      <w:r w:rsidRPr="00E27338">
        <w:rPr>
          <w:rFonts w:ascii="Times New Roman" w:hAnsi="Times New Roman" w:cs="Times New Roman"/>
        </w:rPr>
        <w:t xml:space="preserve"> </w:t>
      </w:r>
      <w:r w:rsidRPr="00F75F44">
        <w:rPr>
          <w:rFonts w:ascii="Times New Roman" w:hAnsi="Times New Roman" w:cs="Times New Roman"/>
        </w:rPr>
        <w:t>être</w:t>
      </w:r>
      <w:r w:rsidRPr="00E27338">
        <w:rPr>
          <w:rFonts w:ascii="Times New Roman" w:hAnsi="Times New Roman" w:cs="Times New Roman"/>
        </w:rPr>
        <w:t xml:space="preserve"> </w:t>
      </w:r>
      <w:r w:rsidRPr="00F75F44">
        <w:rPr>
          <w:rFonts w:ascii="Times New Roman" w:hAnsi="Times New Roman" w:cs="Times New Roman"/>
        </w:rPr>
        <w:t>faites</w:t>
      </w:r>
      <w:r w:rsidRPr="00E27338">
        <w:rPr>
          <w:rFonts w:ascii="Times New Roman" w:hAnsi="Times New Roman" w:cs="Times New Roman"/>
        </w:rPr>
        <w:t xml:space="preserve"> </w:t>
      </w:r>
      <w:r w:rsidRPr="00F75F44">
        <w:rPr>
          <w:rFonts w:ascii="Times New Roman" w:hAnsi="Times New Roman" w:cs="Times New Roman"/>
        </w:rPr>
        <w:t>aux</w:t>
      </w:r>
      <w:r w:rsidRPr="00E27338">
        <w:rPr>
          <w:rFonts w:ascii="Times New Roman" w:hAnsi="Times New Roman" w:cs="Times New Roman"/>
        </w:rPr>
        <w:t xml:space="preserve"> </w:t>
      </w:r>
      <w:r w:rsidRPr="00F75F44">
        <w:rPr>
          <w:rFonts w:ascii="Times New Roman" w:hAnsi="Times New Roman" w:cs="Times New Roman"/>
        </w:rPr>
        <w:t>adresses</w:t>
      </w:r>
      <w:r w:rsidRPr="00E27338">
        <w:rPr>
          <w:rFonts w:ascii="Times New Roman" w:hAnsi="Times New Roman" w:cs="Times New Roman"/>
        </w:rPr>
        <w:t xml:space="preserve"> </w:t>
      </w:r>
      <w:r w:rsidRPr="00F75F44">
        <w:rPr>
          <w:rFonts w:ascii="Times New Roman" w:hAnsi="Times New Roman" w:cs="Times New Roman"/>
        </w:rPr>
        <w:t>suivantes</w:t>
      </w:r>
      <w:r w:rsidRPr="00E27338">
        <w:rPr>
          <w:rFonts w:ascii="Times New Roman" w:hAnsi="Times New Roman" w:cs="Times New Roman"/>
        </w:rPr>
        <w:t xml:space="preserve"> </w:t>
      </w:r>
      <w:r w:rsidRPr="00F75F44">
        <w:rPr>
          <w:rFonts w:ascii="Times New Roman" w:hAnsi="Times New Roman" w:cs="Times New Roman"/>
        </w:rPr>
        <w:t>:</w:t>
      </w:r>
    </w:p>
    <w:p w:rsidR="00440A05" w:rsidRPr="00F75F44" w:rsidRDefault="00440A05" w:rsidP="00FF4612">
      <w:pPr>
        <w:widowControl w:val="0"/>
        <w:autoSpaceDE w:val="0"/>
        <w:autoSpaceDN w:val="0"/>
        <w:adjustRightInd w:val="0"/>
        <w:spacing w:after="0"/>
        <w:ind w:left="1416" w:right="91"/>
        <w:jc w:val="both"/>
        <w:rPr>
          <w:rFonts w:ascii="Times New Roman" w:hAnsi="Times New Roman" w:cs="Times New Roman"/>
        </w:rPr>
      </w:pPr>
      <w:r w:rsidRPr="00F75F44">
        <w:rPr>
          <w:rFonts w:ascii="Times New Roman" w:hAnsi="Times New Roman" w:cs="Times New Roman"/>
          <w:b/>
        </w:rPr>
        <w:lastRenderedPageBreak/>
        <w:t>a.</w:t>
      </w:r>
      <w:r w:rsidRPr="00F75F44">
        <w:rPr>
          <w:rFonts w:ascii="Times New Roman" w:hAnsi="Times New Roman" w:cs="Times New Roman"/>
          <w:spacing w:val="6"/>
        </w:rPr>
        <w:t xml:space="preserve"> </w:t>
      </w:r>
      <w:r w:rsidRPr="00F75F44">
        <w:rPr>
          <w:rFonts w:ascii="Times New Roman" w:hAnsi="Times New Roman" w:cs="Times New Roman"/>
        </w:rPr>
        <w:t>Dans</w:t>
      </w:r>
      <w:r w:rsidRPr="00F75F44">
        <w:rPr>
          <w:rFonts w:ascii="Times New Roman" w:hAnsi="Times New Roman" w:cs="Times New Roman"/>
          <w:spacing w:val="6"/>
        </w:rPr>
        <w:t xml:space="preserve"> </w:t>
      </w:r>
      <w:r w:rsidRPr="00F75F44">
        <w:rPr>
          <w:rFonts w:ascii="Times New Roman" w:hAnsi="Times New Roman" w:cs="Times New Roman"/>
        </w:rPr>
        <w:t>le</w:t>
      </w:r>
      <w:r w:rsidRPr="00F75F44">
        <w:rPr>
          <w:rFonts w:ascii="Times New Roman" w:hAnsi="Times New Roman" w:cs="Times New Roman"/>
          <w:spacing w:val="6"/>
        </w:rPr>
        <w:t xml:space="preserve"> </w:t>
      </w:r>
      <w:r w:rsidRPr="00F75F44">
        <w:rPr>
          <w:rFonts w:ascii="Times New Roman" w:hAnsi="Times New Roman" w:cs="Times New Roman"/>
        </w:rPr>
        <w:t>cas</w:t>
      </w:r>
      <w:r w:rsidRPr="00F75F44">
        <w:rPr>
          <w:rFonts w:ascii="Times New Roman" w:hAnsi="Times New Roman" w:cs="Times New Roman"/>
          <w:spacing w:val="6"/>
        </w:rPr>
        <w:t xml:space="preserve"> </w:t>
      </w:r>
      <w:r w:rsidRPr="00F75F44">
        <w:rPr>
          <w:rFonts w:ascii="Times New Roman" w:hAnsi="Times New Roman" w:cs="Times New Roman"/>
        </w:rPr>
        <w:t>où</w:t>
      </w:r>
      <w:r w:rsidRPr="00F75F44">
        <w:rPr>
          <w:rFonts w:ascii="Times New Roman" w:hAnsi="Times New Roman" w:cs="Times New Roman"/>
          <w:spacing w:val="6"/>
        </w:rPr>
        <w:t xml:space="preserve"> </w:t>
      </w:r>
      <w:r w:rsidRPr="00F75F44">
        <w:rPr>
          <w:rFonts w:ascii="Times New Roman" w:hAnsi="Times New Roman" w:cs="Times New Roman"/>
        </w:rPr>
        <w:t>l’entrepreneur</w:t>
      </w:r>
      <w:r w:rsidRPr="00F75F44">
        <w:rPr>
          <w:rFonts w:ascii="Times New Roman" w:hAnsi="Times New Roman" w:cs="Times New Roman"/>
          <w:spacing w:val="6"/>
        </w:rPr>
        <w:t xml:space="preserve"> </w:t>
      </w:r>
      <w:r w:rsidRPr="00F75F44">
        <w:rPr>
          <w:rFonts w:ascii="Times New Roman" w:hAnsi="Times New Roman" w:cs="Times New Roman"/>
        </w:rPr>
        <w:t>est</w:t>
      </w:r>
      <w:r w:rsidRPr="00F75F44">
        <w:rPr>
          <w:rFonts w:ascii="Times New Roman" w:hAnsi="Times New Roman" w:cs="Times New Roman"/>
          <w:spacing w:val="6"/>
        </w:rPr>
        <w:t xml:space="preserve"> </w:t>
      </w:r>
      <w:r w:rsidRPr="00F75F44">
        <w:rPr>
          <w:rFonts w:ascii="Times New Roman" w:hAnsi="Times New Roman" w:cs="Times New Roman"/>
        </w:rPr>
        <w:t>le</w:t>
      </w:r>
      <w:r w:rsidRPr="00F75F44">
        <w:rPr>
          <w:rFonts w:ascii="Times New Roman" w:hAnsi="Times New Roman" w:cs="Times New Roman"/>
          <w:spacing w:val="6"/>
        </w:rPr>
        <w:t xml:space="preserve"> </w:t>
      </w:r>
      <w:r w:rsidRPr="00F75F44">
        <w:rPr>
          <w:rFonts w:ascii="Times New Roman" w:hAnsi="Times New Roman" w:cs="Times New Roman"/>
        </w:rPr>
        <w:t>destinataire</w:t>
      </w:r>
      <w:r w:rsidRPr="00F75F44">
        <w:rPr>
          <w:rFonts w:ascii="Times New Roman" w:hAnsi="Times New Roman" w:cs="Times New Roman"/>
          <w:spacing w:val="6"/>
        </w:rPr>
        <w:t xml:space="preserve"> </w:t>
      </w:r>
      <w:r w:rsidRPr="00F75F44">
        <w:rPr>
          <w:rFonts w:ascii="Times New Roman" w:hAnsi="Times New Roman" w:cs="Times New Roman"/>
        </w:rPr>
        <w:t xml:space="preserve">: à la Commune avec copie </w:t>
      </w:r>
      <w:r w:rsidR="00E27338">
        <w:rPr>
          <w:rFonts w:ascii="Times New Roman" w:hAnsi="Times New Roman" w:cs="Times New Roman"/>
        </w:rPr>
        <w:t>au Maire de la Commune de Messamena</w:t>
      </w:r>
      <w:r w:rsidRPr="00F75F44">
        <w:rPr>
          <w:rFonts w:ascii="Times New Roman" w:hAnsi="Times New Roman" w:cs="Times New Roman"/>
        </w:rPr>
        <w:t>.</w:t>
      </w:r>
    </w:p>
    <w:p w:rsidR="00440A05" w:rsidRDefault="00440A05" w:rsidP="00FF4612">
      <w:pPr>
        <w:widowControl w:val="0"/>
        <w:autoSpaceDE w:val="0"/>
        <w:autoSpaceDN w:val="0"/>
        <w:adjustRightInd w:val="0"/>
        <w:spacing w:after="0"/>
        <w:ind w:left="1416" w:right="-34"/>
        <w:jc w:val="both"/>
        <w:rPr>
          <w:rFonts w:ascii="Times New Roman" w:hAnsi="Times New Roman" w:cs="Times New Roman"/>
        </w:rPr>
      </w:pPr>
      <w:r w:rsidRPr="00F75F44">
        <w:rPr>
          <w:rFonts w:ascii="Times New Roman" w:hAnsi="Times New Roman" w:cs="Times New Roman"/>
          <w:b/>
        </w:rPr>
        <w:t>b.</w:t>
      </w:r>
      <w:r w:rsidRPr="00F75F44">
        <w:rPr>
          <w:rFonts w:ascii="Times New Roman" w:hAnsi="Times New Roman" w:cs="Times New Roman"/>
        </w:rPr>
        <w:t xml:space="preserve"> Dans le cas où l’Autorité Contractante en est le destinataire</w:t>
      </w:r>
      <w:r w:rsidRPr="00F75F44">
        <w:rPr>
          <w:rFonts w:ascii="Times New Roman" w:hAnsi="Times New Roman" w:cs="Times New Roman"/>
          <w:spacing w:val="6"/>
        </w:rPr>
        <w:t xml:space="preserve"> </w:t>
      </w:r>
      <w:r w:rsidR="00E27338">
        <w:rPr>
          <w:rFonts w:ascii="Times New Roman" w:hAnsi="Times New Roman" w:cs="Times New Roman"/>
        </w:rPr>
        <w:t>: au Maire de la Commune de Messamena</w:t>
      </w:r>
      <w:r w:rsidRPr="00F75F44">
        <w:rPr>
          <w:rFonts w:ascii="Times New Roman" w:hAnsi="Times New Roman" w:cs="Times New Roman"/>
          <w:b/>
        </w:rPr>
        <w:t>,</w:t>
      </w:r>
      <w:r w:rsidRPr="00F75F44">
        <w:rPr>
          <w:rFonts w:ascii="Times New Roman" w:hAnsi="Times New Roman" w:cs="Times New Roman"/>
          <w:i/>
          <w:iCs/>
          <w:spacing w:val="5"/>
        </w:rPr>
        <w:t xml:space="preserve"> </w:t>
      </w:r>
      <w:r w:rsidRPr="00F75F44">
        <w:rPr>
          <w:rFonts w:ascii="Times New Roman" w:hAnsi="Times New Roman" w:cs="Times New Roman"/>
        </w:rPr>
        <w:t>avec</w:t>
      </w:r>
      <w:r w:rsidRPr="00F75F44">
        <w:rPr>
          <w:rFonts w:ascii="Times New Roman" w:hAnsi="Times New Roman" w:cs="Times New Roman"/>
          <w:spacing w:val="-6"/>
        </w:rPr>
        <w:t xml:space="preserve"> </w:t>
      </w:r>
      <w:r w:rsidRPr="00F75F44">
        <w:rPr>
          <w:rFonts w:ascii="Times New Roman" w:hAnsi="Times New Roman" w:cs="Times New Roman"/>
        </w:rPr>
        <w:t>copie</w:t>
      </w:r>
      <w:r w:rsidRPr="00F75F44">
        <w:rPr>
          <w:rFonts w:ascii="Times New Roman" w:hAnsi="Times New Roman" w:cs="Times New Roman"/>
          <w:spacing w:val="-6"/>
        </w:rPr>
        <w:t xml:space="preserve"> </w:t>
      </w:r>
      <w:r w:rsidRPr="00F75F44">
        <w:rPr>
          <w:rFonts w:ascii="Times New Roman" w:hAnsi="Times New Roman" w:cs="Times New Roman"/>
        </w:rPr>
        <w:t>adressée</w:t>
      </w:r>
      <w:r w:rsidRPr="00F75F44">
        <w:rPr>
          <w:rFonts w:ascii="Times New Roman" w:hAnsi="Times New Roman" w:cs="Times New Roman"/>
          <w:spacing w:val="-6"/>
        </w:rPr>
        <w:t xml:space="preserve"> </w:t>
      </w:r>
      <w:r w:rsidRPr="00F75F44">
        <w:rPr>
          <w:rFonts w:ascii="Times New Roman" w:hAnsi="Times New Roman" w:cs="Times New Roman"/>
        </w:rPr>
        <w:t>dans</w:t>
      </w:r>
      <w:r w:rsidRPr="00F75F44">
        <w:rPr>
          <w:rFonts w:ascii="Times New Roman" w:hAnsi="Times New Roman" w:cs="Times New Roman"/>
          <w:spacing w:val="-6"/>
        </w:rPr>
        <w:t xml:space="preserve"> </w:t>
      </w:r>
      <w:r w:rsidRPr="00F75F44">
        <w:rPr>
          <w:rFonts w:ascii="Times New Roman" w:hAnsi="Times New Roman" w:cs="Times New Roman"/>
        </w:rPr>
        <w:t xml:space="preserve">les </w:t>
      </w:r>
      <w:r w:rsidRPr="00F75F44">
        <w:rPr>
          <w:rFonts w:ascii="Times New Roman" w:hAnsi="Times New Roman" w:cs="Times New Roman"/>
          <w:spacing w:val="2"/>
        </w:rPr>
        <w:t>même</w:t>
      </w:r>
      <w:r w:rsidRPr="00F75F44">
        <w:rPr>
          <w:rFonts w:ascii="Times New Roman" w:hAnsi="Times New Roman" w:cs="Times New Roman"/>
        </w:rPr>
        <w:t xml:space="preserve">s </w:t>
      </w:r>
      <w:r w:rsidRPr="00F75F44">
        <w:rPr>
          <w:rFonts w:ascii="Times New Roman" w:hAnsi="Times New Roman" w:cs="Times New Roman"/>
          <w:spacing w:val="2"/>
        </w:rPr>
        <w:t>délais</w:t>
      </w:r>
      <w:r w:rsidRPr="00F75F44">
        <w:rPr>
          <w:rFonts w:ascii="Times New Roman" w:hAnsi="Times New Roman" w:cs="Times New Roman"/>
        </w:rPr>
        <w:t xml:space="preserve">, </w:t>
      </w:r>
      <w:r w:rsidRPr="00F75F44">
        <w:rPr>
          <w:rFonts w:ascii="Times New Roman" w:hAnsi="Times New Roman" w:cs="Times New Roman"/>
          <w:spacing w:val="2"/>
        </w:rPr>
        <w:t>a</w:t>
      </w:r>
      <w:r w:rsidRPr="00F75F44">
        <w:rPr>
          <w:rFonts w:ascii="Times New Roman" w:hAnsi="Times New Roman" w:cs="Times New Roman"/>
        </w:rPr>
        <w:t xml:space="preserve">u </w:t>
      </w:r>
      <w:r w:rsidRPr="00F75F44">
        <w:rPr>
          <w:rFonts w:ascii="Times New Roman" w:hAnsi="Times New Roman" w:cs="Times New Roman"/>
          <w:spacing w:val="2"/>
        </w:rPr>
        <w:t>Chef de Service</w:t>
      </w:r>
      <w:r w:rsidRPr="00F75F44">
        <w:rPr>
          <w:rFonts w:ascii="Times New Roman" w:hAnsi="Times New Roman" w:cs="Times New Roman"/>
        </w:rPr>
        <w:t xml:space="preserve"> et à</w:t>
      </w:r>
      <w:r w:rsidRPr="00F75F44">
        <w:rPr>
          <w:rFonts w:ascii="Times New Roman" w:hAnsi="Times New Roman" w:cs="Times New Roman"/>
          <w:spacing w:val="6"/>
        </w:rPr>
        <w:t xml:space="preserve"> </w:t>
      </w:r>
      <w:r w:rsidRPr="00F75F44">
        <w:rPr>
          <w:rFonts w:ascii="Times New Roman" w:hAnsi="Times New Roman" w:cs="Times New Roman"/>
        </w:rPr>
        <w:t>l’Ingénieur</w:t>
      </w:r>
      <w:r w:rsidRPr="00F75F44">
        <w:rPr>
          <w:rFonts w:ascii="Times New Roman" w:hAnsi="Times New Roman" w:cs="Times New Roman"/>
          <w:spacing w:val="6"/>
        </w:rPr>
        <w:t xml:space="preserve"> </w:t>
      </w:r>
      <w:r w:rsidRPr="00F75F44">
        <w:rPr>
          <w:rFonts w:ascii="Times New Roman" w:hAnsi="Times New Roman" w:cs="Times New Roman"/>
        </w:rPr>
        <w:t>le</w:t>
      </w:r>
      <w:r w:rsidRPr="00F75F44">
        <w:rPr>
          <w:rFonts w:ascii="Times New Roman" w:hAnsi="Times New Roman" w:cs="Times New Roman"/>
          <w:spacing w:val="6"/>
        </w:rPr>
        <w:t xml:space="preserve"> </w:t>
      </w:r>
      <w:r w:rsidRPr="00F75F44">
        <w:rPr>
          <w:rFonts w:ascii="Times New Roman" w:hAnsi="Times New Roman" w:cs="Times New Roman"/>
        </w:rPr>
        <w:t>cas</w:t>
      </w:r>
      <w:r w:rsidRPr="00F75F44">
        <w:rPr>
          <w:rFonts w:ascii="Times New Roman" w:hAnsi="Times New Roman" w:cs="Times New Roman"/>
          <w:spacing w:val="6"/>
        </w:rPr>
        <w:t xml:space="preserve"> </w:t>
      </w:r>
      <w:r w:rsidRPr="00F75F44">
        <w:rPr>
          <w:rFonts w:ascii="Times New Roman" w:hAnsi="Times New Roman" w:cs="Times New Roman"/>
        </w:rPr>
        <w:t>échéant.</w:t>
      </w:r>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E27338">
        <w:rPr>
          <w:rFonts w:ascii="Times New Roman" w:hAnsi="Times New Roman" w:cs="Times New Roman"/>
        </w:rPr>
        <w:t xml:space="preserve">7.2. </w:t>
      </w:r>
      <w:r>
        <w:rPr>
          <w:rFonts w:ascii="Times New Roman" w:hAnsi="Times New Roman" w:cs="Times New Roman"/>
        </w:rPr>
        <w:t xml:space="preserve">Chaque Co-contractant </w:t>
      </w:r>
      <w:r w:rsidRPr="00F75F44">
        <w:rPr>
          <w:rFonts w:ascii="Times New Roman" w:hAnsi="Times New Roman" w:cs="Times New Roman"/>
        </w:rPr>
        <w:t xml:space="preserve"> adressera toutes notifications </w:t>
      </w:r>
      <w:r w:rsidRPr="00E27338">
        <w:rPr>
          <w:rFonts w:ascii="Times New Roman" w:hAnsi="Times New Roman" w:cs="Times New Roman"/>
        </w:rPr>
        <w:t>écrite</w:t>
      </w:r>
      <w:r w:rsidRPr="00F75F44">
        <w:rPr>
          <w:rFonts w:ascii="Times New Roman" w:hAnsi="Times New Roman" w:cs="Times New Roman"/>
        </w:rPr>
        <w:t>s</w:t>
      </w:r>
      <w:r w:rsidRPr="00E27338">
        <w:rPr>
          <w:rFonts w:ascii="Times New Roman" w:hAnsi="Times New Roman" w:cs="Times New Roman"/>
        </w:rPr>
        <w:t xml:space="preserve"> o</w:t>
      </w:r>
      <w:r w:rsidRPr="00F75F44">
        <w:rPr>
          <w:rFonts w:ascii="Times New Roman" w:hAnsi="Times New Roman" w:cs="Times New Roman"/>
        </w:rPr>
        <w:t>u</w:t>
      </w:r>
      <w:r w:rsidRPr="00E27338">
        <w:rPr>
          <w:rFonts w:ascii="Times New Roman" w:hAnsi="Times New Roman" w:cs="Times New Roman"/>
        </w:rPr>
        <w:t xml:space="preserve"> correspondance</w:t>
      </w:r>
      <w:r w:rsidRPr="00F75F44">
        <w:rPr>
          <w:rFonts w:ascii="Times New Roman" w:hAnsi="Times New Roman" w:cs="Times New Roman"/>
        </w:rPr>
        <w:t>s</w:t>
      </w:r>
      <w:r w:rsidRPr="00E27338">
        <w:rPr>
          <w:rFonts w:ascii="Times New Roman" w:hAnsi="Times New Roman" w:cs="Times New Roman"/>
        </w:rPr>
        <w:t xml:space="preserve"> à </w:t>
      </w:r>
      <w:r w:rsidRPr="00F75F44">
        <w:rPr>
          <w:rFonts w:ascii="Times New Roman" w:hAnsi="Times New Roman" w:cs="Times New Roman"/>
        </w:rPr>
        <w:t xml:space="preserve">l’Ingénieur de </w:t>
      </w:r>
      <w:r>
        <w:rPr>
          <w:rFonts w:ascii="Times New Roman" w:hAnsi="Times New Roman" w:cs="Times New Roman"/>
        </w:rPr>
        <w:t xml:space="preserve">sa </w:t>
      </w:r>
      <w:r w:rsidR="00A110E6">
        <w:rPr>
          <w:rFonts w:ascii="Times New Roman" w:hAnsi="Times New Roman" w:cs="Times New Roman"/>
        </w:rPr>
        <w:t>Lettre- commande/Marché</w:t>
      </w:r>
      <w:r w:rsidRPr="00F75F44">
        <w:rPr>
          <w:rFonts w:ascii="Times New Roman" w:hAnsi="Times New Roman" w:cs="Times New Roman"/>
        </w:rPr>
        <w:t>,</w:t>
      </w:r>
      <w:r w:rsidRPr="00E27338">
        <w:rPr>
          <w:rFonts w:ascii="Times New Roman" w:hAnsi="Times New Roman" w:cs="Times New Roman"/>
        </w:rPr>
        <w:t xml:space="preserve"> </w:t>
      </w:r>
      <w:r w:rsidRPr="00F75F44">
        <w:rPr>
          <w:rFonts w:ascii="Times New Roman" w:hAnsi="Times New Roman" w:cs="Times New Roman"/>
        </w:rPr>
        <w:t>avec</w:t>
      </w:r>
      <w:r w:rsidRPr="00E27338">
        <w:rPr>
          <w:rFonts w:ascii="Times New Roman" w:hAnsi="Times New Roman" w:cs="Times New Roman"/>
        </w:rPr>
        <w:t xml:space="preserve"> </w:t>
      </w:r>
      <w:r w:rsidRPr="00F75F44">
        <w:rPr>
          <w:rFonts w:ascii="Times New Roman" w:hAnsi="Times New Roman" w:cs="Times New Roman"/>
        </w:rPr>
        <w:t>copie</w:t>
      </w:r>
      <w:r w:rsidRPr="00E27338">
        <w:rPr>
          <w:rFonts w:ascii="Times New Roman" w:hAnsi="Times New Roman" w:cs="Times New Roman"/>
        </w:rPr>
        <w:t xml:space="preserve"> </w:t>
      </w:r>
      <w:r w:rsidRPr="00F75F44">
        <w:rPr>
          <w:rFonts w:ascii="Times New Roman" w:hAnsi="Times New Roman" w:cs="Times New Roman"/>
        </w:rPr>
        <w:t>au</w:t>
      </w:r>
      <w:r w:rsidRPr="00E27338">
        <w:rPr>
          <w:rFonts w:ascii="Times New Roman" w:hAnsi="Times New Roman" w:cs="Times New Roman"/>
        </w:rPr>
        <w:t xml:space="preserve"> </w:t>
      </w:r>
      <w:r w:rsidRPr="00F75F44">
        <w:rPr>
          <w:rFonts w:ascii="Times New Roman" w:hAnsi="Times New Roman" w:cs="Times New Roman"/>
        </w:rPr>
        <w:t>Chef de Service.</w:t>
      </w:r>
    </w:p>
    <w:p w:rsidR="00440A05" w:rsidRPr="00E27338" w:rsidRDefault="00440A05" w:rsidP="00401A93">
      <w:pPr>
        <w:spacing w:before="80" w:after="80"/>
        <w:jc w:val="both"/>
        <w:rPr>
          <w:rFonts w:ascii="Times New Roman" w:hAnsi="Times New Roman" w:cs="Times New Roman"/>
          <w:b/>
          <w:iCs/>
        </w:rPr>
      </w:pPr>
      <w:bookmarkStart w:id="108" w:name="_Toc286845503"/>
      <w:bookmarkStart w:id="109" w:name="_Toc286846875"/>
      <w:bookmarkStart w:id="110" w:name="_Toc294420127"/>
      <w:bookmarkStart w:id="111" w:name="_Toc300835346"/>
      <w:bookmarkStart w:id="112" w:name="_Toc306606782"/>
      <w:bookmarkStart w:id="113" w:name="_Toc349455497"/>
      <w:bookmarkStart w:id="114" w:name="_Toc354301351"/>
      <w:r w:rsidRPr="00E27338">
        <w:rPr>
          <w:rFonts w:ascii="Times New Roman" w:hAnsi="Times New Roman" w:cs="Times New Roman"/>
          <w:b/>
          <w:iCs/>
        </w:rPr>
        <w:t>Article 8 : Ordres de service</w:t>
      </w:r>
      <w:bookmarkEnd w:id="108"/>
      <w:bookmarkEnd w:id="109"/>
      <w:bookmarkEnd w:id="110"/>
      <w:bookmarkEnd w:id="111"/>
      <w:bookmarkEnd w:id="112"/>
      <w:bookmarkEnd w:id="113"/>
      <w:bookmarkEnd w:id="114"/>
      <w:r w:rsidRPr="00E27338">
        <w:rPr>
          <w:rFonts w:ascii="Times New Roman" w:hAnsi="Times New Roman" w:cs="Times New Roman"/>
          <w:b/>
          <w:iCs/>
        </w:rPr>
        <w:t xml:space="preserve"> </w:t>
      </w:r>
    </w:p>
    <w:p w:rsidR="00653AE5" w:rsidRPr="00653AE5" w:rsidRDefault="00653AE5" w:rsidP="00653AE5">
      <w:pPr>
        <w:widowControl w:val="0"/>
        <w:autoSpaceDE w:val="0"/>
        <w:autoSpaceDN w:val="0"/>
        <w:adjustRightInd w:val="0"/>
        <w:spacing w:before="40" w:after="40"/>
        <w:ind w:right="-18"/>
        <w:jc w:val="both"/>
        <w:rPr>
          <w:rFonts w:ascii="Times New Roman" w:eastAsia="Times New Roman" w:hAnsi="Times New Roman" w:cs="Times New Roman"/>
          <w:szCs w:val="24"/>
          <w:lang w:eastAsia="fr-FR"/>
        </w:rPr>
      </w:pPr>
      <w:bookmarkStart w:id="115" w:name="_Toc286845504"/>
      <w:bookmarkStart w:id="116" w:name="_Toc286846876"/>
      <w:bookmarkStart w:id="117" w:name="_Toc294420128"/>
      <w:bookmarkStart w:id="118" w:name="_Toc300835347"/>
      <w:bookmarkStart w:id="119" w:name="_Toc306606783"/>
      <w:bookmarkStart w:id="120" w:name="_Toc349455498"/>
      <w:bookmarkStart w:id="121" w:name="_Toc354301352"/>
      <w:r w:rsidRPr="00653AE5">
        <w:rPr>
          <w:rFonts w:ascii="Times New Roman" w:eastAsia="Times New Roman" w:hAnsi="Times New Roman" w:cs="Times New Roman"/>
          <w:szCs w:val="24"/>
          <w:lang w:eastAsia="fr-FR"/>
        </w:rPr>
        <w:t>Le Cocontractant dispose d’un délai de quinze (15) jours pour émettre des réserves sur tout ordre de service reçu. Le fait d’émettre des réserves ne dispense pas le Cocontractant d’exécuter les ordres de service reçus.</w:t>
      </w:r>
    </w:p>
    <w:p w:rsidR="00653AE5" w:rsidRPr="00653AE5" w:rsidRDefault="00653AE5" w:rsidP="00653AE5">
      <w:pPr>
        <w:widowControl w:val="0"/>
        <w:autoSpaceDE w:val="0"/>
        <w:autoSpaceDN w:val="0"/>
        <w:adjustRightInd w:val="0"/>
        <w:spacing w:before="40" w:after="40"/>
        <w:ind w:right="-18"/>
        <w:jc w:val="both"/>
        <w:rPr>
          <w:rFonts w:ascii="Times New Roman" w:eastAsia="Times New Roman" w:hAnsi="Times New Roman" w:cs="Times New Roman"/>
          <w:szCs w:val="24"/>
          <w:lang w:eastAsia="fr-FR"/>
        </w:rPr>
      </w:pPr>
      <w:r w:rsidRPr="00653AE5">
        <w:rPr>
          <w:rFonts w:ascii="Times New Roman" w:eastAsia="Times New Roman" w:hAnsi="Times New Roman" w:cs="Times New Roman"/>
          <w:szCs w:val="24"/>
          <w:lang w:eastAsia="fr-FR"/>
        </w:rPr>
        <w:t>Les différents ordres de services seront établis et notifiés ainsi qu’il suit :</w:t>
      </w:r>
    </w:p>
    <w:p w:rsidR="00653AE5" w:rsidRPr="00653AE5" w:rsidRDefault="00653AE5" w:rsidP="00D57BC7">
      <w:pPr>
        <w:numPr>
          <w:ilvl w:val="0"/>
          <w:numId w:val="113"/>
        </w:numPr>
        <w:spacing w:before="40" w:after="40" w:line="300" w:lineRule="auto"/>
        <w:jc w:val="both"/>
        <w:rPr>
          <w:rFonts w:ascii="Times New Roman" w:eastAsia="Times New Roman" w:hAnsi="Times New Roman" w:cs="Times New Roman"/>
          <w:szCs w:val="24"/>
          <w:lang w:eastAsia="fr-FR"/>
        </w:rPr>
      </w:pPr>
      <w:r w:rsidRPr="00653AE5">
        <w:rPr>
          <w:rFonts w:ascii="Times New Roman" w:eastAsia="Times New Roman" w:hAnsi="Times New Roman" w:cs="Times New Roman"/>
          <w:szCs w:val="24"/>
          <w:lang w:eastAsia="fr-FR"/>
        </w:rPr>
        <w:t>L’ordre de service de commencer les travaux est signé par le Maitre d’Ouvrage et notifié au Cocontractant par le Chef de service du marché.</w:t>
      </w:r>
    </w:p>
    <w:p w:rsidR="00653AE5" w:rsidRPr="00653AE5" w:rsidRDefault="00653AE5" w:rsidP="00D57BC7">
      <w:pPr>
        <w:numPr>
          <w:ilvl w:val="0"/>
          <w:numId w:val="113"/>
        </w:numPr>
        <w:spacing w:before="40" w:after="40" w:line="300" w:lineRule="auto"/>
        <w:jc w:val="both"/>
        <w:rPr>
          <w:rFonts w:ascii="Times New Roman" w:eastAsia="Times New Roman" w:hAnsi="Times New Roman" w:cs="Times New Roman"/>
          <w:szCs w:val="24"/>
          <w:lang w:eastAsia="fr-FR"/>
        </w:rPr>
      </w:pPr>
      <w:r w:rsidRPr="00653AE5">
        <w:rPr>
          <w:rFonts w:ascii="Times New Roman" w:eastAsia="Times New Roman" w:hAnsi="Times New Roman" w:cs="Times New Roman"/>
          <w:szCs w:val="24"/>
          <w:lang w:eastAsia="fr-FR"/>
        </w:rPr>
        <w:t>Les ordres de service ayant une incidence sur l’objectif, le montant ou le délai d’exécution du marché seront signés par le Maître d’Ouvrage et notifiés au Cocontractant par le Chef de service du marché, avec copie à l’Ingénieur, Délégué Régional des Marchés Publics au Maitre d’œuvre et à l’Organisme Payeur et à l’Autorité Contractante. Le visa préalable de l’Organisme Payeur sera éventuellement requis avant la signature de ceux ayant une incidence sur le montant.</w:t>
      </w:r>
    </w:p>
    <w:p w:rsidR="00653AE5" w:rsidRPr="00653AE5" w:rsidRDefault="00653AE5" w:rsidP="00D57BC7">
      <w:pPr>
        <w:numPr>
          <w:ilvl w:val="0"/>
          <w:numId w:val="113"/>
        </w:numPr>
        <w:spacing w:before="40" w:after="40" w:line="300" w:lineRule="auto"/>
        <w:jc w:val="both"/>
        <w:rPr>
          <w:rFonts w:ascii="Times New Roman" w:eastAsia="Times New Roman" w:hAnsi="Times New Roman" w:cs="Times New Roman"/>
          <w:szCs w:val="24"/>
          <w:lang w:eastAsia="fr-FR"/>
        </w:rPr>
      </w:pPr>
      <w:r w:rsidRPr="00653AE5">
        <w:rPr>
          <w:rFonts w:ascii="Times New Roman" w:eastAsia="Times New Roman" w:hAnsi="Times New Roman" w:cs="Times New Roman"/>
          <w:szCs w:val="24"/>
          <w:lang w:eastAsia="fr-FR"/>
        </w:rPr>
        <w:t>Les ordres de service à caractère technique liés au déroulement normal du chantier seront directement signés et notifiés au Cocontractant par l’ingénieur avec copie au Chef de service.</w:t>
      </w:r>
    </w:p>
    <w:p w:rsidR="00653AE5" w:rsidRPr="00653AE5" w:rsidRDefault="00653AE5" w:rsidP="00D57BC7">
      <w:pPr>
        <w:numPr>
          <w:ilvl w:val="0"/>
          <w:numId w:val="113"/>
        </w:numPr>
        <w:spacing w:before="40" w:after="40" w:line="300" w:lineRule="auto"/>
        <w:jc w:val="both"/>
        <w:rPr>
          <w:rFonts w:ascii="Times New Roman" w:eastAsia="Times New Roman" w:hAnsi="Times New Roman" w:cs="Times New Roman"/>
          <w:szCs w:val="24"/>
          <w:lang w:eastAsia="fr-FR"/>
        </w:rPr>
      </w:pPr>
      <w:r w:rsidRPr="00653AE5">
        <w:rPr>
          <w:rFonts w:ascii="Times New Roman" w:eastAsia="Times New Roman" w:hAnsi="Times New Roman" w:cs="Times New Roman"/>
          <w:szCs w:val="24"/>
          <w:lang w:eastAsia="fr-FR"/>
        </w:rPr>
        <w:t>Les ordres de service valant mise en demeure seront signés par le Maître d’Ouvrage et notifiés au Cocontractant par le Chef de service, avec copie à l’Ingénieur, Délégué Régional des Marchés Publics et au Maitre d’œuvre.</w:t>
      </w:r>
    </w:p>
    <w:p w:rsidR="00653AE5" w:rsidRPr="00653AE5" w:rsidRDefault="00653AE5" w:rsidP="00D57BC7">
      <w:pPr>
        <w:numPr>
          <w:ilvl w:val="0"/>
          <w:numId w:val="113"/>
        </w:numPr>
        <w:spacing w:before="40" w:after="40" w:line="300" w:lineRule="auto"/>
        <w:jc w:val="both"/>
        <w:rPr>
          <w:rFonts w:ascii="Times New Roman" w:eastAsia="Times New Roman" w:hAnsi="Times New Roman" w:cs="Times New Roman"/>
          <w:szCs w:val="24"/>
          <w:lang w:eastAsia="fr-FR"/>
        </w:rPr>
      </w:pPr>
      <w:r w:rsidRPr="00653AE5">
        <w:rPr>
          <w:rFonts w:ascii="Times New Roman" w:eastAsia="Times New Roman" w:hAnsi="Times New Roman" w:cs="Times New Roman"/>
          <w:szCs w:val="24"/>
          <w:lang w:eastAsia="fr-FR"/>
        </w:rPr>
        <w:t>Les ordres de service de suspension et de reprise des travaux, pour cause d’intempéries, seront signés par le Maître d’Ouvrage et notifiés au Cocontractant par le Chef de service du marché, avec copie à l’Ingénieur, Délégué Régional des Marchés Publics, et au Maitre d’œuvre.</w:t>
      </w:r>
    </w:p>
    <w:p w:rsidR="00653AE5" w:rsidRPr="00653AE5" w:rsidRDefault="00653AE5" w:rsidP="00653AE5">
      <w:pPr>
        <w:spacing w:before="40" w:after="40" w:line="300" w:lineRule="auto"/>
        <w:jc w:val="both"/>
        <w:rPr>
          <w:rFonts w:ascii="Times New Roman" w:eastAsia="Times New Roman" w:hAnsi="Times New Roman" w:cs="Times New Roman"/>
          <w:szCs w:val="24"/>
          <w:lang w:eastAsia="fr-FR"/>
        </w:rPr>
      </w:pPr>
      <w:r w:rsidRPr="00653AE5">
        <w:rPr>
          <w:rFonts w:ascii="Times New Roman" w:eastAsia="Times New Roman" w:hAnsi="Times New Roman" w:cs="Times New Roman"/>
          <w:szCs w:val="24"/>
          <w:lang w:eastAsia="fr-FR"/>
        </w:rPr>
        <w:t>Le cocontractant du présent contrat adressera toutes notifications écrites ou correspondances au Maître d’Ouvrage. S’agissant des correspondances adressées aux autres intervenants par le cocontractant, une copie sera transmise dans les mêmes délais au Maître d’Ouvrage.</w:t>
      </w:r>
    </w:p>
    <w:p w:rsidR="00440A05" w:rsidRPr="000F72B8" w:rsidRDefault="00440A05" w:rsidP="00401A93">
      <w:pPr>
        <w:spacing w:before="80" w:after="80"/>
        <w:jc w:val="both"/>
        <w:rPr>
          <w:rFonts w:ascii="Times New Roman" w:hAnsi="Times New Roman" w:cs="Times New Roman"/>
          <w:b/>
          <w:iCs/>
        </w:rPr>
      </w:pPr>
      <w:r w:rsidRPr="000F72B8">
        <w:rPr>
          <w:rFonts w:ascii="Times New Roman" w:hAnsi="Times New Roman" w:cs="Times New Roman"/>
          <w:b/>
          <w:iCs/>
        </w:rPr>
        <w:t>Article 9 : Lettres-commandes  à tranches conditionnelles</w:t>
      </w:r>
      <w:bookmarkEnd w:id="115"/>
      <w:bookmarkEnd w:id="116"/>
      <w:bookmarkEnd w:id="117"/>
      <w:bookmarkEnd w:id="118"/>
      <w:bookmarkEnd w:id="119"/>
      <w:bookmarkEnd w:id="120"/>
      <w:bookmarkEnd w:id="121"/>
    </w:p>
    <w:p w:rsidR="00440A05" w:rsidRPr="000F72B8"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bookmarkStart w:id="122" w:name="_Toc277836434"/>
      <w:bookmarkStart w:id="123" w:name="_Toc277836699"/>
      <w:bookmarkStart w:id="124" w:name="_Toc277922522"/>
      <w:bookmarkStart w:id="125" w:name="_Toc278454808"/>
      <w:bookmarkStart w:id="126" w:name="_Toc278464269"/>
      <w:bookmarkStart w:id="127" w:name="_Toc278465109"/>
      <w:bookmarkStart w:id="128" w:name="_Toc286563767"/>
      <w:bookmarkStart w:id="129" w:name="_Toc306606784"/>
      <w:bookmarkStart w:id="130" w:name="_Toc349455499"/>
      <w:bookmarkStart w:id="131" w:name="_Toc354301353"/>
      <w:bookmarkStart w:id="132" w:name="_Toc286845505"/>
      <w:bookmarkStart w:id="133" w:name="_Toc286846346"/>
      <w:bookmarkStart w:id="134" w:name="_Toc286846877"/>
      <w:bookmarkStart w:id="135" w:name="_Toc294420129"/>
      <w:bookmarkStart w:id="136" w:name="_Toc300835348"/>
      <w:r w:rsidRPr="000F72B8">
        <w:rPr>
          <w:rFonts w:ascii="Times New Roman" w:hAnsi="Times New Roman" w:cs="Times New Roman"/>
        </w:rPr>
        <w:t>Les  Lettres-Commandes à élaborer comportent une tranche unique.</w:t>
      </w:r>
      <w:bookmarkEnd w:id="122"/>
      <w:bookmarkEnd w:id="123"/>
      <w:bookmarkEnd w:id="124"/>
      <w:bookmarkEnd w:id="125"/>
      <w:bookmarkEnd w:id="126"/>
      <w:bookmarkEnd w:id="127"/>
      <w:bookmarkEnd w:id="128"/>
      <w:bookmarkEnd w:id="129"/>
      <w:bookmarkEnd w:id="130"/>
      <w:bookmarkEnd w:id="131"/>
      <w:r w:rsidRPr="000F72B8">
        <w:rPr>
          <w:rFonts w:ascii="Times New Roman" w:hAnsi="Times New Roman" w:cs="Times New Roman"/>
        </w:rPr>
        <w:t xml:space="preserve"> </w:t>
      </w:r>
      <w:bookmarkEnd w:id="132"/>
      <w:bookmarkEnd w:id="133"/>
      <w:bookmarkEnd w:id="134"/>
      <w:bookmarkEnd w:id="135"/>
      <w:bookmarkEnd w:id="136"/>
    </w:p>
    <w:p w:rsidR="00440A05" w:rsidRPr="000F72B8" w:rsidRDefault="00440A05" w:rsidP="00401A93">
      <w:pPr>
        <w:spacing w:before="80" w:after="80"/>
        <w:jc w:val="both"/>
        <w:rPr>
          <w:rFonts w:ascii="Times New Roman" w:hAnsi="Times New Roman" w:cs="Times New Roman"/>
          <w:b/>
          <w:iCs/>
        </w:rPr>
      </w:pPr>
      <w:bookmarkStart w:id="137" w:name="_Toc286845506"/>
      <w:bookmarkStart w:id="138" w:name="_Toc286846878"/>
      <w:bookmarkStart w:id="139" w:name="_Toc294420130"/>
      <w:bookmarkStart w:id="140" w:name="_Toc300835349"/>
      <w:bookmarkStart w:id="141" w:name="_Toc306606785"/>
      <w:bookmarkStart w:id="142" w:name="_Toc349455500"/>
      <w:bookmarkStart w:id="143" w:name="_Toc354301354"/>
      <w:r w:rsidRPr="000F72B8">
        <w:rPr>
          <w:rFonts w:ascii="Times New Roman" w:hAnsi="Times New Roman" w:cs="Times New Roman"/>
          <w:b/>
          <w:iCs/>
        </w:rPr>
        <w:t>Article 10 : Matériel et personnel d’un  Co-contractant</w:t>
      </w:r>
      <w:bookmarkEnd w:id="137"/>
      <w:bookmarkEnd w:id="138"/>
      <w:bookmarkEnd w:id="139"/>
      <w:bookmarkEnd w:id="140"/>
      <w:bookmarkEnd w:id="141"/>
      <w:bookmarkEnd w:id="142"/>
      <w:bookmarkEnd w:id="143"/>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F72B8">
        <w:rPr>
          <w:rFonts w:ascii="Times New Roman" w:hAnsi="Times New Roman" w:cs="Times New Roman"/>
        </w:rPr>
        <w:t>10.1</w:t>
      </w:r>
      <w:r w:rsidRPr="00F75F44">
        <w:rPr>
          <w:rFonts w:ascii="Times New Roman" w:hAnsi="Times New Roman" w:cs="Times New Roman"/>
        </w:rPr>
        <w:t xml:space="preserve">. Toute modification même partielle apportée aux propositions approuvées de l’entreprise n’interviendra qu’après agrément écrit de l’Autorité Contractante. En cas de modification, </w:t>
      </w:r>
      <w:r>
        <w:rPr>
          <w:rFonts w:ascii="Times New Roman" w:hAnsi="Times New Roman" w:cs="Times New Roman"/>
        </w:rPr>
        <w:t>le Co-contractant</w:t>
      </w:r>
      <w:r w:rsidRPr="00F75F44">
        <w:rPr>
          <w:rFonts w:ascii="Times New Roman" w:hAnsi="Times New Roman" w:cs="Times New Roman"/>
        </w:rPr>
        <w:t xml:space="preserve"> fera remplacer par un personnel de compétence (qualifications et expérience) au moins égale ou par un matériel de performance similaire et en bon état de marche.</w:t>
      </w:r>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F72B8">
        <w:rPr>
          <w:rFonts w:ascii="Times New Roman" w:hAnsi="Times New Roman" w:cs="Times New Roman"/>
        </w:rPr>
        <w:t>10.2</w:t>
      </w:r>
      <w:r w:rsidRPr="00F75F44">
        <w:rPr>
          <w:rFonts w:ascii="Times New Roman" w:hAnsi="Times New Roman" w:cs="Times New Roman"/>
        </w:rPr>
        <w:t xml:space="preserve">. En tout état de cause, les listes du personnel d’encadrement à mettre en place ainsi que du matériel d’exécution des travaux seront soumises à l’agrément de l’Ingénieur de la </w:t>
      </w:r>
      <w:r w:rsidR="00A110E6">
        <w:rPr>
          <w:rFonts w:ascii="Times New Roman" w:hAnsi="Times New Roman" w:cs="Times New Roman"/>
        </w:rPr>
        <w:t>Lettre- commande/Marché</w:t>
      </w:r>
      <w:r w:rsidRPr="00F75F44">
        <w:rPr>
          <w:rFonts w:ascii="Times New Roman" w:hAnsi="Times New Roman" w:cs="Times New Roman"/>
        </w:rPr>
        <w:t>,</w:t>
      </w:r>
      <w:r w:rsidRPr="000F72B8">
        <w:rPr>
          <w:rFonts w:ascii="Times New Roman" w:hAnsi="Times New Roman" w:cs="Times New Roman"/>
        </w:rPr>
        <w:t xml:space="preserve"> </w:t>
      </w:r>
      <w:r w:rsidRPr="00F75F44">
        <w:rPr>
          <w:rFonts w:ascii="Times New Roman" w:hAnsi="Times New Roman" w:cs="Times New Roman"/>
        </w:rPr>
        <w:t xml:space="preserve">dans les quinze (15) jours qui suivent la notification de l’Ordre de Service de commencer les travaux. L’Ingénieur de la </w:t>
      </w:r>
      <w:r w:rsidR="00A110E6">
        <w:rPr>
          <w:rFonts w:ascii="Times New Roman" w:hAnsi="Times New Roman" w:cs="Times New Roman"/>
        </w:rPr>
        <w:t>Lettre- commande/Marché</w:t>
      </w:r>
      <w:r w:rsidRPr="00F75F44">
        <w:rPr>
          <w:rFonts w:ascii="Times New Roman" w:hAnsi="Times New Roman" w:cs="Times New Roman"/>
        </w:rPr>
        <w:t> disposera de huit (8) jours pour notifier par écrit son avis avec copie au Chef de Service. Passé ce délai, les listes seront considérées comme approuvées.</w:t>
      </w:r>
    </w:p>
    <w:p w:rsidR="00440A05"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F72B8">
        <w:rPr>
          <w:rFonts w:ascii="Times New Roman" w:hAnsi="Times New Roman" w:cs="Times New Roman"/>
        </w:rPr>
        <w:t>10.3</w:t>
      </w:r>
      <w:r w:rsidRPr="00F75F44">
        <w:rPr>
          <w:rFonts w:ascii="Times New Roman" w:hAnsi="Times New Roman" w:cs="Times New Roman"/>
        </w:rPr>
        <w:t xml:space="preserve">. Toute modification unilatérale apportée aux propositions en personnel d’encadrement et en matériel de travaux de la proposition approuvée, avant et pendant les travaux constitue un motif de résiliation </w:t>
      </w:r>
      <w:r>
        <w:rPr>
          <w:rFonts w:ascii="Times New Roman" w:hAnsi="Times New Roman" w:cs="Times New Roman"/>
        </w:rPr>
        <w:t>d’une</w:t>
      </w:r>
      <w:r w:rsidRPr="00F75F44">
        <w:rPr>
          <w:rFonts w:ascii="Times New Roman" w:hAnsi="Times New Roman" w:cs="Times New Roman"/>
        </w:rPr>
        <w:t xml:space="preserve"> </w:t>
      </w:r>
      <w:r w:rsidR="00A110E6">
        <w:rPr>
          <w:rFonts w:ascii="Times New Roman" w:hAnsi="Times New Roman" w:cs="Times New Roman"/>
        </w:rPr>
        <w:t>Lettre- commande/Marché</w:t>
      </w:r>
      <w:r>
        <w:rPr>
          <w:rFonts w:ascii="Times New Roman" w:hAnsi="Times New Roman" w:cs="Times New Roman"/>
        </w:rPr>
        <w:t xml:space="preserve"> tel que visé à l’article 47</w:t>
      </w:r>
      <w:r w:rsidRPr="00F75F44">
        <w:rPr>
          <w:rFonts w:ascii="Times New Roman" w:hAnsi="Times New Roman" w:cs="Times New Roman"/>
        </w:rPr>
        <w:t xml:space="preserve"> </w:t>
      </w:r>
      <w:r>
        <w:rPr>
          <w:rFonts w:ascii="Times New Roman" w:hAnsi="Times New Roman" w:cs="Times New Roman"/>
        </w:rPr>
        <w:t>du présent</w:t>
      </w:r>
      <w:r w:rsidRPr="00F75F44">
        <w:rPr>
          <w:rFonts w:ascii="Times New Roman" w:hAnsi="Times New Roman" w:cs="Times New Roman"/>
        </w:rPr>
        <w:t xml:space="preserve"> </w:t>
      </w:r>
      <w:r>
        <w:rPr>
          <w:rFonts w:ascii="Times New Roman" w:hAnsi="Times New Roman" w:cs="Times New Roman"/>
        </w:rPr>
        <w:t>CCAP</w:t>
      </w:r>
      <w:r w:rsidRPr="00F75F44">
        <w:rPr>
          <w:rFonts w:ascii="Times New Roman" w:hAnsi="Times New Roman" w:cs="Times New Roman"/>
        </w:rPr>
        <w:t>.</w:t>
      </w:r>
    </w:p>
    <w:p w:rsidR="00440A05" w:rsidRPr="000F72B8" w:rsidRDefault="00440A05" w:rsidP="00653AE5">
      <w:pPr>
        <w:widowControl w:val="0"/>
        <w:autoSpaceDE w:val="0"/>
        <w:spacing w:before="120" w:after="120" w:line="240" w:lineRule="auto"/>
        <w:rPr>
          <w:rFonts w:ascii="Times New Roman" w:hAnsi="Times New Roman" w:cs="Times New Roman"/>
          <w:b/>
          <w:bCs/>
          <w:sz w:val="24"/>
          <w:szCs w:val="20"/>
        </w:rPr>
      </w:pPr>
      <w:bookmarkStart w:id="144" w:name="_Toc286833113"/>
      <w:bookmarkStart w:id="145" w:name="_Toc286845507"/>
      <w:bookmarkStart w:id="146" w:name="_Toc286846879"/>
      <w:bookmarkStart w:id="147" w:name="_Toc294420131"/>
      <w:bookmarkStart w:id="148" w:name="_Toc300835350"/>
      <w:bookmarkStart w:id="149" w:name="_Toc306606786"/>
      <w:bookmarkStart w:id="150" w:name="_Toc349455501"/>
      <w:bookmarkStart w:id="151" w:name="_Toc354301355"/>
      <w:r w:rsidRPr="000F72B8">
        <w:rPr>
          <w:rFonts w:ascii="Times New Roman" w:hAnsi="Times New Roman" w:cs="Times New Roman"/>
          <w:b/>
          <w:bCs/>
          <w:sz w:val="24"/>
          <w:szCs w:val="20"/>
        </w:rPr>
        <w:t>CHAPITRE II : CLAUSES FINANCIERES</w:t>
      </w:r>
      <w:bookmarkEnd w:id="144"/>
      <w:bookmarkEnd w:id="145"/>
      <w:bookmarkEnd w:id="146"/>
      <w:bookmarkEnd w:id="147"/>
      <w:bookmarkEnd w:id="148"/>
      <w:bookmarkEnd w:id="149"/>
      <w:bookmarkEnd w:id="150"/>
      <w:bookmarkEnd w:id="151"/>
    </w:p>
    <w:p w:rsidR="00440A05" w:rsidRPr="000F72B8" w:rsidRDefault="00440A05" w:rsidP="00401A93">
      <w:pPr>
        <w:spacing w:before="80" w:after="80"/>
        <w:jc w:val="both"/>
        <w:rPr>
          <w:rFonts w:ascii="Times New Roman" w:hAnsi="Times New Roman" w:cs="Times New Roman"/>
          <w:b/>
          <w:iCs/>
        </w:rPr>
      </w:pPr>
      <w:bookmarkStart w:id="152" w:name="_Toc286845508"/>
      <w:bookmarkStart w:id="153" w:name="_Toc286846880"/>
      <w:bookmarkStart w:id="154" w:name="_Toc294420132"/>
      <w:bookmarkStart w:id="155" w:name="_Toc300835351"/>
      <w:bookmarkStart w:id="156" w:name="_Toc306606787"/>
      <w:bookmarkStart w:id="157" w:name="_Toc349455502"/>
      <w:bookmarkStart w:id="158" w:name="_Toc354301356"/>
      <w:r w:rsidRPr="000F72B8">
        <w:rPr>
          <w:rFonts w:ascii="Times New Roman" w:hAnsi="Times New Roman" w:cs="Times New Roman"/>
          <w:b/>
          <w:iCs/>
        </w:rPr>
        <w:t>Article 11 : Garanties et cautions</w:t>
      </w:r>
      <w:bookmarkEnd w:id="152"/>
      <w:bookmarkEnd w:id="153"/>
      <w:bookmarkEnd w:id="154"/>
      <w:bookmarkEnd w:id="155"/>
      <w:bookmarkEnd w:id="156"/>
      <w:bookmarkEnd w:id="157"/>
      <w:bookmarkEnd w:id="158"/>
    </w:p>
    <w:p w:rsidR="00440A05" w:rsidRPr="00F75F44" w:rsidRDefault="00440A05" w:rsidP="00401A93">
      <w:pPr>
        <w:widowControl w:val="0"/>
        <w:autoSpaceDE w:val="0"/>
        <w:autoSpaceDN w:val="0"/>
        <w:adjustRightInd w:val="0"/>
        <w:spacing w:after="0"/>
        <w:ind w:right="-20"/>
        <w:rPr>
          <w:rFonts w:ascii="Times New Roman" w:hAnsi="Times New Roman" w:cs="Times New Roman"/>
          <w:b/>
          <w:iCs/>
        </w:rPr>
      </w:pPr>
      <w:r w:rsidRPr="00F75F44">
        <w:rPr>
          <w:rFonts w:ascii="Times New Roman" w:hAnsi="Times New Roman" w:cs="Times New Roman"/>
          <w:b/>
          <w:bCs/>
        </w:rPr>
        <w:lastRenderedPageBreak/>
        <w:t>11.1</w:t>
      </w:r>
      <w:r w:rsidRPr="00F75F44">
        <w:rPr>
          <w:rFonts w:ascii="Times New Roman" w:hAnsi="Times New Roman" w:cs="Times New Roman"/>
          <w:i/>
          <w:iCs/>
        </w:rPr>
        <w:t>.</w:t>
      </w:r>
      <w:r w:rsidRPr="00F75F44">
        <w:rPr>
          <w:rFonts w:ascii="Times New Roman" w:hAnsi="Times New Roman" w:cs="Times New Roman"/>
          <w:i/>
          <w:iCs/>
          <w:spacing w:val="6"/>
        </w:rPr>
        <w:t xml:space="preserve"> </w:t>
      </w:r>
      <w:r w:rsidRPr="00F75F44">
        <w:rPr>
          <w:rFonts w:ascii="Times New Roman" w:hAnsi="Times New Roman" w:cs="Times New Roman"/>
          <w:b/>
          <w:iCs/>
        </w:rPr>
        <w:t>Cautionnement</w:t>
      </w:r>
      <w:r w:rsidRPr="00F75F44">
        <w:rPr>
          <w:rFonts w:ascii="Times New Roman" w:hAnsi="Times New Roman" w:cs="Times New Roman"/>
          <w:b/>
          <w:iCs/>
          <w:spacing w:val="6"/>
        </w:rPr>
        <w:t xml:space="preserve"> </w:t>
      </w:r>
      <w:r w:rsidRPr="00F75F44">
        <w:rPr>
          <w:rFonts w:ascii="Times New Roman" w:hAnsi="Times New Roman" w:cs="Times New Roman"/>
          <w:b/>
          <w:iCs/>
        </w:rPr>
        <w:t>définitif</w:t>
      </w:r>
    </w:p>
    <w:p w:rsidR="00440A05" w:rsidRPr="000F72B8"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bookmarkStart w:id="159" w:name="_Toc286833114"/>
      <w:bookmarkStart w:id="160" w:name="_Toc286845509"/>
      <w:bookmarkStart w:id="161" w:name="_Toc286846350"/>
      <w:bookmarkStart w:id="162" w:name="_Toc286846881"/>
      <w:bookmarkStart w:id="163" w:name="_Toc294420133"/>
      <w:bookmarkStart w:id="164" w:name="_Toc300835352"/>
      <w:bookmarkStart w:id="165" w:name="_Toc306606788"/>
      <w:bookmarkStart w:id="166" w:name="_Toc349455503"/>
      <w:bookmarkStart w:id="167" w:name="_Toc354301357"/>
      <w:r w:rsidRPr="000F72B8">
        <w:rPr>
          <w:rFonts w:ascii="Times New Roman" w:hAnsi="Times New Roman" w:cs="Times New Roman"/>
        </w:rPr>
        <w:t>Le caut</w:t>
      </w:r>
      <w:r w:rsidR="000F72B8">
        <w:rPr>
          <w:rFonts w:ascii="Times New Roman" w:hAnsi="Times New Roman" w:cs="Times New Roman"/>
        </w:rPr>
        <w:t>ionnement définitif est fixé  à</w:t>
      </w:r>
      <w:r w:rsidRPr="000F72B8">
        <w:rPr>
          <w:rFonts w:ascii="Times New Roman" w:hAnsi="Times New Roman" w:cs="Times New Roman"/>
        </w:rPr>
        <w:t xml:space="preserve"> </w:t>
      </w:r>
      <w:r w:rsidRPr="000F72B8">
        <w:rPr>
          <w:rFonts w:ascii="Times New Roman" w:hAnsi="Times New Roman" w:cs="Times New Roman"/>
          <w:b/>
        </w:rPr>
        <w:t xml:space="preserve">deux pour cent (2%) du montant TTC de la </w:t>
      </w:r>
      <w:r w:rsidR="00A110E6">
        <w:rPr>
          <w:rFonts w:ascii="Times New Roman" w:hAnsi="Times New Roman" w:cs="Times New Roman"/>
          <w:b/>
        </w:rPr>
        <w:t>Lettre- commande/Marché</w:t>
      </w:r>
      <w:r w:rsidRPr="000F72B8">
        <w:rPr>
          <w:rFonts w:ascii="Times New Roman" w:hAnsi="Times New Roman" w:cs="Times New Roman"/>
        </w:rPr>
        <w:t>.</w:t>
      </w:r>
      <w:bookmarkEnd w:id="159"/>
      <w:bookmarkEnd w:id="160"/>
      <w:bookmarkEnd w:id="161"/>
      <w:bookmarkEnd w:id="162"/>
      <w:bookmarkEnd w:id="163"/>
      <w:bookmarkEnd w:id="164"/>
      <w:bookmarkEnd w:id="165"/>
      <w:bookmarkEnd w:id="166"/>
      <w:bookmarkEnd w:id="167"/>
      <w:r w:rsidRPr="000F72B8">
        <w:rPr>
          <w:rFonts w:ascii="Times New Roman" w:hAnsi="Times New Roman" w:cs="Times New Roman"/>
        </w:rPr>
        <w:t xml:space="preserve"> Il est constitué et transmis au Chef de service de la </w:t>
      </w:r>
      <w:r w:rsidR="00A110E6">
        <w:rPr>
          <w:rFonts w:ascii="Times New Roman" w:hAnsi="Times New Roman" w:cs="Times New Roman"/>
        </w:rPr>
        <w:t>Lettre- commande/Marché</w:t>
      </w:r>
      <w:r w:rsidRPr="000F72B8">
        <w:rPr>
          <w:rFonts w:ascii="Times New Roman" w:hAnsi="Times New Roman" w:cs="Times New Roman"/>
        </w:rPr>
        <w:t xml:space="preserve"> dans un délai maximum de vingt (20) jours à compter de la date de notification du marché, avec copie à l’Autorité contractante et à l’Ingénieur.</w:t>
      </w:r>
    </w:p>
    <w:p w:rsidR="00440A05" w:rsidRPr="000F72B8"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bookmarkStart w:id="168" w:name="_Toc286833115"/>
      <w:bookmarkStart w:id="169" w:name="_Toc286845510"/>
      <w:bookmarkStart w:id="170" w:name="_Toc286846351"/>
      <w:bookmarkStart w:id="171" w:name="_Toc286846882"/>
      <w:bookmarkStart w:id="172" w:name="_Toc294420134"/>
      <w:bookmarkStart w:id="173" w:name="_Toc300835353"/>
      <w:bookmarkStart w:id="174" w:name="_Toc306606789"/>
      <w:bookmarkStart w:id="175" w:name="_Toc349455504"/>
      <w:bookmarkStart w:id="176" w:name="_Toc354301358"/>
      <w:r w:rsidRPr="000F72B8">
        <w:rPr>
          <w:rFonts w:ascii="Times New Roman" w:hAnsi="Times New Roman" w:cs="Times New Roman"/>
        </w:rPr>
        <w:t xml:space="preserve">Le cautionnement sera restitué, ou la garantie libérée, dans un </w:t>
      </w:r>
      <w:r w:rsidRPr="000F72B8">
        <w:rPr>
          <w:rFonts w:ascii="Times New Roman" w:hAnsi="Times New Roman" w:cs="Times New Roman"/>
          <w:b/>
        </w:rPr>
        <w:t>délai d’un (01) mois</w:t>
      </w:r>
      <w:r w:rsidRPr="000F72B8">
        <w:rPr>
          <w:rFonts w:ascii="Times New Roman" w:hAnsi="Times New Roman" w:cs="Times New Roman"/>
        </w:rPr>
        <w:t xml:space="preserve"> suivant la date de réception provisoire des travaux, à la suite d’une main-levée délivrée par le Maître d’ouvrage ou par l’Autorité Contractante, après demande du Co-contractant.</w:t>
      </w:r>
      <w:bookmarkEnd w:id="168"/>
      <w:bookmarkEnd w:id="169"/>
      <w:bookmarkEnd w:id="170"/>
      <w:bookmarkEnd w:id="171"/>
      <w:bookmarkEnd w:id="172"/>
      <w:bookmarkEnd w:id="173"/>
      <w:bookmarkEnd w:id="174"/>
      <w:bookmarkEnd w:id="175"/>
      <w:bookmarkEnd w:id="176"/>
    </w:p>
    <w:p w:rsidR="00440A05" w:rsidRPr="000F72B8"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b/>
        </w:rPr>
      </w:pPr>
      <w:r w:rsidRPr="000F72B8">
        <w:rPr>
          <w:rFonts w:ascii="Times New Roman" w:hAnsi="Times New Roman" w:cs="Times New Roman"/>
          <w:b/>
        </w:rPr>
        <w:t>11.2. Cautionnement de garantie</w:t>
      </w:r>
    </w:p>
    <w:p w:rsidR="00440A05" w:rsidRPr="000F72B8"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F72B8">
        <w:rPr>
          <w:rFonts w:ascii="Times New Roman" w:hAnsi="Times New Roman" w:cs="Times New Roman"/>
        </w:rPr>
        <w:t>Au titre de garantie des travaux exécutés, il sera procédé à la retenue de garantie de dix pour cent (10%) sur le montant net à mandater de chaque décompte provisoire. 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à la suite d’une main-levée délivrée par le Maître d’ouvrage ou par l’Autorité Contractante, après demande du Co-contractant.</w:t>
      </w:r>
    </w:p>
    <w:p w:rsidR="00440A05" w:rsidRPr="000F72B8" w:rsidRDefault="00440A05" w:rsidP="00401A93">
      <w:pPr>
        <w:spacing w:before="80" w:after="80"/>
        <w:jc w:val="both"/>
        <w:rPr>
          <w:rFonts w:ascii="Times New Roman" w:hAnsi="Times New Roman" w:cs="Times New Roman"/>
          <w:b/>
          <w:iCs/>
        </w:rPr>
      </w:pPr>
      <w:bookmarkStart w:id="177" w:name="_Toc286845511"/>
      <w:bookmarkStart w:id="178" w:name="_Toc286846883"/>
      <w:bookmarkStart w:id="179" w:name="_Toc294420135"/>
      <w:bookmarkStart w:id="180" w:name="_Toc300835354"/>
      <w:bookmarkStart w:id="181" w:name="_Toc306606790"/>
      <w:bookmarkStart w:id="182" w:name="_Toc349455505"/>
      <w:bookmarkStart w:id="183" w:name="_Toc354301359"/>
      <w:r w:rsidRPr="000F72B8">
        <w:rPr>
          <w:rFonts w:ascii="Times New Roman" w:hAnsi="Times New Roman" w:cs="Times New Roman"/>
          <w:b/>
          <w:iCs/>
        </w:rPr>
        <w:t>Article 12 : Montant des Lettres-Commande</w:t>
      </w:r>
      <w:bookmarkEnd w:id="177"/>
      <w:bookmarkEnd w:id="178"/>
      <w:bookmarkEnd w:id="179"/>
      <w:bookmarkEnd w:id="180"/>
      <w:bookmarkEnd w:id="181"/>
      <w:bookmarkEnd w:id="182"/>
      <w:bookmarkEnd w:id="183"/>
      <w:r w:rsidRPr="000F72B8">
        <w:rPr>
          <w:rFonts w:ascii="Times New Roman" w:hAnsi="Times New Roman" w:cs="Times New Roman"/>
          <w:b/>
          <w:iCs/>
        </w:rPr>
        <w:t>s</w:t>
      </w:r>
    </w:p>
    <w:p w:rsidR="00440A05" w:rsidRPr="00F75F44" w:rsidRDefault="00440A05" w:rsidP="00401A93">
      <w:pPr>
        <w:widowControl w:val="0"/>
        <w:autoSpaceDE w:val="0"/>
        <w:autoSpaceDN w:val="0"/>
        <w:adjustRightInd w:val="0"/>
        <w:spacing w:after="0"/>
        <w:ind w:right="-1"/>
        <w:jc w:val="both"/>
        <w:rPr>
          <w:rFonts w:ascii="Times New Roman" w:hAnsi="Times New Roman" w:cs="Times New Roman"/>
        </w:rPr>
      </w:pPr>
      <w:r w:rsidRPr="00F75F44">
        <w:rPr>
          <w:rFonts w:ascii="Times New Roman" w:hAnsi="Times New Roman" w:cs="Times New Roman"/>
        </w:rPr>
        <w:t>Le</w:t>
      </w:r>
      <w:r w:rsidRPr="00F75F44">
        <w:rPr>
          <w:rFonts w:ascii="Times New Roman" w:hAnsi="Times New Roman" w:cs="Times New Roman"/>
          <w:spacing w:val="30"/>
        </w:rPr>
        <w:t xml:space="preserve"> </w:t>
      </w:r>
      <w:r w:rsidRPr="00F75F44">
        <w:rPr>
          <w:rFonts w:ascii="Times New Roman" w:hAnsi="Times New Roman" w:cs="Times New Roman"/>
        </w:rPr>
        <w:t>montant</w:t>
      </w:r>
      <w:r w:rsidRPr="00F75F44">
        <w:rPr>
          <w:rFonts w:ascii="Times New Roman" w:hAnsi="Times New Roman" w:cs="Times New Roman"/>
          <w:spacing w:val="30"/>
        </w:rPr>
        <w:t xml:space="preserve"> </w:t>
      </w:r>
      <w:r w:rsidRPr="00F75F44">
        <w:rPr>
          <w:rFonts w:ascii="Times New Roman" w:hAnsi="Times New Roman" w:cs="Times New Roman"/>
        </w:rPr>
        <w:t xml:space="preserve">de </w:t>
      </w:r>
      <w:r>
        <w:rPr>
          <w:rFonts w:ascii="Times New Roman" w:hAnsi="Times New Roman" w:cs="Times New Roman"/>
        </w:rPr>
        <w:t>chacune des</w:t>
      </w:r>
      <w:r w:rsidRPr="00F75F44">
        <w:rPr>
          <w:rFonts w:ascii="Times New Roman" w:hAnsi="Times New Roman" w:cs="Times New Roman"/>
        </w:rPr>
        <w:t xml:space="preserve"> Lettre</w:t>
      </w:r>
      <w:r>
        <w:rPr>
          <w:rFonts w:ascii="Times New Roman" w:hAnsi="Times New Roman" w:cs="Times New Roman"/>
        </w:rPr>
        <w:t>s</w:t>
      </w:r>
      <w:r w:rsidRPr="00F75F44">
        <w:rPr>
          <w:rFonts w:ascii="Times New Roman" w:hAnsi="Times New Roman" w:cs="Times New Roman"/>
        </w:rPr>
        <w:t>-Commande</w:t>
      </w:r>
      <w:r>
        <w:rPr>
          <w:rFonts w:ascii="Times New Roman" w:hAnsi="Times New Roman" w:cs="Times New Roman"/>
        </w:rPr>
        <w:t>s à élaborer</w:t>
      </w:r>
      <w:r w:rsidRPr="00F75F44">
        <w:rPr>
          <w:rFonts w:ascii="Times New Roman" w:hAnsi="Times New Roman" w:cs="Times New Roman"/>
        </w:rPr>
        <w:t>,</w:t>
      </w:r>
      <w:r w:rsidRPr="00F75F44">
        <w:rPr>
          <w:rFonts w:ascii="Times New Roman" w:hAnsi="Times New Roman" w:cs="Times New Roman"/>
          <w:spacing w:val="30"/>
        </w:rPr>
        <w:t xml:space="preserve"> </w:t>
      </w:r>
      <w:r w:rsidRPr="00F75F44">
        <w:rPr>
          <w:rFonts w:ascii="Times New Roman" w:hAnsi="Times New Roman" w:cs="Times New Roman"/>
        </w:rPr>
        <w:t>tel</w:t>
      </w:r>
      <w:r w:rsidRPr="00F75F44">
        <w:rPr>
          <w:rFonts w:ascii="Times New Roman" w:hAnsi="Times New Roman" w:cs="Times New Roman"/>
          <w:spacing w:val="30"/>
        </w:rPr>
        <w:t xml:space="preserve"> </w:t>
      </w:r>
      <w:r w:rsidRPr="00F75F44">
        <w:rPr>
          <w:rFonts w:ascii="Times New Roman" w:hAnsi="Times New Roman" w:cs="Times New Roman"/>
        </w:rPr>
        <w:t>qu’il</w:t>
      </w:r>
      <w:r w:rsidRPr="00F75F44">
        <w:rPr>
          <w:rFonts w:ascii="Times New Roman" w:hAnsi="Times New Roman" w:cs="Times New Roman"/>
          <w:spacing w:val="30"/>
        </w:rPr>
        <w:t xml:space="preserve"> </w:t>
      </w:r>
      <w:r w:rsidRPr="00F75F44">
        <w:rPr>
          <w:rFonts w:ascii="Times New Roman" w:hAnsi="Times New Roman" w:cs="Times New Roman"/>
        </w:rPr>
        <w:t>ressort</w:t>
      </w:r>
      <w:r w:rsidRPr="00F75F44">
        <w:rPr>
          <w:rFonts w:ascii="Times New Roman" w:hAnsi="Times New Roman" w:cs="Times New Roman"/>
          <w:spacing w:val="30"/>
        </w:rPr>
        <w:t xml:space="preserve"> </w:t>
      </w:r>
      <w:r w:rsidRPr="00F75F44">
        <w:rPr>
          <w:rFonts w:ascii="Times New Roman" w:hAnsi="Times New Roman" w:cs="Times New Roman"/>
        </w:rPr>
        <w:t>du détail</w:t>
      </w:r>
      <w:r w:rsidRPr="00F75F44">
        <w:rPr>
          <w:rFonts w:ascii="Times New Roman" w:hAnsi="Times New Roman" w:cs="Times New Roman"/>
          <w:spacing w:val="20"/>
        </w:rPr>
        <w:t xml:space="preserve"> </w:t>
      </w:r>
      <w:r w:rsidRPr="00F75F44">
        <w:rPr>
          <w:rFonts w:ascii="Times New Roman" w:hAnsi="Times New Roman" w:cs="Times New Roman"/>
        </w:rPr>
        <w:t>estimatif ci-après,</w:t>
      </w:r>
      <w:r w:rsidRPr="00F75F44">
        <w:rPr>
          <w:rFonts w:ascii="Times New Roman" w:hAnsi="Times New Roman" w:cs="Times New Roman"/>
          <w:spacing w:val="20"/>
        </w:rPr>
        <w:t xml:space="preserve"> </w:t>
      </w:r>
      <w:r w:rsidRPr="00F75F44">
        <w:rPr>
          <w:rFonts w:ascii="Times New Roman" w:hAnsi="Times New Roman" w:cs="Times New Roman"/>
        </w:rPr>
        <w:t>est</w:t>
      </w:r>
      <w:r w:rsidRPr="00F75F44">
        <w:rPr>
          <w:rFonts w:ascii="Times New Roman" w:hAnsi="Times New Roman" w:cs="Times New Roman"/>
          <w:spacing w:val="20"/>
        </w:rPr>
        <w:t xml:space="preserve"> </w:t>
      </w:r>
      <w:r w:rsidRPr="00F75F44">
        <w:rPr>
          <w:rFonts w:ascii="Times New Roman" w:hAnsi="Times New Roman" w:cs="Times New Roman"/>
        </w:rPr>
        <w:t>de</w:t>
      </w:r>
      <w:r w:rsidRPr="00F75F44">
        <w:rPr>
          <w:rFonts w:ascii="Times New Roman" w:hAnsi="Times New Roman" w:cs="Times New Roman"/>
          <w:spacing w:val="20"/>
        </w:rPr>
        <w:t xml:space="preserve"> </w:t>
      </w:r>
      <w:r w:rsidRPr="00F75F44">
        <w:rPr>
          <w:rFonts w:ascii="Times New Roman" w:hAnsi="Times New Roman" w:cs="Times New Roman"/>
          <w:b/>
        </w:rPr>
        <w:t>________________________ (_______) Francs CFA</w:t>
      </w:r>
      <w:r w:rsidRPr="00F75F44">
        <w:rPr>
          <w:rFonts w:ascii="Times New Roman" w:hAnsi="Times New Roman" w:cs="Times New Roman"/>
          <w:b/>
          <w:spacing w:val="3"/>
        </w:rPr>
        <w:t xml:space="preserve"> </w:t>
      </w:r>
      <w:r w:rsidRPr="00F75F44">
        <w:rPr>
          <w:rFonts w:ascii="Times New Roman" w:hAnsi="Times New Roman" w:cs="Times New Roman"/>
          <w:b/>
        </w:rPr>
        <w:t>Toutes</w:t>
      </w:r>
      <w:r w:rsidRPr="00F75F44">
        <w:rPr>
          <w:rFonts w:ascii="Times New Roman" w:hAnsi="Times New Roman" w:cs="Times New Roman"/>
          <w:b/>
          <w:spacing w:val="3"/>
        </w:rPr>
        <w:t xml:space="preserve"> </w:t>
      </w:r>
      <w:r w:rsidRPr="00F75F44">
        <w:rPr>
          <w:rFonts w:ascii="Times New Roman" w:hAnsi="Times New Roman" w:cs="Times New Roman"/>
          <w:b/>
        </w:rPr>
        <w:t>Taxes Comprises</w:t>
      </w:r>
      <w:r w:rsidRPr="00F75F44">
        <w:rPr>
          <w:rFonts w:ascii="Times New Roman" w:hAnsi="Times New Roman" w:cs="Times New Roman"/>
          <w:b/>
          <w:spacing w:val="6"/>
        </w:rPr>
        <w:t xml:space="preserve"> </w:t>
      </w:r>
      <w:r w:rsidRPr="00F75F44">
        <w:rPr>
          <w:rFonts w:ascii="Times New Roman" w:hAnsi="Times New Roman" w:cs="Times New Roman"/>
          <w:b/>
        </w:rPr>
        <w:t>(TTC)</w:t>
      </w:r>
      <w:r w:rsidRPr="00F75F44">
        <w:rPr>
          <w:rFonts w:ascii="Times New Roman" w:hAnsi="Times New Roman" w:cs="Times New Roman"/>
          <w:spacing w:val="6"/>
        </w:rPr>
        <w:t xml:space="preserve"> </w:t>
      </w:r>
      <w:r w:rsidRPr="00F75F44">
        <w:rPr>
          <w:rFonts w:ascii="Times New Roman" w:hAnsi="Times New Roman" w:cs="Times New Roman"/>
        </w:rPr>
        <w:t>;</w:t>
      </w:r>
      <w:r w:rsidRPr="00F75F44">
        <w:rPr>
          <w:rFonts w:ascii="Times New Roman" w:hAnsi="Times New Roman" w:cs="Times New Roman"/>
          <w:spacing w:val="6"/>
        </w:rPr>
        <w:t xml:space="preserve"> </w:t>
      </w:r>
      <w:r w:rsidRPr="00F75F44">
        <w:rPr>
          <w:rFonts w:ascii="Times New Roman" w:hAnsi="Times New Roman" w:cs="Times New Roman"/>
        </w:rPr>
        <w:t>soit</w:t>
      </w:r>
      <w:r w:rsidRPr="00F75F44">
        <w:rPr>
          <w:rFonts w:ascii="Times New Roman" w:hAnsi="Times New Roman" w:cs="Times New Roman"/>
          <w:spacing w:val="6"/>
        </w:rPr>
        <w:t xml:space="preserve"> </w:t>
      </w:r>
      <w:r w:rsidRPr="00F75F44">
        <w:rPr>
          <w:rFonts w:ascii="Times New Roman" w:hAnsi="Times New Roman" w:cs="Times New Roman"/>
        </w:rPr>
        <w:t>:</w:t>
      </w:r>
    </w:p>
    <w:p w:rsidR="00440A05" w:rsidRPr="000F72B8" w:rsidRDefault="00440A05" w:rsidP="00D57BC7">
      <w:pPr>
        <w:pStyle w:val="Paragraphedeliste"/>
        <w:widowControl w:val="0"/>
        <w:numPr>
          <w:ilvl w:val="0"/>
          <w:numId w:val="61"/>
        </w:numPr>
        <w:autoSpaceDE w:val="0"/>
        <w:autoSpaceDN w:val="0"/>
        <w:adjustRightInd w:val="0"/>
        <w:spacing w:line="276" w:lineRule="auto"/>
        <w:ind w:right="-20"/>
      </w:pPr>
      <w:r w:rsidRPr="000F72B8">
        <w:t>Montant</w:t>
      </w:r>
      <w:r w:rsidRPr="000F72B8">
        <w:rPr>
          <w:spacing w:val="6"/>
        </w:rPr>
        <w:t xml:space="preserve"> </w:t>
      </w:r>
      <w:r w:rsidRPr="000F72B8">
        <w:t>HTVA</w:t>
      </w:r>
      <w:r w:rsidRPr="000F72B8">
        <w:rPr>
          <w:spacing w:val="6"/>
        </w:rPr>
        <w:t xml:space="preserve"> </w:t>
      </w:r>
      <w:r w:rsidRPr="000F72B8">
        <w:t>:</w:t>
      </w:r>
      <w:r w:rsidRPr="000F72B8">
        <w:rPr>
          <w:spacing w:val="6"/>
        </w:rPr>
        <w:t xml:space="preserve"> </w:t>
      </w:r>
      <w:r w:rsidR="00FF4612">
        <w:rPr>
          <w:b/>
        </w:rPr>
        <w:t>___________________________</w:t>
      </w:r>
      <w:r w:rsidRPr="000F72B8">
        <w:rPr>
          <w:b/>
        </w:rPr>
        <w:t>________ (_______) francs</w:t>
      </w:r>
      <w:r w:rsidRPr="000F72B8">
        <w:rPr>
          <w:b/>
          <w:spacing w:val="6"/>
        </w:rPr>
        <w:t xml:space="preserve"> </w:t>
      </w:r>
      <w:r w:rsidRPr="000F72B8">
        <w:rPr>
          <w:b/>
        </w:rPr>
        <w:t>CFA</w:t>
      </w:r>
    </w:p>
    <w:p w:rsidR="00440A05" w:rsidRPr="00F75F44" w:rsidRDefault="00440A05" w:rsidP="00D57BC7">
      <w:pPr>
        <w:pStyle w:val="Paragraphedeliste"/>
        <w:widowControl w:val="0"/>
        <w:numPr>
          <w:ilvl w:val="0"/>
          <w:numId w:val="61"/>
        </w:numPr>
        <w:autoSpaceDE w:val="0"/>
        <w:autoSpaceDN w:val="0"/>
        <w:adjustRightInd w:val="0"/>
        <w:spacing w:line="276" w:lineRule="auto"/>
        <w:ind w:right="-20"/>
      </w:pPr>
      <w:r w:rsidRPr="00F75F44">
        <w:t>Montant</w:t>
      </w:r>
      <w:r w:rsidRPr="000F72B8">
        <w:t xml:space="preserve"> </w:t>
      </w:r>
      <w:r w:rsidRPr="00F75F44">
        <w:t>de</w:t>
      </w:r>
      <w:r w:rsidRPr="000F72B8">
        <w:t xml:space="preserve"> </w:t>
      </w:r>
      <w:r w:rsidRPr="00F75F44">
        <w:t>la</w:t>
      </w:r>
      <w:r w:rsidRPr="000F72B8">
        <w:t xml:space="preserve"> </w:t>
      </w:r>
      <w:r w:rsidRPr="00F75F44">
        <w:t>TVA</w:t>
      </w:r>
      <w:r w:rsidRPr="000F72B8">
        <w:t xml:space="preserve"> </w:t>
      </w:r>
      <w:r w:rsidRPr="00F75F44">
        <w:t xml:space="preserve">: </w:t>
      </w:r>
      <w:r w:rsidR="00FF4612">
        <w:t>________________________</w:t>
      </w:r>
      <w:r w:rsidRPr="000F72B8">
        <w:t xml:space="preserve">_________ </w:t>
      </w:r>
      <w:r w:rsidRPr="000F72B8">
        <w:rPr>
          <w:b/>
        </w:rPr>
        <w:t>(_______) francs CFA</w:t>
      </w:r>
    </w:p>
    <w:p w:rsidR="00440A05" w:rsidRPr="00F75F44" w:rsidRDefault="00440A05" w:rsidP="00401A93">
      <w:pPr>
        <w:pStyle w:val="Corpsdetexte3"/>
        <w:widowControl w:val="0"/>
        <w:autoSpaceDE w:val="0"/>
        <w:autoSpaceDN w:val="0"/>
        <w:adjustRightInd w:val="0"/>
        <w:spacing w:line="276" w:lineRule="auto"/>
        <w:rPr>
          <w:color w:val="auto"/>
          <w:sz w:val="22"/>
          <w:szCs w:val="22"/>
        </w:rPr>
      </w:pPr>
      <w:r w:rsidRPr="00F75F44">
        <w:rPr>
          <w:b w:val="0"/>
          <w:color w:val="auto"/>
          <w:sz w:val="22"/>
          <w:szCs w:val="22"/>
        </w:rPr>
        <w:t>Il s'obtient par application des prix du bordereau aux quantités du détail estimatif.</w:t>
      </w:r>
    </w:p>
    <w:p w:rsidR="00440A05" w:rsidRPr="000F72B8" w:rsidRDefault="00440A05" w:rsidP="00401A93">
      <w:pPr>
        <w:spacing w:before="80" w:after="80"/>
        <w:jc w:val="both"/>
        <w:rPr>
          <w:rFonts w:ascii="Times New Roman" w:hAnsi="Times New Roman" w:cs="Times New Roman"/>
          <w:b/>
          <w:iCs/>
        </w:rPr>
      </w:pPr>
      <w:bookmarkStart w:id="184" w:name="_Toc286845512"/>
      <w:bookmarkStart w:id="185" w:name="_Toc286846884"/>
      <w:bookmarkStart w:id="186" w:name="_Toc294420136"/>
      <w:bookmarkStart w:id="187" w:name="_Toc300835355"/>
      <w:bookmarkStart w:id="188" w:name="_Toc306606791"/>
      <w:bookmarkStart w:id="189" w:name="_Toc349455506"/>
      <w:bookmarkStart w:id="190" w:name="_Toc354301360"/>
      <w:r w:rsidRPr="000F72B8">
        <w:rPr>
          <w:rFonts w:ascii="Times New Roman" w:hAnsi="Times New Roman" w:cs="Times New Roman"/>
          <w:b/>
          <w:iCs/>
        </w:rPr>
        <w:t>Article 13 : Consistance des prix</w:t>
      </w:r>
      <w:bookmarkEnd w:id="184"/>
      <w:bookmarkEnd w:id="185"/>
      <w:bookmarkEnd w:id="186"/>
      <w:bookmarkEnd w:id="187"/>
      <w:bookmarkEnd w:id="188"/>
      <w:bookmarkEnd w:id="189"/>
      <w:bookmarkEnd w:id="190"/>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75F44">
        <w:rPr>
          <w:rFonts w:ascii="Times New Roman" w:hAnsi="Times New Roman" w:cs="Times New Roman"/>
        </w:rPr>
        <w:t>Les prix figurant au bordereau sont réputés avoir été établis sur la base des conditions économiques existantes en République du Cameroun.</w:t>
      </w:r>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75F44">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440A05" w:rsidRPr="00F75F44" w:rsidRDefault="00440A05" w:rsidP="00D57BC7">
      <w:pPr>
        <w:widowControl w:val="0"/>
        <w:numPr>
          <w:ilvl w:val="0"/>
          <w:numId w:val="62"/>
        </w:numPr>
        <w:autoSpaceDE w:val="0"/>
        <w:autoSpaceDN w:val="0"/>
        <w:adjustRightInd w:val="0"/>
        <w:spacing w:after="0"/>
        <w:jc w:val="both"/>
        <w:rPr>
          <w:rFonts w:ascii="Times New Roman" w:hAnsi="Times New Roman" w:cs="Times New Roman"/>
        </w:rPr>
      </w:pPr>
      <w:r w:rsidRPr="00F75F44">
        <w:rPr>
          <w:rFonts w:ascii="Times New Roman" w:hAnsi="Times New Roman" w:cs="Times New Roman"/>
        </w:rPr>
        <w:t>la nature et la qualité des sols et terrains ;</w:t>
      </w:r>
    </w:p>
    <w:p w:rsidR="00440A05" w:rsidRPr="00F75F44" w:rsidRDefault="00440A05" w:rsidP="00D57BC7">
      <w:pPr>
        <w:widowControl w:val="0"/>
        <w:numPr>
          <w:ilvl w:val="0"/>
          <w:numId w:val="62"/>
        </w:numPr>
        <w:autoSpaceDE w:val="0"/>
        <w:autoSpaceDN w:val="0"/>
        <w:adjustRightInd w:val="0"/>
        <w:spacing w:after="0"/>
        <w:jc w:val="both"/>
        <w:rPr>
          <w:rFonts w:ascii="Times New Roman" w:hAnsi="Times New Roman" w:cs="Times New Roman"/>
        </w:rPr>
      </w:pPr>
      <w:r w:rsidRPr="00F75F44">
        <w:rPr>
          <w:rFonts w:ascii="Times New Roman" w:hAnsi="Times New Roman" w:cs="Times New Roman"/>
        </w:rPr>
        <w:t>les conditions de transport et d'accès au chantier à toute époque de l'année ;</w:t>
      </w:r>
    </w:p>
    <w:p w:rsidR="00440A05" w:rsidRPr="00F75F44" w:rsidRDefault="00440A05" w:rsidP="00D57BC7">
      <w:pPr>
        <w:widowControl w:val="0"/>
        <w:numPr>
          <w:ilvl w:val="0"/>
          <w:numId w:val="62"/>
        </w:numPr>
        <w:autoSpaceDE w:val="0"/>
        <w:autoSpaceDN w:val="0"/>
        <w:adjustRightInd w:val="0"/>
        <w:spacing w:after="0"/>
        <w:jc w:val="both"/>
        <w:rPr>
          <w:rFonts w:ascii="Times New Roman" w:hAnsi="Times New Roman" w:cs="Times New Roman"/>
        </w:rPr>
      </w:pPr>
      <w:r w:rsidRPr="00F75F44">
        <w:rPr>
          <w:rFonts w:ascii="Times New Roman" w:hAnsi="Times New Roman" w:cs="Times New Roman"/>
        </w:rPr>
        <w:t>le régime des eaux et des pluies dans la région et les risques d'inondation ;</w:t>
      </w:r>
    </w:p>
    <w:p w:rsidR="00440A05" w:rsidRPr="00F75F44" w:rsidRDefault="00440A05" w:rsidP="00D57BC7">
      <w:pPr>
        <w:widowControl w:val="0"/>
        <w:numPr>
          <w:ilvl w:val="0"/>
          <w:numId w:val="62"/>
        </w:numPr>
        <w:autoSpaceDE w:val="0"/>
        <w:autoSpaceDN w:val="0"/>
        <w:adjustRightInd w:val="0"/>
        <w:spacing w:after="0"/>
        <w:jc w:val="both"/>
        <w:rPr>
          <w:rFonts w:ascii="Times New Roman" w:hAnsi="Times New Roman" w:cs="Times New Roman"/>
        </w:rPr>
      </w:pPr>
      <w:r w:rsidRPr="00F75F44">
        <w:rPr>
          <w:rFonts w:ascii="Times New Roman" w:hAnsi="Times New Roman" w:cs="Times New Roman"/>
        </w:rPr>
        <w:t>les sujétions liées à la situation des travaux.</w:t>
      </w:r>
    </w:p>
    <w:p w:rsidR="00440A05" w:rsidRPr="000F72B8" w:rsidRDefault="00440A05" w:rsidP="00401A93">
      <w:pPr>
        <w:spacing w:before="80" w:after="80"/>
        <w:jc w:val="both"/>
        <w:rPr>
          <w:rFonts w:ascii="Times New Roman" w:hAnsi="Times New Roman" w:cs="Times New Roman"/>
          <w:b/>
          <w:iCs/>
        </w:rPr>
      </w:pPr>
      <w:bookmarkStart w:id="191" w:name="_Toc286845513"/>
      <w:bookmarkStart w:id="192" w:name="_Toc286846885"/>
      <w:bookmarkStart w:id="193" w:name="_Toc294420137"/>
      <w:bookmarkStart w:id="194" w:name="_Toc300835356"/>
      <w:bookmarkStart w:id="195" w:name="_Toc306606792"/>
      <w:bookmarkStart w:id="196" w:name="_Toc349455507"/>
      <w:bookmarkStart w:id="197" w:name="_Toc354301361"/>
      <w:r w:rsidRPr="000F72B8">
        <w:rPr>
          <w:rFonts w:ascii="Times New Roman" w:hAnsi="Times New Roman" w:cs="Times New Roman"/>
          <w:b/>
          <w:iCs/>
        </w:rPr>
        <w:t>Article 14 : Mode de règlement des travaux</w:t>
      </w:r>
      <w:bookmarkEnd w:id="191"/>
      <w:bookmarkEnd w:id="192"/>
      <w:bookmarkEnd w:id="193"/>
      <w:bookmarkEnd w:id="194"/>
      <w:bookmarkEnd w:id="195"/>
      <w:bookmarkEnd w:id="196"/>
      <w:bookmarkEnd w:id="197"/>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75F44">
        <w:rPr>
          <w:rFonts w:ascii="Times New Roman" w:hAnsi="Times New Roman" w:cs="Times New Roman"/>
        </w:rPr>
        <w:t xml:space="preserve">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w:t>
      </w:r>
      <w:r w:rsidR="00A110E6">
        <w:rPr>
          <w:rFonts w:ascii="Times New Roman" w:hAnsi="Times New Roman" w:cs="Times New Roman"/>
        </w:rPr>
        <w:t>Lettre- commande/Marché</w:t>
      </w:r>
      <w:r w:rsidRPr="000F72B8">
        <w:rPr>
          <w:rFonts w:ascii="Times New Roman" w:hAnsi="Times New Roman" w:cs="Times New Roman"/>
        </w:rPr>
        <w:t xml:space="preserve">. </w:t>
      </w:r>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75F44">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440A05"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F72B8">
        <w:rPr>
          <w:rFonts w:ascii="Times New Roman" w:hAnsi="Times New Roman" w:cs="Times New Roman"/>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 toutefois, un montant de 10% sera retenu sur tout paiement. Ce montant qui constituera la retenue de garantie, sera restitué au Co-contractant un (1) an après la date de réception provisoire de l’ouvrage par mainlevée du Maître d’ouvrage ou de l’Autorité Contractante.</w:t>
      </w:r>
    </w:p>
    <w:p w:rsidR="00440A05" w:rsidRPr="000F72B8" w:rsidRDefault="00440A05" w:rsidP="00401A93">
      <w:pPr>
        <w:spacing w:before="80" w:after="80"/>
        <w:jc w:val="both"/>
        <w:rPr>
          <w:rFonts w:ascii="Times New Roman" w:hAnsi="Times New Roman" w:cs="Times New Roman"/>
          <w:b/>
          <w:iCs/>
        </w:rPr>
      </w:pPr>
      <w:bookmarkStart w:id="198" w:name="_Toc286845514"/>
      <w:bookmarkStart w:id="199" w:name="_Toc286846886"/>
      <w:bookmarkStart w:id="200" w:name="_Toc294420138"/>
      <w:bookmarkStart w:id="201" w:name="_Toc300835357"/>
      <w:bookmarkStart w:id="202" w:name="_Toc306606793"/>
      <w:bookmarkStart w:id="203" w:name="_Toc349455508"/>
      <w:bookmarkStart w:id="204" w:name="_Toc354301362"/>
      <w:r w:rsidRPr="000F72B8">
        <w:rPr>
          <w:rFonts w:ascii="Times New Roman" w:hAnsi="Times New Roman" w:cs="Times New Roman"/>
          <w:b/>
          <w:iCs/>
        </w:rPr>
        <w:t>Article 15 : Lieu et mode de paiement</w:t>
      </w:r>
      <w:bookmarkEnd w:id="198"/>
      <w:bookmarkEnd w:id="199"/>
      <w:bookmarkEnd w:id="200"/>
      <w:bookmarkEnd w:id="201"/>
      <w:bookmarkEnd w:id="202"/>
      <w:bookmarkEnd w:id="203"/>
      <w:bookmarkEnd w:id="204"/>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F72B8">
        <w:rPr>
          <w:rFonts w:ascii="Times New Roman" w:hAnsi="Times New Roman" w:cs="Times New Roman"/>
          <w:b/>
        </w:rPr>
        <w:t>15.1.</w:t>
      </w:r>
      <w:r w:rsidRPr="00F75F44">
        <w:rPr>
          <w:rFonts w:ascii="Times New Roman" w:hAnsi="Times New Roman" w:cs="Times New Roman"/>
        </w:rPr>
        <w:t xml:space="preserve"> En</w:t>
      </w:r>
      <w:r w:rsidRPr="000F72B8">
        <w:rPr>
          <w:rFonts w:ascii="Times New Roman" w:hAnsi="Times New Roman" w:cs="Times New Roman"/>
        </w:rPr>
        <w:t xml:space="preserve"> </w:t>
      </w:r>
      <w:r w:rsidRPr="00F75F44">
        <w:rPr>
          <w:rFonts w:ascii="Times New Roman" w:hAnsi="Times New Roman" w:cs="Times New Roman"/>
        </w:rPr>
        <w:t>contrepartie</w:t>
      </w:r>
      <w:r w:rsidRPr="000F72B8">
        <w:rPr>
          <w:rFonts w:ascii="Times New Roman" w:hAnsi="Times New Roman" w:cs="Times New Roman"/>
        </w:rPr>
        <w:t xml:space="preserve"> </w:t>
      </w:r>
      <w:r w:rsidRPr="00F75F44">
        <w:rPr>
          <w:rFonts w:ascii="Times New Roman" w:hAnsi="Times New Roman" w:cs="Times New Roman"/>
        </w:rPr>
        <w:t>des</w:t>
      </w:r>
      <w:r w:rsidRPr="000F72B8">
        <w:rPr>
          <w:rFonts w:ascii="Times New Roman" w:hAnsi="Times New Roman" w:cs="Times New Roman"/>
        </w:rPr>
        <w:t xml:space="preserve"> </w:t>
      </w:r>
      <w:r w:rsidRPr="00F75F44">
        <w:rPr>
          <w:rFonts w:ascii="Times New Roman" w:hAnsi="Times New Roman" w:cs="Times New Roman"/>
        </w:rPr>
        <w:t>paiements</w:t>
      </w:r>
      <w:r w:rsidRPr="000F72B8">
        <w:rPr>
          <w:rFonts w:ascii="Times New Roman" w:hAnsi="Times New Roman" w:cs="Times New Roman"/>
        </w:rPr>
        <w:t xml:space="preserve"> </w:t>
      </w:r>
      <w:r w:rsidRPr="00F75F44">
        <w:rPr>
          <w:rFonts w:ascii="Times New Roman" w:hAnsi="Times New Roman" w:cs="Times New Roman"/>
        </w:rPr>
        <w:t>à</w:t>
      </w:r>
      <w:r w:rsidRPr="000F72B8">
        <w:rPr>
          <w:rFonts w:ascii="Times New Roman" w:hAnsi="Times New Roman" w:cs="Times New Roman"/>
        </w:rPr>
        <w:t xml:space="preserve"> </w:t>
      </w:r>
      <w:r w:rsidRPr="00F75F44">
        <w:rPr>
          <w:rFonts w:ascii="Times New Roman" w:hAnsi="Times New Roman" w:cs="Times New Roman"/>
        </w:rPr>
        <w:t>effectuer</w:t>
      </w:r>
      <w:r w:rsidRPr="000F72B8">
        <w:rPr>
          <w:rFonts w:ascii="Times New Roman" w:hAnsi="Times New Roman" w:cs="Times New Roman"/>
        </w:rPr>
        <w:t xml:space="preserve"> </w:t>
      </w:r>
      <w:r w:rsidRPr="00F75F44">
        <w:rPr>
          <w:rFonts w:ascii="Times New Roman" w:hAnsi="Times New Roman" w:cs="Times New Roman"/>
        </w:rPr>
        <w:t>par l’Administration au Co-contractant, dans les conditions</w:t>
      </w:r>
      <w:r w:rsidRPr="000F72B8">
        <w:rPr>
          <w:rFonts w:ascii="Times New Roman" w:hAnsi="Times New Roman" w:cs="Times New Roman"/>
        </w:rPr>
        <w:t xml:space="preserve"> </w:t>
      </w:r>
      <w:r w:rsidRPr="00F75F44">
        <w:rPr>
          <w:rFonts w:ascii="Times New Roman" w:hAnsi="Times New Roman" w:cs="Times New Roman"/>
        </w:rPr>
        <w:t>indiquées</w:t>
      </w:r>
      <w:r w:rsidRPr="000F72B8">
        <w:rPr>
          <w:rFonts w:ascii="Times New Roman" w:hAnsi="Times New Roman" w:cs="Times New Roman"/>
        </w:rPr>
        <w:t xml:space="preserve"> </w:t>
      </w:r>
      <w:r w:rsidRPr="00F75F44">
        <w:rPr>
          <w:rFonts w:ascii="Times New Roman" w:hAnsi="Times New Roman" w:cs="Times New Roman"/>
        </w:rPr>
        <w:t>dans</w:t>
      </w:r>
      <w:r w:rsidRPr="000F72B8">
        <w:rPr>
          <w:rFonts w:ascii="Times New Roman" w:hAnsi="Times New Roman" w:cs="Times New Roman"/>
        </w:rPr>
        <w:t xml:space="preserve"> </w:t>
      </w:r>
      <w:r w:rsidRPr="00F75F44">
        <w:rPr>
          <w:rFonts w:ascii="Times New Roman" w:hAnsi="Times New Roman" w:cs="Times New Roman"/>
        </w:rPr>
        <w:t>le</w:t>
      </w:r>
      <w:r w:rsidRPr="000F72B8">
        <w:rPr>
          <w:rFonts w:ascii="Times New Roman" w:hAnsi="Times New Roman" w:cs="Times New Roman"/>
        </w:rPr>
        <w:t xml:space="preserve"> </w:t>
      </w:r>
      <w:r w:rsidRPr="00F75F44">
        <w:rPr>
          <w:rFonts w:ascii="Times New Roman" w:hAnsi="Times New Roman" w:cs="Times New Roman"/>
        </w:rPr>
        <w:t>marché,</w:t>
      </w:r>
      <w:r w:rsidRPr="000F72B8">
        <w:rPr>
          <w:rFonts w:ascii="Times New Roman" w:hAnsi="Times New Roman" w:cs="Times New Roman"/>
        </w:rPr>
        <w:t xml:space="preserve"> ce dernier </w:t>
      </w:r>
      <w:r w:rsidRPr="00F75F44">
        <w:rPr>
          <w:rFonts w:ascii="Times New Roman" w:hAnsi="Times New Roman" w:cs="Times New Roman"/>
        </w:rPr>
        <w:t>s’engage par les présentes à exécuter l</w:t>
      </w:r>
      <w:r>
        <w:rPr>
          <w:rFonts w:ascii="Times New Roman" w:hAnsi="Times New Roman" w:cs="Times New Roman"/>
        </w:rPr>
        <w:t xml:space="preserve">a </w:t>
      </w:r>
      <w:r w:rsidR="00A110E6">
        <w:rPr>
          <w:rFonts w:ascii="Times New Roman" w:hAnsi="Times New Roman" w:cs="Times New Roman"/>
        </w:rPr>
        <w:t>Lettre- commande/Marché</w:t>
      </w:r>
      <w:r w:rsidRPr="00F75F44">
        <w:rPr>
          <w:rFonts w:ascii="Times New Roman" w:hAnsi="Times New Roman" w:cs="Times New Roman"/>
        </w:rPr>
        <w:t xml:space="preserve"> conformément aux dispositions</w:t>
      </w:r>
      <w:r w:rsidRPr="000F72B8">
        <w:rPr>
          <w:rFonts w:ascii="Times New Roman" w:hAnsi="Times New Roman" w:cs="Times New Roman"/>
        </w:rPr>
        <w:t xml:space="preserve"> </w:t>
      </w:r>
      <w:r w:rsidRPr="00F75F44">
        <w:rPr>
          <w:rFonts w:ascii="Times New Roman" w:hAnsi="Times New Roman" w:cs="Times New Roman"/>
        </w:rPr>
        <w:t>du</w:t>
      </w:r>
      <w:r w:rsidRPr="000F72B8">
        <w:rPr>
          <w:rFonts w:ascii="Times New Roman" w:hAnsi="Times New Roman" w:cs="Times New Roman"/>
        </w:rPr>
        <w:t xml:space="preserve"> contrat</w:t>
      </w:r>
      <w:r w:rsidRPr="00F75F44">
        <w:rPr>
          <w:rFonts w:ascii="Times New Roman" w:hAnsi="Times New Roman" w:cs="Times New Roman"/>
        </w:rPr>
        <w:t>.</w:t>
      </w:r>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F72B8">
        <w:rPr>
          <w:rFonts w:ascii="Times New Roman" w:hAnsi="Times New Roman" w:cs="Times New Roman"/>
          <w:b/>
        </w:rPr>
        <w:lastRenderedPageBreak/>
        <w:t>15.2.</w:t>
      </w:r>
      <w:r w:rsidRPr="000F72B8">
        <w:rPr>
          <w:rFonts w:ascii="Times New Roman" w:hAnsi="Times New Roman" w:cs="Times New Roman"/>
        </w:rPr>
        <w:t xml:space="preserve"> </w:t>
      </w:r>
      <w:r w:rsidRPr="00F75F44">
        <w:rPr>
          <w:rFonts w:ascii="Times New Roman" w:hAnsi="Times New Roman" w:cs="Times New Roman"/>
        </w:rPr>
        <w:t xml:space="preserve">Le Maître d’Ouvrage, après visa de conformité de l’Autorité Contractante, fera libérer les sommes dues au </w:t>
      </w:r>
      <w:proofErr w:type="gramStart"/>
      <w:r w:rsidRPr="00F75F44">
        <w:rPr>
          <w:rFonts w:ascii="Times New Roman" w:hAnsi="Times New Roman" w:cs="Times New Roman"/>
        </w:rPr>
        <w:t>titre</w:t>
      </w:r>
      <w:proofErr w:type="gramEnd"/>
      <w:r w:rsidRPr="00F75F44">
        <w:rPr>
          <w:rFonts w:ascii="Times New Roman" w:hAnsi="Times New Roman" w:cs="Times New Roman"/>
        </w:rPr>
        <w:t xml:space="preserve"> de l’exécution de la présente </w:t>
      </w:r>
      <w:r w:rsidR="00A110E6">
        <w:rPr>
          <w:rFonts w:ascii="Times New Roman" w:hAnsi="Times New Roman" w:cs="Times New Roman"/>
        </w:rPr>
        <w:t>Lettre- commande/Marché</w:t>
      </w:r>
      <w:r w:rsidRPr="00F75F44">
        <w:rPr>
          <w:rFonts w:ascii="Times New Roman" w:hAnsi="Times New Roman" w:cs="Times New Roman"/>
        </w:rPr>
        <w:t xml:space="preserve"> par virement au compte n°</w:t>
      </w:r>
      <w:r w:rsidRPr="000F72B8">
        <w:rPr>
          <w:rFonts w:ascii="Times New Roman" w:hAnsi="Times New Roman" w:cs="Times New Roman"/>
        </w:rPr>
        <w:t xml:space="preserve"> ____________________</w:t>
      </w:r>
      <w:r w:rsidRPr="00F75F44">
        <w:rPr>
          <w:rFonts w:ascii="Times New Roman" w:hAnsi="Times New Roman" w:cs="Times New Roman"/>
        </w:rPr>
        <w:t xml:space="preserve">ouvert par le Co-contractant auprès de la banque </w:t>
      </w:r>
      <w:r w:rsidRPr="000F72B8">
        <w:rPr>
          <w:rFonts w:ascii="Times New Roman" w:hAnsi="Times New Roman" w:cs="Times New Roman"/>
        </w:rPr>
        <w:t>________________</w:t>
      </w:r>
      <w:r w:rsidRPr="00F75F44">
        <w:rPr>
          <w:rFonts w:ascii="Times New Roman" w:hAnsi="Times New Roman" w:cs="Times New Roman"/>
        </w:rPr>
        <w:t xml:space="preserve"> </w:t>
      </w:r>
      <w:r w:rsidRPr="000F72B8">
        <w:rPr>
          <w:rFonts w:ascii="Times New Roman" w:hAnsi="Times New Roman" w:cs="Times New Roman"/>
        </w:rPr>
        <w:t>au nom de ________________________</w:t>
      </w:r>
      <w:r w:rsidRPr="00F75F44">
        <w:rPr>
          <w:rFonts w:ascii="Times New Roman" w:hAnsi="Times New Roman" w:cs="Times New Roman"/>
        </w:rPr>
        <w:t xml:space="preserve">. </w:t>
      </w:r>
    </w:p>
    <w:p w:rsidR="00440A05" w:rsidRPr="000F72B8" w:rsidRDefault="00440A05" w:rsidP="00401A93">
      <w:pPr>
        <w:spacing w:before="80" w:after="80"/>
        <w:jc w:val="both"/>
        <w:rPr>
          <w:rFonts w:ascii="Times New Roman" w:hAnsi="Times New Roman" w:cs="Times New Roman"/>
          <w:b/>
          <w:iCs/>
        </w:rPr>
      </w:pPr>
      <w:bookmarkStart w:id="205" w:name="_Toc286845515"/>
      <w:bookmarkStart w:id="206" w:name="_Toc286846887"/>
      <w:bookmarkStart w:id="207" w:name="_Toc294420139"/>
      <w:bookmarkStart w:id="208" w:name="_Toc300835358"/>
      <w:bookmarkStart w:id="209" w:name="_Toc306606794"/>
      <w:bookmarkStart w:id="210" w:name="_Toc349455509"/>
      <w:bookmarkStart w:id="211" w:name="_Toc354301363"/>
      <w:r w:rsidRPr="000F72B8">
        <w:rPr>
          <w:rFonts w:ascii="Times New Roman" w:hAnsi="Times New Roman" w:cs="Times New Roman"/>
          <w:b/>
          <w:iCs/>
        </w:rPr>
        <w:t>Article 16 : Variation des prix</w:t>
      </w:r>
      <w:bookmarkEnd w:id="205"/>
      <w:bookmarkEnd w:id="206"/>
      <w:bookmarkEnd w:id="207"/>
      <w:bookmarkEnd w:id="208"/>
      <w:bookmarkEnd w:id="209"/>
      <w:bookmarkEnd w:id="210"/>
      <w:bookmarkEnd w:id="211"/>
    </w:p>
    <w:p w:rsidR="00440A05" w:rsidRPr="000F72B8"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F72B8">
        <w:rPr>
          <w:rFonts w:ascii="Times New Roman" w:hAnsi="Times New Roman" w:cs="Times New Roman"/>
          <w:b/>
        </w:rPr>
        <w:t>16.1</w:t>
      </w:r>
      <w:r w:rsidRPr="000F72B8">
        <w:rPr>
          <w:rFonts w:ascii="Times New Roman" w:hAnsi="Times New Roman" w:cs="Times New Roman"/>
        </w:rPr>
        <w:t xml:space="preserve"> Les prix des Lettres-Commandes à élaborer sont fermes et non révisables.</w:t>
      </w:r>
    </w:p>
    <w:p w:rsidR="00440A05" w:rsidRPr="000F72B8"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F72B8">
        <w:rPr>
          <w:rFonts w:ascii="Times New Roman" w:hAnsi="Times New Roman" w:cs="Times New Roman"/>
          <w:b/>
        </w:rPr>
        <w:t>16.2</w:t>
      </w:r>
      <w:r w:rsidRPr="000F72B8">
        <w:rPr>
          <w:rFonts w:ascii="Times New Roman" w:hAnsi="Times New Roman" w:cs="Times New Roman"/>
        </w:rPr>
        <w:t xml:space="preserve"> Les prix du bordereau des  prix  unitaires ne  sont pas révisables.</w:t>
      </w:r>
    </w:p>
    <w:p w:rsidR="00440A05" w:rsidRPr="000F72B8"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F72B8">
        <w:rPr>
          <w:rFonts w:ascii="Times New Roman" w:hAnsi="Times New Roman" w:cs="Times New Roman"/>
          <w:b/>
        </w:rPr>
        <w:t>16.3</w:t>
      </w:r>
      <w:r w:rsidRPr="000F72B8">
        <w:rPr>
          <w:rFonts w:ascii="Times New Roman" w:hAnsi="Times New Roman" w:cs="Times New Roman"/>
        </w:rPr>
        <w:t xml:space="preserve"> Les prix du bordereau  des  prix  unitaires ne sont pas actualisables.</w:t>
      </w:r>
    </w:p>
    <w:p w:rsidR="00440A05" w:rsidRPr="000F72B8" w:rsidRDefault="00440A05" w:rsidP="00401A93">
      <w:pPr>
        <w:spacing w:before="80" w:after="80"/>
        <w:jc w:val="both"/>
        <w:rPr>
          <w:rFonts w:ascii="Times New Roman" w:hAnsi="Times New Roman" w:cs="Times New Roman"/>
          <w:b/>
          <w:iCs/>
        </w:rPr>
      </w:pPr>
      <w:bookmarkStart w:id="212" w:name="_Toc286845516"/>
      <w:bookmarkStart w:id="213" w:name="_Toc286846888"/>
      <w:bookmarkStart w:id="214" w:name="_Toc294420140"/>
      <w:bookmarkStart w:id="215" w:name="_Toc300835359"/>
      <w:bookmarkStart w:id="216" w:name="_Toc306606795"/>
      <w:bookmarkStart w:id="217" w:name="_Toc349455510"/>
      <w:bookmarkStart w:id="218" w:name="_Toc354301364"/>
      <w:r w:rsidRPr="000F72B8">
        <w:rPr>
          <w:rFonts w:ascii="Times New Roman" w:hAnsi="Times New Roman" w:cs="Times New Roman"/>
          <w:b/>
          <w:iCs/>
        </w:rPr>
        <w:t>Article 17 : Valorisation des travaux</w:t>
      </w:r>
      <w:bookmarkEnd w:id="212"/>
      <w:bookmarkEnd w:id="213"/>
      <w:bookmarkEnd w:id="214"/>
      <w:bookmarkEnd w:id="215"/>
      <w:bookmarkEnd w:id="216"/>
      <w:bookmarkEnd w:id="217"/>
      <w:bookmarkEnd w:id="218"/>
    </w:p>
    <w:p w:rsidR="00440A05" w:rsidRPr="000F72B8"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F72B8">
        <w:rPr>
          <w:rFonts w:ascii="Times New Roman" w:hAnsi="Times New Roman" w:cs="Times New Roman"/>
        </w:rPr>
        <w:t>Les lettres-commandes à élaborer sont à prix unitaires.</w:t>
      </w:r>
    </w:p>
    <w:p w:rsidR="00440A05" w:rsidRPr="000F72B8" w:rsidRDefault="00440A05" w:rsidP="00401A93">
      <w:pPr>
        <w:spacing w:before="80" w:after="80"/>
        <w:jc w:val="both"/>
        <w:rPr>
          <w:rFonts w:ascii="Times New Roman" w:hAnsi="Times New Roman" w:cs="Times New Roman"/>
          <w:b/>
          <w:iCs/>
        </w:rPr>
      </w:pPr>
      <w:bookmarkStart w:id="219" w:name="_Toc286845517"/>
      <w:bookmarkStart w:id="220" w:name="_Toc286846889"/>
      <w:bookmarkStart w:id="221" w:name="_Toc294420141"/>
      <w:bookmarkStart w:id="222" w:name="_Toc300835360"/>
      <w:bookmarkStart w:id="223" w:name="_Toc306606796"/>
      <w:bookmarkStart w:id="224" w:name="_Toc349455511"/>
      <w:bookmarkStart w:id="225" w:name="_Toc354301365"/>
      <w:r w:rsidRPr="000F72B8">
        <w:rPr>
          <w:rFonts w:ascii="Times New Roman" w:hAnsi="Times New Roman" w:cs="Times New Roman"/>
          <w:b/>
          <w:iCs/>
        </w:rPr>
        <w:t>Article 18 : Intérêts moratoires</w:t>
      </w:r>
      <w:bookmarkEnd w:id="219"/>
      <w:bookmarkEnd w:id="220"/>
      <w:bookmarkEnd w:id="221"/>
      <w:bookmarkEnd w:id="222"/>
      <w:bookmarkEnd w:id="223"/>
      <w:bookmarkEnd w:id="224"/>
      <w:bookmarkEnd w:id="225"/>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75F44">
        <w:rPr>
          <w:rFonts w:ascii="Times New Roman" w:hAnsi="Times New Roman" w:cs="Times New Roman"/>
        </w:rPr>
        <w:t xml:space="preserve">Lorsqu'il est imputable à l’Administration ou au comptable assignataire, le défaut de paiement dans les délais fixés par le Cahier des Clauses Administratives Particulières ouvre et fait courir de plein droit au bénéfice du titulaire de la </w:t>
      </w:r>
      <w:r w:rsidR="00A110E6">
        <w:rPr>
          <w:rFonts w:ascii="Times New Roman" w:hAnsi="Times New Roman" w:cs="Times New Roman"/>
        </w:rPr>
        <w:t>Lettre- commande/Marché</w:t>
      </w:r>
      <w:r w:rsidRPr="00F75F44">
        <w:rPr>
          <w:rFonts w:ascii="Times New Roman" w:hAnsi="Times New Roman" w:cs="Times New Roman"/>
        </w:rPr>
        <w:t>, des intérêts moratoires calculés depuis le jour suivant l'expiration desdits délais, jusqu'au jour de la délivrance de l'avis dit « de règlement » du comptable assignataire.</w:t>
      </w:r>
    </w:p>
    <w:p w:rsidR="00440A05" w:rsidRPr="000F72B8" w:rsidRDefault="00440A05" w:rsidP="00401A93">
      <w:pPr>
        <w:spacing w:before="80" w:after="80"/>
        <w:jc w:val="both"/>
        <w:rPr>
          <w:rFonts w:ascii="Times New Roman" w:hAnsi="Times New Roman" w:cs="Times New Roman"/>
          <w:b/>
          <w:iCs/>
        </w:rPr>
      </w:pPr>
      <w:bookmarkStart w:id="226" w:name="_Toc286845518"/>
      <w:bookmarkStart w:id="227" w:name="_Toc286846890"/>
      <w:bookmarkStart w:id="228" w:name="_Toc294420142"/>
      <w:bookmarkStart w:id="229" w:name="_Toc300835361"/>
      <w:bookmarkStart w:id="230" w:name="_Toc306606797"/>
      <w:bookmarkStart w:id="231" w:name="_Toc349455512"/>
      <w:bookmarkStart w:id="232" w:name="_Toc354301366"/>
      <w:r w:rsidRPr="000F72B8">
        <w:rPr>
          <w:rFonts w:ascii="Times New Roman" w:hAnsi="Times New Roman" w:cs="Times New Roman"/>
          <w:b/>
          <w:iCs/>
        </w:rPr>
        <w:t>Article 19 : Pénalités de retard</w:t>
      </w:r>
      <w:bookmarkEnd w:id="226"/>
      <w:bookmarkEnd w:id="227"/>
      <w:bookmarkEnd w:id="228"/>
      <w:bookmarkEnd w:id="229"/>
      <w:bookmarkEnd w:id="230"/>
      <w:bookmarkEnd w:id="231"/>
      <w:bookmarkEnd w:id="232"/>
    </w:p>
    <w:p w:rsidR="00440A05" w:rsidRPr="00DC034D" w:rsidRDefault="00440A05" w:rsidP="00401A93">
      <w:pPr>
        <w:widowControl w:val="0"/>
        <w:autoSpaceDE w:val="0"/>
        <w:autoSpaceDN w:val="0"/>
        <w:adjustRightInd w:val="0"/>
        <w:spacing w:after="0"/>
        <w:jc w:val="both"/>
        <w:rPr>
          <w:rFonts w:ascii="Times New Roman" w:hAnsi="Times New Roman" w:cs="Times New Roman"/>
          <w:b/>
        </w:rPr>
      </w:pPr>
      <w:r w:rsidRPr="00DC034D">
        <w:rPr>
          <w:rFonts w:ascii="Times New Roman" w:hAnsi="Times New Roman" w:cs="Times New Roman"/>
          <w:b/>
        </w:rPr>
        <w:t xml:space="preserve">19.1. Pénalités </w:t>
      </w:r>
      <w:r>
        <w:rPr>
          <w:rFonts w:ascii="Times New Roman" w:hAnsi="Times New Roman" w:cs="Times New Roman"/>
          <w:b/>
        </w:rPr>
        <w:t>pour dépassement de délai contractuel</w:t>
      </w:r>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75F44">
        <w:rPr>
          <w:rFonts w:ascii="Times New Roman" w:hAnsi="Times New Roman" w:cs="Times New Roman"/>
        </w:rPr>
        <w:t>En cas de retard sur le délai d'exécution prévu à l'Article 27, le Co-contractant sera passible d'une pénalité pour retard de :</w:t>
      </w:r>
    </w:p>
    <w:p w:rsidR="00440A05" w:rsidRPr="00F75F44" w:rsidRDefault="00440A05" w:rsidP="00D57BC7">
      <w:pPr>
        <w:widowControl w:val="0"/>
        <w:numPr>
          <w:ilvl w:val="0"/>
          <w:numId w:val="63"/>
        </w:numPr>
        <w:autoSpaceDE w:val="0"/>
        <w:autoSpaceDN w:val="0"/>
        <w:adjustRightInd w:val="0"/>
        <w:spacing w:after="0"/>
        <w:jc w:val="both"/>
        <w:rPr>
          <w:rFonts w:ascii="Times New Roman" w:hAnsi="Times New Roman" w:cs="Times New Roman"/>
        </w:rPr>
      </w:pPr>
      <w:r w:rsidRPr="00F75F44">
        <w:rPr>
          <w:rFonts w:ascii="Times New Roman" w:hAnsi="Times New Roman" w:cs="Times New Roman"/>
        </w:rPr>
        <w:t xml:space="preserve">1/2000è du montant TTC de la </w:t>
      </w:r>
      <w:r w:rsidR="00A110E6">
        <w:rPr>
          <w:rFonts w:ascii="Times New Roman" w:hAnsi="Times New Roman" w:cs="Times New Roman"/>
        </w:rPr>
        <w:t>Lettre- commande/Marché</w:t>
      </w:r>
      <w:r w:rsidRPr="00F75F44">
        <w:rPr>
          <w:rFonts w:ascii="Times New Roman" w:hAnsi="Times New Roman" w:cs="Times New Roman"/>
        </w:rPr>
        <w:t xml:space="preserve"> de base par jour calendaire de retard jusqu'au 30è jour </w:t>
      </w:r>
    </w:p>
    <w:p w:rsidR="00440A05" w:rsidRPr="00F75F44" w:rsidRDefault="00440A05" w:rsidP="00D57BC7">
      <w:pPr>
        <w:widowControl w:val="0"/>
        <w:numPr>
          <w:ilvl w:val="0"/>
          <w:numId w:val="63"/>
        </w:numPr>
        <w:autoSpaceDE w:val="0"/>
        <w:autoSpaceDN w:val="0"/>
        <w:adjustRightInd w:val="0"/>
        <w:spacing w:after="0"/>
        <w:jc w:val="both"/>
        <w:rPr>
          <w:rFonts w:ascii="Times New Roman" w:hAnsi="Times New Roman" w:cs="Times New Roman"/>
        </w:rPr>
      </w:pPr>
      <w:r w:rsidRPr="00F75F44">
        <w:rPr>
          <w:rFonts w:ascii="Times New Roman" w:hAnsi="Times New Roman" w:cs="Times New Roman"/>
        </w:rPr>
        <w:t xml:space="preserve">1/1000è du montant TTC de la </w:t>
      </w:r>
      <w:r w:rsidR="00A110E6">
        <w:rPr>
          <w:rFonts w:ascii="Times New Roman" w:hAnsi="Times New Roman" w:cs="Times New Roman"/>
        </w:rPr>
        <w:t>Lettre- commande/Marché</w:t>
      </w:r>
      <w:r w:rsidRPr="00F75F44">
        <w:rPr>
          <w:rFonts w:ascii="Times New Roman" w:hAnsi="Times New Roman" w:cs="Times New Roman"/>
        </w:rPr>
        <w:t xml:space="preserve"> de base par jour calendaire de retard au-delà du 30è jour.</w:t>
      </w:r>
    </w:p>
    <w:p w:rsidR="00440A05" w:rsidRPr="000F72B8"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F72B8">
        <w:rPr>
          <w:rFonts w:ascii="Times New Roman" w:hAnsi="Times New Roman" w:cs="Times New Roman"/>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75F44">
        <w:rPr>
          <w:rFonts w:ascii="Times New Roman" w:hAnsi="Times New Roman" w:cs="Times New Roman"/>
        </w:rPr>
        <w:t>Le montant cumulé des pénalités de retard</w:t>
      </w:r>
      <w:r>
        <w:rPr>
          <w:rFonts w:ascii="Times New Roman" w:hAnsi="Times New Roman" w:cs="Times New Roman"/>
        </w:rPr>
        <w:t xml:space="preserve"> (dépassement de délai contractuel)</w:t>
      </w:r>
      <w:r w:rsidRPr="00F75F44">
        <w:rPr>
          <w:rFonts w:ascii="Times New Roman" w:hAnsi="Times New Roman" w:cs="Times New Roman"/>
        </w:rPr>
        <w:t xml:space="preserve">, en tout état de cause, est limité à dix pour cent (10%) du montant </w:t>
      </w:r>
      <w:r>
        <w:rPr>
          <w:rFonts w:ascii="Times New Roman" w:hAnsi="Times New Roman" w:cs="Times New Roman"/>
        </w:rPr>
        <w:t xml:space="preserve">TTC </w:t>
      </w:r>
      <w:r w:rsidRPr="00F75F44">
        <w:rPr>
          <w:rFonts w:ascii="Times New Roman" w:hAnsi="Times New Roman" w:cs="Times New Roman"/>
        </w:rPr>
        <w:t xml:space="preserve">de la </w:t>
      </w:r>
      <w:r w:rsidR="00A110E6">
        <w:rPr>
          <w:rFonts w:ascii="Times New Roman" w:hAnsi="Times New Roman" w:cs="Times New Roman"/>
        </w:rPr>
        <w:t>Lettre- commande/Marché</w:t>
      </w:r>
      <w:r w:rsidRPr="00F75F44">
        <w:rPr>
          <w:rFonts w:ascii="Times New Roman" w:hAnsi="Times New Roman" w:cs="Times New Roman"/>
        </w:rPr>
        <w:t xml:space="preserve"> de base </w:t>
      </w:r>
      <w:r>
        <w:rPr>
          <w:rFonts w:ascii="Times New Roman" w:hAnsi="Times New Roman" w:cs="Times New Roman"/>
        </w:rPr>
        <w:t xml:space="preserve">et de </w:t>
      </w:r>
      <w:r w:rsidRPr="00F75F44">
        <w:rPr>
          <w:rFonts w:ascii="Times New Roman" w:hAnsi="Times New Roman" w:cs="Times New Roman"/>
        </w:rPr>
        <w:t>ses avenants</w:t>
      </w:r>
      <w:r>
        <w:rPr>
          <w:rFonts w:ascii="Times New Roman" w:hAnsi="Times New Roman" w:cs="Times New Roman"/>
        </w:rPr>
        <w:t xml:space="preserve"> éventuels</w:t>
      </w:r>
      <w:r w:rsidRPr="00F75F44">
        <w:rPr>
          <w:rFonts w:ascii="Times New Roman" w:hAnsi="Times New Roman" w:cs="Times New Roman"/>
        </w:rPr>
        <w:t>.</w:t>
      </w:r>
    </w:p>
    <w:p w:rsidR="00440A05" w:rsidRPr="00DC034D" w:rsidRDefault="00440A05" w:rsidP="00401A93">
      <w:pPr>
        <w:widowControl w:val="0"/>
        <w:autoSpaceDE w:val="0"/>
        <w:autoSpaceDN w:val="0"/>
        <w:adjustRightInd w:val="0"/>
        <w:spacing w:after="0" w:line="240" w:lineRule="auto"/>
        <w:jc w:val="both"/>
        <w:rPr>
          <w:rFonts w:ascii="Times New Roman" w:hAnsi="Times New Roman" w:cs="Times New Roman"/>
          <w:b/>
        </w:rPr>
      </w:pPr>
      <w:r w:rsidRPr="00DC034D">
        <w:rPr>
          <w:rFonts w:ascii="Times New Roman" w:hAnsi="Times New Roman" w:cs="Times New Roman"/>
          <w:b/>
        </w:rPr>
        <w:t>19.</w:t>
      </w:r>
      <w:r>
        <w:rPr>
          <w:rFonts w:ascii="Times New Roman" w:hAnsi="Times New Roman" w:cs="Times New Roman"/>
          <w:b/>
        </w:rPr>
        <w:t>2</w:t>
      </w:r>
      <w:r w:rsidRPr="00DC034D">
        <w:rPr>
          <w:rFonts w:ascii="Times New Roman" w:hAnsi="Times New Roman" w:cs="Times New Roman"/>
          <w:b/>
        </w:rPr>
        <w:t xml:space="preserve">. Pénalités </w:t>
      </w:r>
      <w:r>
        <w:rPr>
          <w:rFonts w:ascii="Times New Roman" w:hAnsi="Times New Roman" w:cs="Times New Roman"/>
          <w:b/>
        </w:rPr>
        <w:t>spécifiques</w:t>
      </w:r>
    </w:p>
    <w:p w:rsidR="00440A05"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Pr>
          <w:rFonts w:ascii="Times New Roman" w:hAnsi="Times New Roman" w:cs="Times New Roman"/>
        </w:rPr>
        <w:t>Le co-contractant est passible des pénalités particulières suivantes, pour inobservance des dispositions contractuelles :</w:t>
      </w:r>
    </w:p>
    <w:p w:rsidR="00440A05" w:rsidRDefault="00440A05" w:rsidP="00D57BC7">
      <w:pPr>
        <w:widowControl w:val="0"/>
        <w:numPr>
          <w:ilvl w:val="0"/>
          <w:numId w:val="64"/>
        </w:num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Remise tardive du cautionnement définitif : 5 000 (cinq mille) FCFA </w:t>
      </w:r>
      <w:r w:rsidRPr="00F75F44">
        <w:rPr>
          <w:rFonts w:ascii="Times New Roman" w:hAnsi="Times New Roman" w:cs="Times New Roman"/>
        </w:rPr>
        <w:t>par jour calendaire de retard</w:t>
      </w:r>
      <w:r>
        <w:rPr>
          <w:rFonts w:ascii="Times New Roman" w:hAnsi="Times New Roman" w:cs="Times New Roman"/>
        </w:rPr>
        <w:t>.</w:t>
      </w:r>
    </w:p>
    <w:p w:rsidR="00440A05" w:rsidRPr="00F75F44" w:rsidRDefault="00440A05" w:rsidP="00D57BC7">
      <w:pPr>
        <w:widowControl w:val="0"/>
        <w:numPr>
          <w:ilvl w:val="0"/>
          <w:numId w:val="64"/>
        </w:num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Remise tardive du projet d’exécution : 5 000 (cinq mille) FCFA </w:t>
      </w:r>
      <w:r w:rsidRPr="00F75F44">
        <w:rPr>
          <w:rFonts w:ascii="Times New Roman" w:hAnsi="Times New Roman" w:cs="Times New Roman"/>
        </w:rPr>
        <w:t>par jour calendaire de retard</w:t>
      </w:r>
      <w:r>
        <w:rPr>
          <w:rFonts w:ascii="Times New Roman" w:hAnsi="Times New Roman" w:cs="Times New Roman"/>
        </w:rPr>
        <w:t>.</w:t>
      </w:r>
    </w:p>
    <w:p w:rsidR="00440A05" w:rsidRPr="00F75F44" w:rsidRDefault="00440A05" w:rsidP="00D57BC7">
      <w:pPr>
        <w:widowControl w:val="0"/>
        <w:numPr>
          <w:ilvl w:val="0"/>
          <w:numId w:val="64"/>
        </w:num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Remise tardive des assurances : 5 000 (cinq mille) FCFA </w:t>
      </w:r>
      <w:r w:rsidRPr="00F75F44">
        <w:rPr>
          <w:rFonts w:ascii="Times New Roman" w:hAnsi="Times New Roman" w:cs="Times New Roman"/>
        </w:rPr>
        <w:t>par jour calendaire de retard</w:t>
      </w:r>
      <w:r>
        <w:rPr>
          <w:rFonts w:ascii="Times New Roman" w:hAnsi="Times New Roman" w:cs="Times New Roman"/>
        </w:rPr>
        <w:t>.</w:t>
      </w:r>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bookmarkStart w:id="233" w:name="_Toc286845519"/>
      <w:bookmarkStart w:id="234" w:name="_Toc286846891"/>
      <w:bookmarkStart w:id="235" w:name="_Toc294420143"/>
      <w:bookmarkStart w:id="236" w:name="_Toc300835362"/>
      <w:bookmarkStart w:id="237" w:name="_Toc306606798"/>
      <w:bookmarkStart w:id="238" w:name="_Toc349455513"/>
      <w:bookmarkStart w:id="239" w:name="_Toc354301367"/>
      <w:r w:rsidRPr="00F75F44">
        <w:rPr>
          <w:rFonts w:ascii="Times New Roman" w:hAnsi="Times New Roman" w:cs="Times New Roman"/>
        </w:rPr>
        <w:t xml:space="preserve">Le montant cumulé des pénalités </w:t>
      </w:r>
      <w:r>
        <w:rPr>
          <w:rFonts w:ascii="Times New Roman" w:hAnsi="Times New Roman" w:cs="Times New Roman"/>
        </w:rPr>
        <w:t>spécifiques</w:t>
      </w:r>
      <w:r w:rsidRPr="00F75F44">
        <w:rPr>
          <w:rFonts w:ascii="Times New Roman" w:hAnsi="Times New Roman" w:cs="Times New Roman"/>
        </w:rPr>
        <w:t xml:space="preserve">, en tout état de cause, est limité à dix pour cent (10%) du montant </w:t>
      </w:r>
      <w:r>
        <w:rPr>
          <w:rFonts w:ascii="Times New Roman" w:hAnsi="Times New Roman" w:cs="Times New Roman"/>
        </w:rPr>
        <w:t xml:space="preserve">TTC </w:t>
      </w:r>
      <w:r w:rsidRPr="00F75F44">
        <w:rPr>
          <w:rFonts w:ascii="Times New Roman" w:hAnsi="Times New Roman" w:cs="Times New Roman"/>
        </w:rPr>
        <w:t xml:space="preserve">de la </w:t>
      </w:r>
      <w:r w:rsidR="00A110E6">
        <w:rPr>
          <w:rFonts w:ascii="Times New Roman" w:hAnsi="Times New Roman" w:cs="Times New Roman"/>
        </w:rPr>
        <w:t>Lettre- commande/Marché</w:t>
      </w:r>
      <w:r w:rsidRPr="00F75F44">
        <w:rPr>
          <w:rFonts w:ascii="Times New Roman" w:hAnsi="Times New Roman" w:cs="Times New Roman"/>
        </w:rPr>
        <w:t xml:space="preserve"> de base </w:t>
      </w:r>
      <w:r>
        <w:rPr>
          <w:rFonts w:ascii="Times New Roman" w:hAnsi="Times New Roman" w:cs="Times New Roman"/>
        </w:rPr>
        <w:t xml:space="preserve">et de </w:t>
      </w:r>
      <w:r w:rsidRPr="00F75F44">
        <w:rPr>
          <w:rFonts w:ascii="Times New Roman" w:hAnsi="Times New Roman" w:cs="Times New Roman"/>
        </w:rPr>
        <w:t>ses avenants</w:t>
      </w:r>
      <w:r>
        <w:rPr>
          <w:rFonts w:ascii="Times New Roman" w:hAnsi="Times New Roman" w:cs="Times New Roman"/>
        </w:rPr>
        <w:t xml:space="preserve"> éventuels</w:t>
      </w:r>
      <w:r w:rsidRPr="00F75F44">
        <w:rPr>
          <w:rFonts w:ascii="Times New Roman" w:hAnsi="Times New Roman" w:cs="Times New Roman"/>
        </w:rPr>
        <w:t>.</w:t>
      </w:r>
    </w:p>
    <w:p w:rsidR="00440A05" w:rsidRPr="0032750D" w:rsidRDefault="00440A05" w:rsidP="00401A93">
      <w:pPr>
        <w:widowControl w:val="0"/>
        <w:autoSpaceDE w:val="0"/>
        <w:autoSpaceDN w:val="0"/>
        <w:adjustRightInd w:val="0"/>
        <w:spacing w:after="0"/>
        <w:jc w:val="both"/>
        <w:rPr>
          <w:rFonts w:ascii="Times New Roman" w:hAnsi="Times New Roman" w:cs="Times New Roman"/>
          <w:b/>
        </w:rPr>
      </w:pPr>
      <w:r w:rsidRPr="0032750D">
        <w:rPr>
          <w:rFonts w:ascii="Times New Roman" w:hAnsi="Times New Roman" w:cs="Times New Roman"/>
          <w:b/>
        </w:rPr>
        <w:t>19.3. Prime en cas d'avance sur le délai contractuel</w:t>
      </w:r>
    </w:p>
    <w:p w:rsidR="00440A05"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75F44">
        <w:rPr>
          <w:rFonts w:ascii="Times New Roman" w:hAnsi="Times New Roman" w:cs="Times New Roman"/>
        </w:rPr>
        <w:t>Il n'est pas prévu de prime en cas d'avance sur le délai contractuel.</w:t>
      </w:r>
    </w:p>
    <w:p w:rsidR="00440A05" w:rsidRPr="000F72B8" w:rsidRDefault="00440A05" w:rsidP="00401A93">
      <w:pPr>
        <w:spacing w:before="80" w:after="80"/>
        <w:jc w:val="both"/>
        <w:rPr>
          <w:rFonts w:ascii="Times New Roman" w:hAnsi="Times New Roman" w:cs="Times New Roman"/>
          <w:b/>
          <w:iCs/>
        </w:rPr>
      </w:pPr>
      <w:r w:rsidRPr="000F72B8">
        <w:rPr>
          <w:rFonts w:ascii="Times New Roman" w:hAnsi="Times New Roman" w:cs="Times New Roman"/>
          <w:b/>
          <w:iCs/>
        </w:rPr>
        <w:t>Article 20 : Règlement en cas de groupement d’entreprises</w:t>
      </w:r>
      <w:bookmarkEnd w:id="233"/>
      <w:bookmarkEnd w:id="234"/>
      <w:bookmarkEnd w:id="235"/>
      <w:bookmarkEnd w:id="236"/>
      <w:bookmarkEnd w:id="237"/>
      <w:bookmarkEnd w:id="238"/>
      <w:bookmarkEnd w:id="239"/>
      <w:r w:rsidRPr="000F72B8">
        <w:rPr>
          <w:rFonts w:ascii="Times New Roman" w:hAnsi="Times New Roman" w:cs="Times New Roman"/>
          <w:b/>
          <w:iCs/>
        </w:rPr>
        <w:t xml:space="preserve"> </w:t>
      </w:r>
    </w:p>
    <w:p w:rsidR="00440A05"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75F44">
        <w:rPr>
          <w:rFonts w:ascii="Times New Roman" w:hAnsi="Times New Roman" w:cs="Times New Roman"/>
        </w:rPr>
        <w:t>SANS OBJET.</w:t>
      </w:r>
    </w:p>
    <w:p w:rsidR="00440A05" w:rsidRPr="000F72B8" w:rsidRDefault="00440A05" w:rsidP="00401A93">
      <w:pPr>
        <w:spacing w:before="80" w:after="80"/>
        <w:jc w:val="both"/>
        <w:rPr>
          <w:rFonts w:ascii="Times New Roman" w:hAnsi="Times New Roman" w:cs="Times New Roman"/>
          <w:b/>
          <w:iCs/>
        </w:rPr>
      </w:pPr>
      <w:bookmarkStart w:id="240" w:name="_Toc286845520"/>
      <w:bookmarkStart w:id="241" w:name="_Toc286846892"/>
      <w:bookmarkStart w:id="242" w:name="_Toc294420144"/>
      <w:bookmarkStart w:id="243" w:name="_Toc300835363"/>
      <w:bookmarkStart w:id="244" w:name="_Toc306606799"/>
      <w:bookmarkStart w:id="245" w:name="_Toc349455514"/>
      <w:bookmarkStart w:id="246" w:name="_Toc354301368"/>
      <w:r w:rsidRPr="000F72B8">
        <w:rPr>
          <w:rFonts w:ascii="Times New Roman" w:hAnsi="Times New Roman" w:cs="Times New Roman"/>
          <w:b/>
          <w:iCs/>
        </w:rPr>
        <w:t>Article 21 : Décompte final</w:t>
      </w:r>
      <w:bookmarkEnd w:id="240"/>
      <w:bookmarkEnd w:id="241"/>
      <w:bookmarkEnd w:id="242"/>
      <w:bookmarkEnd w:id="243"/>
      <w:bookmarkEnd w:id="244"/>
      <w:bookmarkEnd w:id="245"/>
      <w:bookmarkEnd w:id="246"/>
      <w:r w:rsidRPr="000F72B8">
        <w:rPr>
          <w:rFonts w:ascii="Times New Roman" w:hAnsi="Times New Roman" w:cs="Times New Roman"/>
          <w:b/>
          <w:iCs/>
        </w:rPr>
        <w:t xml:space="preserve"> </w:t>
      </w:r>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F72B8">
        <w:rPr>
          <w:rFonts w:ascii="Times New Roman" w:hAnsi="Times New Roman" w:cs="Times New Roman"/>
          <w:b/>
        </w:rPr>
        <w:t>21.1.</w:t>
      </w:r>
      <w:r w:rsidRPr="00F75F44">
        <w:rPr>
          <w:rFonts w:ascii="Times New Roman" w:hAnsi="Times New Roman" w:cs="Times New Roman"/>
        </w:rPr>
        <w:t xml:space="preserve"> Après achèvement des travaux et dans un délai maximum</w:t>
      </w:r>
      <w:r w:rsidRPr="000F72B8">
        <w:rPr>
          <w:rFonts w:ascii="Times New Roman" w:hAnsi="Times New Roman" w:cs="Times New Roman"/>
        </w:rPr>
        <w:t xml:space="preserve"> </w:t>
      </w:r>
      <w:r w:rsidRPr="00F75F44">
        <w:rPr>
          <w:rFonts w:ascii="Times New Roman" w:hAnsi="Times New Roman" w:cs="Times New Roman"/>
        </w:rPr>
        <w:t>de</w:t>
      </w:r>
      <w:r w:rsidRPr="000F72B8">
        <w:rPr>
          <w:rFonts w:ascii="Times New Roman" w:hAnsi="Times New Roman" w:cs="Times New Roman"/>
        </w:rPr>
        <w:t xml:space="preserve"> </w:t>
      </w:r>
      <w:r w:rsidRPr="00F75F44">
        <w:rPr>
          <w:rFonts w:ascii="Times New Roman" w:hAnsi="Times New Roman" w:cs="Times New Roman"/>
        </w:rPr>
        <w:t>trente (30) jours</w:t>
      </w:r>
      <w:r w:rsidRPr="000F72B8">
        <w:rPr>
          <w:rFonts w:ascii="Times New Roman" w:hAnsi="Times New Roman" w:cs="Times New Roman"/>
        </w:rPr>
        <w:t xml:space="preserve"> </w:t>
      </w:r>
      <w:r w:rsidRPr="00F75F44">
        <w:rPr>
          <w:rFonts w:ascii="Times New Roman" w:hAnsi="Times New Roman" w:cs="Times New Roman"/>
        </w:rPr>
        <w:t>après la</w:t>
      </w:r>
      <w:r w:rsidRPr="000F72B8">
        <w:rPr>
          <w:rFonts w:ascii="Times New Roman" w:hAnsi="Times New Roman" w:cs="Times New Roman"/>
        </w:rPr>
        <w:t xml:space="preserve"> </w:t>
      </w:r>
      <w:r w:rsidRPr="00F75F44">
        <w:rPr>
          <w:rFonts w:ascii="Times New Roman" w:hAnsi="Times New Roman" w:cs="Times New Roman"/>
        </w:rPr>
        <w:t>date</w:t>
      </w:r>
      <w:r w:rsidRPr="000F72B8">
        <w:rPr>
          <w:rFonts w:ascii="Times New Roman" w:hAnsi="Times New Roman" w:cs="Times New Roman"/>
        </w:rPr>
        <w:t xml:space="preserve"> </w:t>
      </w:r>
      <w:r w:rsidRPr="00F75F44">
        <w:rPr>
          <w:rFonts w:ascii="Times New Roman" w:hAnsi="Times New Roman" w:cs="Times New Roman"/>
        </w:rPr>
        <w:t>de</w:t>
      </w:r>
      <w:r w:rsidRPr="000F72B8">
        <w:rPr>
          <w:rFonts w:ascii="Times New Roman" w:hAnsi="Times New Roman" w:cs="Times New Roman"/>
        </w:rPr>
        <w:t xml:space="preserve"> </w:t>
      </w:r>
      <w:r w:rsidRPr="00F75F44">
        <w:rPr>
          <w:rFonts w:ascii="Times New Roman" w:hAnsi="Times New Roman" w:cs="Times New Roman"/>
        </w:rPr>
        <w:t xml:space="preserve">réception </w:t>
      </w:r>
      <w:r w:rsidRPr="000F72B8">
        <w:rPr>
          <w:rFonts w:ascii="Times New Roman" w:hAnsi="Times New Roman" w:cs="Times New Roman"/>
        </w:rPr>
        <w:t>provisoire</w:t>
      </w:r>
      <w:r w:rsidRPr="00F75F44">
        <w:rPr>
          <w:rFonts w:ascii="Times New Roman" w:hAnsi="Times New Roman" w:cs="Times New Roman"/>
        </w:rPr>
        <w:t xml:space="preserve">, </w:t>
      </w:r>
      <w:r w:rsidRPr="000F72B8">
        <w:rPr>
          <w:rFonts w:ascii="Times New Roman" w:hAnsi="Times New Roman" w:cs="Times New Roman"/>
        </w:rPr>
        <w:t>l’entrepreneu</w:t>
      </w:r>
      <w:r w:rsidRPr="00F75F44">
        <w:rPr>
          <w:rFonts w:ascii="Times New Roman" w:hAnsi="Times New Roman" w:cs="Times New Roman"/>
        </w:rPr>
        <w:t xml:space="preserve">r </w:t>
      </w:r>
      <w:r w:rsidRPr="000F72B8">
        <w:rPr>
          <w:rFonts w:ascii="Times New Roman" w:hAnsi="Times New Roman" w:cs="Times New Roman"/>
        </w:rPr>
        <w:t>établir</w:t>
      </w:r>
      <w:r w:rsidRPr="00F75F44">
        <w:rPr>
          <w:rFonts w:ascii="Times New Roman" w:hAnsi="Times New Roman" w:cs="Times New Roman"/>
        </w:rPr>
        <w:t xml:space="preserve">a à </w:t>
      </w:r>
      <w:r w:rsidRPr="000F72B8">
        <w:rPr>
          <w:rFonts w:ascii="Times New Roman" w:hAnsi="Times New Roman" w:cs="Times New Roman"/>
        </w:rPr>
        <w:t>parti</w:t>
      </w:r>
      <w:r w:rsidRPr="00F75F44">
        <w:rPr>
          <w:rFonts w:ascii="Times New Roman" w:hAnsi="Times New Roman" w:cs="Times New Roman"/>
        </w:rPr>
        <w:t xml:space="preserve">r </w:t>
      </w:r>
      <w:r w:rsidRPr="000F72B8">
        <w:rPr>
          <w:rFonts w:ascii="Times New Roman" w:hAnsi="Times New Roman" w:cs="Times New Roman"/>
        </w:rPr>
        <w:t xml:space="preserve">des </w:t>
      </w:r>
      <w:r w:rsidRPr="00F75F44">
        <w:rPr>
          <w:rFonts w:ascii="Times New Roman" w:hAnsi="Times New Roman" w:cs="Times New Roman"/>
        </w:rPr>
        <w:t>constats contradictoires,</w:t>
      </w:r>
      <w:r w:rsidRPr="000F72B8">
        <w:rPr>
          <w:rFonts w:ascii="Times New Roman" w:hAnsi="Times New Roman" w:cs="Times New Roman"/>
        </w:rPr>
        <w:t xml:space="preserve"> </w:t>
      </w:r>
      <w:r w:rsidRPr="00F75F44">
        <w:rPr>
          <w:rFonts w:ascii="Times New Roman" w:hAnsi="Times New Roman" w:cs="Times New Roman"/>
        </w:rPr>
        <w:t>le</w:t>
      </w:r>
      <w:r w:rsidRPr="000F72B8">
        <w:rPr>
          <w:rFonts w:ascii="Times New Roman" w:hAnsi="Times New Roman" w:cs="Times New Roman"/>
        </w:rPr>
        <w:t xml:space="preserve"> </w:t>
      </w:r>
      <w:r w:rsidRPr="00F75F44">
        <w:rPr>
          <w:rFonts w:ascii="Times New Roman" w:hAnsi="Times New Roman" w:cs="Times New Roman"/>
        </w:rPr>
        <w:t>projet</w:t>
      </w:r>
      <w:r w:rsidRPr="000F72B8">
        <w:rPr>
          <w:rFonts w:ascii="Times New Roman" w:hAnsi="Times New Roman" w:cs="Times New Roman"/>
        </w:rPr>
        <w:t xml:space="preserve"> </w:t>
      </w:r>
      <w:r w:rsidRPr="00F75F44">
        <w:rPr>
          <w:rFonts w:ascii="Times New Roman" w:hAnsi="Times New Roman" w:cs="Times New Roman"/>
        </w:rPr>
        <w:t>de</w:t>
      </w:r>
      <w:r w:rsidRPr="000F72B8">
        <w:rPr>
          <w:rFonts w:ascii="Times New Roman" w:hAnsi="Times New Roman" w:cs="Times New Roman"/>
        </w:rPr>
        <w:t xml:space="preserve"> </w:t>
      </w:r>
      <w:r w:rsidRPr="00F75F44">
        <w:rPr>
          <w:rFonts w:ascii="Times New Roman" w:hAnsi="Times New Roman" w:cs="Times New Roman"/>
        </w:rPr>
        <w:t>décompte</w:t>
      </w:r>
      <w:r w:rsidRPr="000F72B8">
        <w:rPr>
          <w:rFonts w:ascii="Times New Roman" w:hAnsi="Times New Roman" w:cs="Times New Roman"/>
        </w:rPr>
        <w:t xml:space="preserve"> </w:t>
      </w:r>
      <w:r w:rsidRPr="00F75F44">
        <w:rPr>
          <w:rFonts w:ascii="Times New Roman" w:hAnsi="Times New Roman" w:cs="Times New Roman"/>
        </w:rPr>
        <w:t>final des travaux effectivement réalisés qui récapitule le montant total des sommes auxquelles il peut prétendre</w:t>
      </w:r>
      <w:r w:rsidRPr="000F72B8">
        <w:rPr>
          <w:rFonts w:ascii="Times New Roman" w:hAnsi="Times New Roman" w:cs="Times New Roman"/>
        </w:rPr>
        <w:t xml:space="preserve"> </w:t>
      </w:r>
      <w:r w:rsidRPr="00F75F44">
        <w:rPr>
          <w:rFonts w:ascii="Times New Roman" w:hAnsi="Times New Roman" w:cs="Times New Roman"/>
        </w:rPr>
        <w:t>du</w:t>
      </w:r>
      <w:r w:rsidRPr="000F72B8">
        <w:rPr>
          <w:rFonts w:ascii="Times New Roman" w:hAnsi="Times New Roman" w:cs="Times New Roman"/>
        </w:rPr>
        <w:t xml:space="preserve"> </w:t>
      </w:r>
      <w:r w:rsidRPr="00F75F44">
        <w:rPr>
          <w:rFonts w:ascii="Times New Roman" w:hAnsi="Times New Roman" w:cs="Times New Roman"/>
        </w:rPr>
        <w:t>fait</w:t>
      </w:r>
      <w:r w:rsidRPr="000F72B8">
        <w:rPr>
          <w:rFonts w:ascii="Times New Roman" w:hAnsi="Times New Roman" w:cs="Times New Roman"/>
        </w:rPr>
        <w:t xml:space="preserve"> </w:t>
      </w:r>
      <w:r w:rsidRPr="00F75F44">
        <w:rPr>
          <w:rFonts w:ascii="Times New Roman" w:hAnsi="Times New Roman" w:cs="Times New Roman"/>
        </w:rPr>
        <w:t>de</w:t>
      </w:r>
      <w:r w:rsidRPr="000F72B8">
        <w:rPr>
          <w:rFonts w:ascii="Times New Roman" w:hAnsi="Times New Roman" w:cs="Times New Roman"/>
        </w:rPr>
        <w:t xml:space="preserve"> </w:t>
      </w:r>
      <w:r w:rsidRPr="00F75F44">
        <w:rPr>
          <w:rFonts w:ascii="Times New Roman" w:hAnsi="Times New Roman" w:cs="Times New Roman"/>
        </w:rPr>
        <w:t>l’exécution</w:t>
      </w:r>
      <w:r w:rsidRPr="000F72B8">
        <w:rPr>
          <w:rFonts w:ascii="Times New Roman" w:hAnsi="Times New Roman" w:cs="Times New Roman"/>
        </w:rPr>
        <w:t xml:space="preserve"> </w:t>
      </w:r>
      <w:r w:rsidRPr="00F75F44">
        <w:rPr>
          <w:rFonts w:ascii="Times New Roman" w:hAnsi="Times New Roman" w:cs="Times New Roman"/>
        </w:rPr>
        <w:t xml:space="preserve">de la </w:t>
      </w:r>
      <w:r w:rsidR="00A110E6">
        <w:rPr>
          <w:rFonts w:ascii="Times New Roman" w:hAnsi="Times New Roman" w:cs="Times New Roman"/>
        </w:rPr>
        <w:t>Lettre- commande/Marché</w:t>
      </w:r>
      <w:r w:rsidRPr="000F72B8">
        <w:rPr>
          <w:rFonts w:ascii="Times New Roman" w:hAnsi="Times New Roman" w:cs="Times New Roman"/>
        </w:rPr>
        <w:t xml:space="preserve"> </w:t>
      </w:r>
      <w:r w:rsidRPr="00F75F44">
        <w:rPr>
          <w:rFonts w:ascii="Times New Roman" w:hAnsi="Times New Roman" w:cs="Times New Roman"/>
        </w:rPr>
        <w:t>dans</w:t>
      </w:r>
      <w:r w:rsidRPr="000F72B8">
        <w:rPr>
          <w:rFonts w:ascii="Times New Roman" w:hAnsi="Times New Roman" w:cs="Times New Roman"/>
        </w:rPr>
        <w:t xml:space="preserve"> </w:t>
      </w:r>
      <w:r w:rsidRPr="00F75F44">
        <w:rPr>
          <w:rFonts w:ascii="Times New Roman" w:hAnsi="Times New Roman" w:cs="Times New Roman"/>
        </w:rPr>
        <w:t>son ensemble.</w:t>
      </w:r>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F72B8">
        <w:rPr>
          <w:rFonts w:ascii="Times New Roman" w:hAnsi="Times New Roman" w:cs="Times New Roman"/>
          <w:b/>
        </w:rPr>
        <w:lastRenderedPageBreak/>
        <w:t>21.2.</w:t>
      </w:r>
      <w:r w:rsidRPr="00F75F44">
        <w:rPr>
          <w:rFonts w:ascii="Times New Roman" w:hAnsi="Times New Roman" w:cs="Times New Roman"/>
        </w:rPr>
        <w:t xml:space="preserve"> Le Chef de Service dispose de quinze (15) jours pour approuver le décompte ou apporter des observations éventuelles. </w:t>
      </w:r>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F72B8">
        <w:rPr>
          <w:rFonts w:ascii="Times New Roman" w:hAnsi="Times New Roman" w:cs="Times New Roman"/>
          <w:b/>
        </w:rPr>
        <w:t>21.3.</w:t>
      </w:r>
      <w:r w:rsidRPr="00F75F44">
        <w:rPr>
          <w:rFonts w:ascii="Times New Roman" w:hAnsi="Times New Roman" w:cs="Times New Roman"/>
        </w:rPr>
        <w:t xml:space="preserve"> Le Co-contractant dispose de sept (7) jours pour renvoyer le décompte corrigé revêtu de sa signature.</w:t>
      </w:r>
    </w:p>
    <w:p w:rsidR="00440A05" w:rsidRPr="000F72B8" w:rsidRDefault="00440A05" w:rsidP="00401A93">
      <w:pPr>
        <w:spacing w:before="80" w:after="80"/>
        <w:jc w:val="both"/>
        <w:rPr>
          <w:rFonts w:ascii="Times New Roman" w:hAnsi="Times New Roman" w:cs="Times New Roman"/>
          <w:b/>
          <w:iCs/>
        </w:rPr>
      </w:pPr>
      <w:bookmarkStart w:id="247" w:name="_Toc286845521"/>
      <w:bookmarkStart w:id="248" w:name="_Toc286846893"/>
      <w:bookmarkStart w:id="249" w:name="_Toc294420145"/>
      <w:bookmarkStart w:id="250" w:name="_Toc300835364"/>
      <w:bookmarkStart w:id="251" w:name="_Toc306606800"/>
      <w:bookmarkStart w:id="252" w:name="_Toc349455515"/>
      <w:bookmarkStart w:id="253" w:name="_Toc354301369"/>
      <w:r w:rsidRPr="000F72B8">
        <w:rPr>
          <w:rFonts w:ascii="Times New Roman" w:hAnsi="Times New Roman" w:cs="Times New Roman"/>
          <w:b/>
          <w:iCs/>
        </w:rPr>
        <w:t>Article 22 : Décompte général et définitif</w:t>
      </w:r>
      <w:bookmarkEnd w:id="247"/>
      <w:bookmarkEnd w:id="248"/>
      <w:bookmarkEnd w:id="249"/>
      <w:bookmarkEnd w:id="250"/>
      <w:bookmarkEnd w:id="251"/>
      <w:bookmarkEnd w:id="252"/>
      <w:bookmarkEnd w:id="253"/>
    </w:p>
    <w:p w:rsidR="00440A05" w:rsidRPr="000F72B8"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F72B8">
        <w:rPr>
          <w:rFonts w:ascii="Times New Roman" w:hAnsi="Times New Roman" w:cs="Times New Roman"/>
          <w:b/>
        </w:rPr>
        <w:t>22.1.</w:t>
      </w:r>
      <w:r w:rsidRPr="000F72B8">
        <w:rPr>
          <w:rFonts w:ascii="Times New Roman" w:hAnsi="Times New Roman" w:cs="Times New Roman"/>
        </w:rPr>
        <w:t xml:space="preserve"> L’Ingénieur dispose de quinze (15) jours pour établir le décompte  général à compter de la date de réception définitive des travaux.</w:t>
      </w:r>
    </w:p>
    <w:p w:rsidR="00440A05" w:rsidRPr="000F72B8"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F72B8">
        <w:rPr>
          <w:rFonts w:ascii="Times New Roman" w:hAnsi="Times New Roman" w:cs="Times New Roman"/>
        </w:rPr>
        <w:t xml:space="preserve">A la fin de la période de garantie qui donne lieu à la réception définitive des travaux, l’Ingénieur dresse le décompte général et définitif de la </w:t>
      </w:r>
      <w:r w:rsidR="00A110E6">
        <w:rPr>
          <w:rFonts w:ascii="Times New Roman" w:hAnsi="Times New Roman" w:cs="Times New Roman"/>
        </w:rPr>
        <w:t>Lettre- commande/Marché</w:t>
      </w:r>
      <w:r w:rsidRPr="000F72B8">
        <w:rPr>
          <w:rFonts w:ascii="Times New Roman" w:hAnsi="Times New Roman" w:cs="Times New Roman"/>
        </w:rPr>
        <w:t xml:space="preserve"> qu’il fait signer contradictoirement par le Co-contractant et l’Autorité Contractante. Ce décompte comprend :</w:t>
      </w:r>
    </w:p>
    <w:p w:rsidR="00440A05" w:rsidRPr="000F72B8" w:rsidRDefault="00440A05" w:rsidP="00D57BC7">
      <w:pPr>
        <w:pStyle w:val="Paragraphedeliste"/>
        <w:widowControl w:val="0"/>
        <w:numPr>
          <w:ilvl w:val="0"/>
          <w:numId w:val="65"/>
        </w:numPr>
        <w:autoSpaceDE w:val="0"/>
        <w:autoSpaceDN w:val="0"/>
        <w:adjustRightInd w:val="0"/>
        <w:spacing w:line="276" w:lineRule="auto"/>
        <w:ind w:right="-20"/>
      </w:pPr>
      <w:r w:rsidRPr="000F72B8">
        <w:t>le</w:t>
      </w:r>
      <w:r w:rsidRPr="000F72B8">
        <w:rPr>
          <w:spacing w:val="6"/>
        </w:rPr>
        <w:t xml:space="preserve"> </w:t>
      </w:r>
      <w:r w:rsidRPr="000F72B8">
        <w:t>décompte</w:t>
      </w:r>
      <w:r w:rsidRPr="000F72B8">
        <w:rPr>
          <w:spacing w:val="6"/>
        </w:rPr>
        <w:t xml:space="preserve"> </w:t>
      </w:r>
      <w:r w:rsidRPr="000F72B8">
        <w:t>final,</w:t>
      </w:r>
    </w:p>
    <w:p w:rsidR="00440A05" w:rsidRPr="000F72B8" w:rsidRDefault="00440A05" w:rsidP="00D57BC7">
      <w:pPr>
        <w:pStyle w:val="Paragraphedeliste"/>
        <w:widowControl w:val="0"/>
        <w:numPr>
          <w:ilvl w:val="0"/>
          <w:numId w:val="65"/>
        </w:numPr>
        <w:autoSpaceDE w:val="0"/>
        <w:autoSpaceDN w:val="0"/>
        <w:adjustRightInd w:val="0"/>
        <w:spacing w:line="276" w:lineRule="auto"/>
        <w:ind w:right="-20"/>
      </w:pPr>
      <w:r w:rsidRPr="000F72B8">
        <w:t>le</w:t>
      </w:r>
      <w:r w:rsidRPr="000F72B8">
        <w:rPr>
          <w:spacing w:val="6"/>
        </w:rPr>
        <w:t xml:space="preserve"> </w:t>
      </w:r>
      <w:r w:rsidRPr="000F72B8">
        <w:t>solde,</w:t>
      </w:r>
    </w:p>
    <w:p w:rsidR="00440A05" w:rsidRPr="000F72B8" w:rsidRDefault="00440A05" w:rsidP="00D57BC7">
      <w:pPr>
        <w:pStyle w:val="Paragraphedeliste"/>
        <w:widowControl w:val="0"/>
        <w:numPr>
          <w:ilvl w:val="0"/>
          <w:numId w:val="65"/>
        </w:numPr>
        <w:autoSpaceDE w:val="0"/>
        <w:autoSpaceDN w:val="0"/>
        <w:adjustRightInd w:val="0"/>
        <w:spacing w:line="276" w:lineRule="auto"/>
        <w:ind w:right="-20"/>
      </w:pPr>
      <w:r w:rsidRPr="000F72B8">
        <w:t>la</w:t>
      </w:r>
      <w:r w:rsidRPr="000F72B8">
        <w:rPr>
          <w:spacing w:val="6"/>
        </w:rPr>
        <w:t xml:space="preserve"> </w:t>
      </w:r>
      <w:r w:rsidRPr="000F72B8">
        <w:t>récapitulation</w:t>
      </w:r>
      <w:r w:rsidRPr="000F72B8">
        <w:rPr>
          <w:spacing w:val="6"/>
        </w:rPr>
        <w:t xml:space="preserve"> </w:t>
      </w:r>
      <w:r w:rsidRPr="000F72B8">
        <w:t>des</w:t>
      </w:r>
      <w:r w:rsidRPr="000F72B8">
        <w:rPr>
          <w:spacing w:val="6"/>
        </w:rPr>
        <w:t xml:space="preserve"> </w:t>
      </w:r>
      <w:r w:rsidRPr="000F72B8">
        <w:t>acomptes</w:t>
      </w:r>
      <w:r w:rsidRPr="000F72B8">
        <w:rPr>
          <w:spacing w:val="6"/>
        </w:rPr>
        <w:t xml:space="preserve"> </w:t>
      </w:r>
      <w:r w:rsidRPr="000F72B8">
        <w:t>mensuels.</w:t>
      </w:r>
    </w:p>
    <w:p w:rsidR="00440A05"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75F44">
        <w:rPr>
          <w:rFonts w:ascii="Times New Roman" w:hAnsi="Times New Roman" w:cs="Times New Roman"/>
        </w:rPr>
        <w:t xml:space="preserve">La signature du décompte général et définitif sans réserve par le Co-contractant, lie définitivement les </w:t>
      </w:r>
      <w:r w:rsidRPr="000F72B8">
        <w:rPr>
          <w:rFonts w:ascii="Times New Roman" w:hAnsi="Times New Roman" w:cs="Times New Roman"/>
        </w:rPr>
        <w:t>partie</w:t>
      </w:r>
      <w:r w:rsidRPr="00F75F44">
        <w:rPr>
          <w:rFonts w:ascii="Times New Roman" w:hAnsi="Times New Roman" w:cs="Times New Roman"/>
        </w:rPr>
        <w:t xml:space="preserve">s </w:t>
      </w:r>
      <w:r w:rsidRPr="000F72B8">
        <w:rPr>
          <w:rFonts w:ascii="Times New Roman" w:hAnsi="Times New Roman" w:cs="Times New Roman"/>
        </w:rPr>
        <w:t xml:space="preserve"> e</w:t>
      </w:r>
      <w:r w:rsidRPr="00F75F44">
        <w:rPr>
          <w:rFonts w:ascii="Times New Roman" w:hAnsi="Times New Roman" w:cs="Times New Roman"/>
        </w:rPr>
        <w:t xml:space="preserve">t </w:t>
      </w:r>
      <w:r w:rsidRPr="000F72B8">
        <w:rPr>
          <w:rFonts w:ascii="Times New Roman" w:hAnsi="Times New Roman" w:cs="Times New Roman"/>
        </w:rPr>
        <w:t xml:space="preserve"> me</w:t>
      </w:r>
      <w:r w:rsidRPr="00F75F44">
        <w:rPr>
          <w:rFonts w:ascii="Times New Roman" w:hAnsi="Times New Roman" w:cs="Times New Roman"/>
        </w:rPr>
        <w:t xml:space="preserve">t </w:t>
      </w:r>
      <w:r w:rsidRPr="000F72B8">
        <w:rPr>
          <w:rFonts w:ascii="Times New Roman" w:hAnsi="Times New Roman" w:cs="Times New Roman"/>
        </w:rPr>
        <w:t xml:space="preserve"> fi</w:t>
      </w:r>
      <w:r w:rsidRPr="00F75F44">
        <w:rPr>
          <w:rFonts w:ascii="Times New Roman" w:hAnsi="Times New Roman" w:cs="Times New Roman"/>
        </w:rPr>
        <w:t xml:space="preserve">n </w:t>
      </w:r>
      <w:r w:rsidRPr="000F72B8">
        <w:rPr>
          <w:rFonts w:ascii="Times New Roman" w:hAnsi="Times New Roman" w:cs="Times New Roman"/>
        </w:rPr>
        <w:t xml:space="preserve"> a</w:t>
      </w:r>
      <w:r w:rsidRPr="00F75F44">
        <w:rPr>
          <w:rFonts w:ascii="Times New Roman" w:hAnsi="Times New Roman" w:cs="Times New Roman"/>
        </w:rPr>
        <w:t xml:space="preserve">u </w:t>
      </w:r>
      <w:r w:rsidRPr="000F72B8">
        <w:rPr>
          <w:rFonts w:ascii="Times New Roman" w:hAnsi="Times New Roman" w:cs="Times New Roman"/>
        </w:rPr>
        <w:t xml:space="preserve"> marché</w:t>
      </w:r>
      <w:r w:rsidRPr="00F75F44">
        <w:rPr>
          <w:rFonts w:ascii="Times New Roman" w:hAnsi="Times New Roman" w:cs="Times New Roman"/>
        </w:rPr>
        <w:t xml:space="preserve">, </w:t>
      </w:r>
      <w:r w:rsidRPr="000F72B8">
        <w:rPr>
          <w:rFonts w:ascii="Times New Roman" w:hAnsi="Times New Roman" w:cs="Times New Roman"/>
        </w:rPr>
        <w:t xml:space="preserve"> sau</w:t>
      </w:r>
      <w:r w:rsidRPr="00F75F44">
        <w:rPr>
          <w:rFonts w:ascii="Times New Roman" w:hAnsi="Times New Roman" w:cs="Times New Roman"/>
        </w:rPr>
        <w:t xml:space="preserve">f </w:t>
      </w:r>
      <w:r w:rsidRPr="000F72B8">
        <w:rPr>
          <w:rFonts w:ascii="Times New Roman" w:hAnsi="Times New Roman" w:cs="Times New Roman"/>
        </w:rPr>
        <w:t xml:space="preserve"> e</w:t>
      </w:r>
      <w:r w:rsidRPr="00F75F44">
        <w:rPr>
          <w:rFonts w:ascii="Times New Roman" w:hAnsi="Times New Roman" w:cs="Times New Roman"/>
        </w:rPr>
        <w:t xml:space="preserve">n </w:t>
      </w:r>
      <w:r w:rsidRPr="000F72B8">
        <w:rPr>
          <w:rFonts w:ascii="Times New Roman" w:hAnsi="Times New Roman" w:cs="Times New Roman"/>
        </w:rPr>
        <w:t xml:space="preserve"> c</w:t>
      </w:r>
      <w:r w:rsidRPr="00F75F44">
        <w:rPr>
          <w:rFonts w:ascii="Times New Roman" w:hAnsi="Times New Roman" w:cs="Times New Roman"/>
        </w:rPr>
        <w:t xml:space="preserve">e </w:t>
      </w:r>
      <w:r w:rsidRPr="000F72B8">
        <w:rPr>
          <w:rFonts w:ascii="Times New Roman" w:hAnsi="Times New Roman" w:cs="Times New Roman"/>
        </w:rPr>
        <w:t xml:space="preserve"> qui </w:t>
      </w:r>
      <w:r w:rsidRPr="00F75F44">
        <w:rPr>
          <w:rFonts w:ascii="Times New Roman" w:hAnsi="Times New Roman" w:cs="Times New Roman"/>
        </w:rPr>
        <w:t>concerne</w:t>
      </w:r>
      <w:r w:rsidRPr="000F72B8">
        <w:rPr>
          <w:rFonts w:ascii="Times New Roman" w:hAnsi="Times New Roman" w:cs="Times New Roman"/>
        </w:rPr>
        <w:t xml:space="preserve"> </w:t>
      </w:r>
      <w:r w:rsidRPr="00F75F44">
        <w:rPr>
          <w:rFonts w:ascii="Times New Roman" w:hAnsi="Times New Roman" w:cs="Times New Roman"/>
        </w:rPr>
        <w:t>les</w:t>
      </w:r>
      <w:r w:rsidRPr="000F72B8">
        <w:rPr>
          <w:rFonts w:ascii="Times New Roman" w:hAnsi="Times New Roman" w:cs="Times New Roman"/>
        </w:rPr>
        <w:t xml:space="preserve"> </w:t>
      </w:r>
      <w:r w:rsidRPr="00F75F44">
        <w:rPr>
          <w:rFonts w:ascii="Times New Roman" w:hAnsi="Times New Roman" w:cs="Times New Roman"/>
        </w:rPr>
        <w:t>intérêts</w:t>
      </w:r>
      <w:r w:rsidRPr="000F72B8">
        <w:rPr>
          <w:rFonts w:ascii="Times New Roman" w:hAnsi="Times New Roman" w:cs="Times New Roman"/>
        </w:rPr>
        <w:t xml:space="preserve"> </w:t>
      </w:r>
      <w:r w:rsidRPr="00F75F44">
        <w:rPr>
          <w:rFonts w:ascii="Times New Roman" w:hAnsi="Times New Roman" w:cs="Times New Roman"/>
        </w:rPr>
        <w:t>moratoires.</w:t>
      </w:r>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0F72B8">
        <w:rPr>
          <w:rFonts w:ascii="Times New Roman" w:hAnsi="Times New Roman" w:cs="Times New Roman"/>
          <w:b/>
        </w:rPr>
        <w:t>22.2.</w:t>
      </w:r>
      <w:r w:rsidRPr="00F75F44">
        <w:rPr>
          <w:rFonts w:ascii="Times New Roman" w:hAnsi="Times New Roman" w:cs="Times New Roman"/>
        </w:rPr>
        <w:t xml:space="preserve"> Le Co-contractant dispose de sept (7) jours pour renvoyer le décompte corrigé revêtu de sa signature.</w:t>
      </w:r>
    </w:p>
    <w:p w:rsidR="00440A05" w:rsidRPr="000F72B8" w:rsidRDefault="00440A05" w:rsidP="00401A93">
      <w:pPr>
        <w:spacing w:before="80" w:after="80"/>
        <w:jc w:val="both"/>
        <w:rPr>
          <w:rFonts w:ascii="Times New Roman" w:hAnsi="Times New Roman" w:cs="Times New Roman"/>
          <w:b/>
          <w:iCs/>
        </w:rPr>
      </w:pPr>
      <w:bookmarkStart w:id="254" w:name="_Toc286845522"/>
      <w:bookmarkStart w:id="255" w:name="_Toc286846894"/>
      <w:bookmarkStart w:id="256" w:name="_Toc294420146"/>
      <w:bookmarkStart w:id="257" w:name="_Toc300835365"/>
      <w:bookmarkStart w:id="258" w:name="_Toc306606801"/>
      <w:bookmarkStart w:id="259" w:name="_Toc349455516"/>
      <w:bookmarkStart w:id="260" w:name="_Toc354301370"/>
      <w:r w:rsidRPr="000F72B8">
        <w:rPr>
          <w:rFonts w:ascii="Times New Roman" w:hAnsi="Times New Roman" w:cs="Times New Roman"/>
          <w:b/>
          <w:iCs/>
        </w:rPr>
        <w:t>Article 23 : Régime fiscal et douanier</w:t>
      </w:r>
      <w:bookmarkEnd w:id="254"/>
      <w:bookmarkEnd w:id="255"/>
      <w:bookmarkEnd w:id="256"/>
      <w:bookmarkEnd w:id="257"/>
      <w:bookmarkEnd w:id="258"/>
      <w:bookmarkEnd w:id="259"/>
      <w:bookmarkEnd w:id="260"/>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75F44">
        <w:rPr>
          <w:rFonts w:ascii="Times New Roman" w:hAnsi="Times New Roman" w:cs="Times New Roman"/>
        </w:rPr>
        <w:t>Le décret N° 2003/651/PM du 16 avril 2003 définit les modalités de mise en œuvre du régime fiscal des Marchés Publics. La</w:t>
      </w:r>
      <w:r w:rsidRPr="00403633">
        <w:rPr>
          <w:rFonts w:ascii="Times New Roman" w:hAnsi="Times New Roman" w:cs="Times New Roman"/>
        </w:rPr>
        <w:t xml:space="preserve"> </w:t>
      </w:r>
      <w:r w:rsidRPr="00F75F44">
        <w:rPr>
          <w:rFonts w:ascii="Times New Roman" w:hAnsi="Times New Roman" w:cs="Times New Roman"/>
        </w:rPr>
        <w:t>fiscalité</w:t>
      </w:r>
      <w:r w:rsidRPr="00403633">
        <w:rPr>
          <w:rFonts w:ascii="Times New Roman" w:hAnsi="Times New Roman" w:cs="Times New Roman"/>
        </w:rPr>
        <w:t xml:space="preserve"> </w:t>
      </w:r>
      <w:r w:rsidRPr="00F75F44">
        <w:rPr>
          <w:rFonts w:ascii="Times New Roman" w:hAnsi="Times New Roman" w:cs="Times New Roman"/>
        </w:rPr>
        <w:t>applicable</w:t>
      </w:r>
      <w:r w:rsidRPr="00403633">
        <w:rPr>
          <w:rFonts w:ascii="Times New Roman" w:hAnsi="Times New Roman" w:cs="Times New Roman"/>
        </w:rPr>
        <w:t xml:space="preserve"> </w:t>
      </w:r>
      <w:r w:rsidRPr="00F75F44">
        <w:rPr>
          <w:rFonts w:ascii="Times New Roman" w:hAnsi="Times New Roman" w:cs="Times New Roman"/>
        </w:rPr>
        <w:t>au</w:t>
      </w:r>
      <w:r w:rsidRPr="00403633">
        <w:rPr>
          <w:rFonts w:ascii="Times New Roman" w:hAnsi="Times New Roman" w:cs="Times New Roman"/>
        </w:rPr>
        <w:t xml:space="preserve">x lettres-commandes à élaborer </w:t>
      </w:r>
      <w:r w:rsidRPr="00F75F44">
        <w:rPr>
          <w:rFonts w:ascii="Times New Roman" w:hAnsi="Times New Roman" w:cs="Times New Roman"/>
        </w:rPr>
        <w:t>comporte</w:t>
      </w:r>
      <w:r>
        <w:rPr>
          <w:rFonts w:ascii="Times New Roman" w:hAnsi="Times New Roman" w:cs="Times New Roman"/>
        </w:rPr>
        <w:t xml:space="preserve">nt </w:t>
      </w:r>
      <w:r w:rsidRPr="00403633">
        <w:rPr>
          <w:rFonts w:ascii="Times New Roman" w:hAnsi="Times New Roman" w:cs="Times New Roman"/>
        </w:rPr>
        <w:t xml:space="preserve"> </w:t>
      </w:r>
      <w:r w:rsidRPr="00F75F44">
        <w:rPr>
          <w:rFonts w:ascii="Times New Roman" w:hAnsi="Times New Roman" w:cs="Times New Roman"/>
        </w:rPr>
        <w:t>notamment</w:t>
      </w:r>
      <w:r w:rsidRPr="00403633">
        <w:rPr>
          <w:rFonts w:ascii="Times New Roman" w:hAnsi="Times New Roman" w:cs="Times New Roman"/>
        </w:rPr>
        <w:t xml:space="preserve"> </w:t>
      </w:r>
      <w:r w:rsidRPr="00F75F44">
        <w:rPr>
          <w:rFonts w:ascii="Times New Roman" w:hAnsi="Times New Roman" w:cs="Times New Roman"/>
        </w:rPr>
        <w:t>:</w:t>
      </w:r>
    </w:p>
    <w:p w:rsidR="00440A05" w:rsidRPr="00403633" w:rsidRDefault="00440A05" w:rsidP="00D57BC7">
      <w:pPr>
        <w:pStyle w:val="Paragraphedeliste"/>
        <w:widowControl w:val="0"/>
        <w:numPr>
          <w:ilvl w:val="0"/>
          <w:numId w:val="66"/>
        </w:numPr>
        <w:autoSpaceDE w:val="0"/>
        <w:autoSpaceDN w:val="0"/>
        <w:adjustRightInd w:val="0"/>
        <w:spacing w:line="276" w:lineRule="auto"/>
        <w:ind w:right="90"/>
        <w:jc w:val="both"/>
      </w:pPr>
      <w:r w:rsidRPr="00403633">
        <w:rPr>
          <w:spacing w:val="5"/>
        </w:rPr>
        <w:t>De</w:t>
      </w:r>
      <w:r w:rsidRPr="00403633">
        <w:t xml:space="preserve">s </w:t>
      </w:r>
      <w:r w:rsidRPr="00403633">
        <w:rPr>
          <w:spacing w:val="5"/>
        </w:rPr>
        <w:t>impôt</w:t>
      </w:r>
      <w:r w:rsidRPr="00403633">
        <w:t xml:space="preserve">s </w:t>
      </w:r>
      <w:r w:rsidRPr="00403633">
        <w:rPr>
          <w:spacing w:val="5"/>
        </w:rPr>
        <w:t>e</w:t>
      </w:r>
      <w:r w:rsidRPr="00403633">
        <w:t xml:space="preserve">t </w:t>
      </w:r>
      <w:r w:rsidRPr="00403633">
        <w:rPr>
          <w:spacing w:val="5"/>
        </w:rPr>
        <w:t>taxe</w:t>
      </w:r>
      <w:r w:rsidRPr="00403633">
        <w:t xml:space="preserve">s </w:t>
      </w:r>
      <w:r w:rsidRPr="00403633">
        <w:rPr>
          <w:spacing w:val="5"/>
        </w:rPr>
        <w:t>relatif</w:t>
      </w:r>
      <w:r w:rsidRPr="00403633">
        <w:t xml:space="preserve">s </w:t>
      </w:r>
      <w:r w:rsidRPr="00403633">
        <w:rPr>
          <w:spacing w:val="5"/>
        </w:rPr>
        <w:t>au</w:t>
      </w:r>
      <w:r w:rsidRPr="00403633">
        <w:t xml:space="preserve">x </w:t>
      </w:r>
      <w:r w:rsidRPr="00403633">
        <w:rPr>
          <w:spacing w:val="5"/>
        </w:rPr>
        <w:t xml:space="preserve">bénéfices </w:t>
      </w:r>
      <w:r w:rsidRPr="00403633">
        <w:t>industriels et commerciaux, y compris l’AIR</w:t>
      </w:r>
      <w:r w:rsidRPr="00403633">
        <w:rPr>
          <w:spacing w:val="-9"/>
        </w:rPr>
        <w:t xml:space="preserve"> </w:t>
      </w:r>
      <w:r w:rsidRPr="00403633">
        <w:t>qui constitue</w:t>
      </w:r>
      <w:r w:rsidRPr="00403633">
        <w:rPr>
          <w:spacing w:val="6"/>
        </w:rPr>
        <w:t xml:space="preserve"> </w:t>
      </w:r>
      <w:r w:rsidRPr="00403633">
        <w:t>un</w:t>
      </w:r>
      <w:r w:rsidRPr="00403633">
        <w:rPr>
          <w:spacing w:val="6"/>
        </w:rPr>
        <w:t xml:space="preserve"> </w:t>
      </w:r>
      <w:r w:rsidRPr="00403633">
        <w:t>précompte</w:t>
      </w:r>
      <w:r w:rsidRPr="00403633">
        <w:rPr>
          <w:spacing w:val="6"/>
        </w:rPr>
        <w:t xml:space="preserve"> </w:t>
      </w:r>
      <w:r w:rsidRPr="00403633">
        <w:t>sur</w:t>
      </w:r>
      <w:r w:rsidRPr="00403633">
        <w:rPr>
          <w:spacing w:val="6"/>
        </w:rPr>
        <w:t xml:space="preserve"> </w:t>
      </w:r>
      <w:r w:rsidRPr="00403633">
        <w:t>l’impôt</w:t>
      </w:r>
      <w:r w:rsidRPr="00403633">
        <w:rPr>
          <w:spacing w:val="6"/>
        </w:rPr>
        <w:t xml:space="preserve"> </w:t>
      </w:r>
      <w:r w:rsidRPr="00403633">
        <w:t>des</w:t>
      </w:r>
      <w:r w:rsidRPr="00403633">
        <w:rPr>
          <w:spacing w:val="6"/>
        </w:rPr>
        <w:t xml:space="preserve"> </w:t>
      </w:r>
      <w:r w:rsidRPr="00403633">
        <w:t>sociétés</w:t>
      </w:r>
      <w:r w:rsidRPr="00403633">
        <w:rPr>
          <w:spacing w:val="6"/>
        </w:rPr>
        <w:t xml:space="preserve"> </w:t>
      </w:r>
      <w:r w:rsidRPr="00403633">
        <w:t>;</w:t>
      </w:r>
    </w:p>
    <w:p w:rsidR="00440A05" w:rsidRPr="00403633" w:rsidRDefault="00440A05" w:rsidP="00D57BC7">
      <w:pPr>
        <w:pStyle w:val="Paragraphedeliste"/>
        <w:widowControl w:val="0"/>
        <w:numPr>
          <w:ilvl w:val="0"/>
          <w:numId w:val="66"/>
        </w:numPr>
        <w:autoSpaceDE w:val="0"/>
        <w:autoSpaceDN w:val="0"/>
        <w:adjustRightInd w:val="0"/>
        <w:spacing w:line="276" w:lineRule="auto"/>
        <w:ind w:right="90"/>
        <w:jc w:val="both"/>
      </w:pPr>
      <w:r w:rsidRPr="00403633">
        <w:t>Des droits d’enregistrement calculés conformément aux stipulations du code des impôts ;</w:t>
      </w:r>
    </w:p>
    <w:p w:rsidR="00440A05" w:rsidRPr="00403633" w:rsidRDefault="00440A05" w:rsidP="00D57BC7">
      <w:pPr>
        <w:pStyle w:val="Paragraphedeliste"/>
        <w:widowControl w:val="0"/>
        <w:numPr>
          <w:ilvl w:val="0"/>
          <w:numId w:val="66"/>
        </w:numPr>
        <w:autoSpaceDE w:val="0"/>
        <w:autoSpaceDN w:val="0"/>
        <w:adjustRightInd w:val="0"/>
        <w:spacing w:line="276" w:lineRule="auto"/>
        <w:ind w:right="90"/>
        <w:jc w:val="both"/>
      </w:pPr>
      <w:r w:rsidRPr="00403633">
        <w:t xml:space="preserve">Des </w:t>
      </w:r>
      <w:r w:rsidRPr="00403633">
        <w:rPr>
          <w:spacing w:val="-30"/>
        </w:rPr>
        <w:t xml:space="preserve"> </w:t>
      </w:r>
      <w:r w:rsidRPr="00403633">
        <w:t xml:space="preserve">droits et taxes attachés à la </w:t>
      </w:r>
      <w:r w:rsidRPr="00403633">
        <w:rPr>
          <w:spacing w:val="-30"/>
        </w:rPr>
        <w:t xml:space="preserve"> </w:t>
      </w:r>
      <w:r w:rsidRPr="00403633">
        <w:t>réalisation des prestations</w:t>
      </w:r>
      <w:r w:rsidRPr="00403633">
        <w:rPr>
          <w:spacing w:val="6"/>
        </w:rPr>
        <w:t xml:space="preserve"> </w:t>
      </w:r>
      <w:r w:rsidRPr="00403633">
        <w:t>prévues</w:t>
      </w:r>
      <w:r w:rsidRPr="00403633">
        <w:rPr>
          <w:spacing w:val="6"/>
        </w:rPr>
        <w:t xml:space="preserve"> </w:t>
      </w:r>
      <w:r w:rsidRPr="00403633">
        <w:t>par</w:t>
      </w:r>
      <w:r w:rsidRPr="00403633">
        <w:rPr>
          <w:spacing w:val="6"/>
        </w:rPr>
        <w:t xml:space="preserve"> </w:t>
      </w:r>
      <w:r w:rsidRPr="00403633">
        <w:t xml:space="preserve">la </w:t>
      </w:r>
      <w:r w:rsidR="00A110E6">
        <w:t>Lettre- commande/Marché</w:t>
      </w:r>
      <w:r w:rsidRPr="00403633">
        <w:t>:</w:t>
      </w:r>
    </w:p>
    <w:p w:rsidR="00440A05" w:rsidRPr="00403633" w:rsidRDefault="00440A05" w:rsidP="00D57BC7">
      <w:pPr>
        <w:pStyle w:val="Paragraphedeliste"/>
        <w:widowControl w:val="0"/>
        <w:numPr>
          <w:ilvl w:val="2"/>
          <w:numId w:val="48"/>
        </w:numPr>
        <w:autoSpaceDE w:val="0"/>
        <w:autoSpaceDN w:val="0"/>
        <w:adjustRightInd w:val="0"/>
        <w:spacing w:line="276" w:lineRule="auto"/>
        <w:ind w:right="95"/>
        <w:jc w:val="both"/>
      </w:pPr>
      <w:r w:rsidRPr="00403633">
        <w:t xml:space="preserve">Des droits et taxes d’entrée sur le territoire camerounais (droits de douanes, TVA, taxe informatique) ; </w:t>
      </w:r>
    </w:p>
    <w:p w:rsidR="00440A05" w:rsidRPr="00403633" w:rsidRDefault="00440A05" w:rsidP="00D57BC7">
      <w:pPr>
        <w:pStyle w:val="Paragraphedeliste"/>
        <w:widowControl w:val="0"/>
        <w:numPr>
          <w:ilvl w:val="2"/>
          <w:numId w:val="48"/>
        </w:numPr>
        <w:autoSpaceDE w:val="0"/>
        <w:autoSpaceDN w:val="0"/>
        <w:adjustRightInd w:val="0"/>
        <w:spacing w:line="276" w:lineRule="auto"/>
        <w:ind w:right="95"/>
        <w:jc w:val="both"/>
      </w:pPr>
      <w:r w:rsidRPr="00403633">
        <w:t>Des droits et taxes communaux ;</w:t>
      </w:r>
    </w:p>
    <w:p w:rsidR="00440A05" w:rsidRPr="00403633" w:rsidRDefault="00440A05" w:rsidP="00D57BC7">
      <w:pPr>
        <w:pStyle w:val="Paragraphedeliste"/>
        <w:widowControl w:val="0"/>
        <w:numPr>
          <w:ilvl w:val="2"/>
          <w:numId w:val="48"/>
        </w:numPr>
        <w:autoSpaceDE w:val="0"/>
        <w:autoSpaceDN w:val="0"/>
        <w:adjustRightInd w:val="0"/>
        <w:spacing w:line="276" w:lineRule="auto"/>
        <w:ind w:right="95"/>
        <w:jc w:val="both"/>
      </w:pPr>
      <w:r w:rsidRPr="00403633">
        <w:t>Des droits et taxes relatifs aux prélèvements des matériaux et d’eau.</w:t>
      </w:r>
    </w:p>
    <w:p w:rsidR="00440A05" w:rsidRPr="00F75F4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75F44">
        <w:rPr>
          <w:rFonts w:ascii="Times New Roman" w:hAnsi="Times New Roman" w:cs="Times New Roman"/>
        </w:rPr>
        <w:t>Ces</w:t>
      </w:r>
      <w:r w:rsidRPr="00403633">
        <w:rPr>
          <w:rFonts w:ascii="Times New Roman" w:hAnsi="Times New Roman" w:cs="Times New Roman"/>
        </w:rPr>
        <w:t xml:space="preserve"> </w:t>
      </w:r>
      <w:r w:rsidRPr="00F75F44">
        <w:rPr>
          <w:rFonts w:ascii="Times New Roman" w:hAnsi="Times New Roman" w:cs="Times New Roman"/>
        </w:rPr>
        <w:t>éléments</w:t>
      </w:r>
      <w:r w:rsidRPr="00403633">
        <w:rPr>
          <w:rFonts w:ascii="Times New Roman" w:hAnsi="Times New Roman" w:cs="Times New Roman"/>
        </w:rPr>
        <w:t xml:space="preserve"> </w:t>
      </w:r>
      <w:r w:rsidRPr="00F75F44">
        <w:rPr>
          <w:rFonts w:ascii="Times New Roman" w:hAnsi="Times New Roman" w:cs="Times New Roman"/>
        </w:rPr>
        <w:t>doivent</w:t>
      </w:r>
      <w:r w:rsidRPr="00403633">
        <w:rPr>
          <w:rFonts w:ascii="Times New Roman" w:hAnsi="Times New Roman" w:cs="Times New Roman"/>
        </w:rPr>
        <w:t xml:space="preserve"> </w:t>
      </w:r>
      <w:r w:rsidRPr="00F75F44">
        <w:rPr>
          <w:rFonts w:ascii="Times New Roman" w:hAnsi="Times New Roman" w:cs="Times New Roman"/>
        </w:rPr>
        <w:t>être</w:t>
      </w:r>
      <w:r w:rsidRPr="00403633">
        <w:rPr>
          <w:rFonts w:ascii="Times New Roman" w:hAnsi="Times New Roman" w:cs="Times New Roman"/>
        </w:rPr>
        <w:t xml:space="preserve"> </w:t>
      </w:r>
      <w:r w:rsidRPr="00F75F44">
        <w:rPr>
          <w:rFonts w:ascii="Times New Roman" w:hAnsi="Times New Roman" w:cs="Times New Roman"/>
        </w:rPr>
        <w:t>intégrés</w:t>
      </w:r>
      <w:r w:rsidRPr="00403633">
        <w:rPr>
          <w:rFonts w:ascii="Times New Roman" w:hAnsi="Times New Roman" w:cs="Times New Roman"/>
        </w:rPr>
        <w:t xml:space="preserve"> </w:t>
      </w:r>
      <w:r w:rsidRPr="00F75F44">
        <w:rPr>
          <w:rFonts w:ascii="Times New Roman" w:hAnsi="Times New Roman" w:cs="Times New Roman"/>
        </w:rPr>
        <w:t>dans</w:t>
      </w:r>
      <w:r w:rsidRPr="00403633">
        <w:rPr>
          <w:rFonts w:ascii="Times New Roman" w:hAnsi="Times New Roman" w:cs="Times New Roman"/>
        </w:rPr>
        <w:t xml:space="preserve"> </w:t>
      </w:r>
      <w:r w:rsidRPr="00F75F44">
        <w:rPr>
          <w:rFonts w:ascii="Times New Roman" w:hAnsi="Times New Roman" w:cs="Times New Roman"/>
        </w:rPr>
        <w:t>les</w:t>
      </w:r>
      <w:r w:rsidRPr="00403633">
        <w:rPr>
          <w:rFonts w:ascii="Times New Roman" w:hAnsi="Times New Roman" w:cs="Times New Roman"/>
        </w:rPr>
        <w:t xml:space="preserve"> </w:t>
      </w:r>
      <w:r w:rsidRPr="00F75F44">
        <w:rPr>
          <w:rFonts w:ascii="Times New Roman" w:hAnsi="Times New Roman" w:cs="Times New Roman"/>
        </w:rPr>
        <w:t>charges que</w:t>
      </w:r>
      <w:r w:rsidRPr="00403633">
        <w:rPr>
          <w:rFonts w:ascii="Times New Roman" w:hAnsi="Times New Roman" w:cs="Times New Roman"/>
        </w:rPr>
        <w:t xml:space="preserve"> </w:t>
      </w:r>
      <w:r w:rsidRPr="00F75F44">
        <w:rPr>
          <w:rFonts w:ascii="Times New Roman" w:hAnsi="Times New Roman" w:cs="Times New Roman"/>
        </w:rPr>
        <w:t>l’entreprise</w:t>
      </w:r>
      <w:r w:rsidRPr="00403633">
        <w:rPr>
          <w:rFonts w:ascii="Times New Roman" w:hAnsi="Times New Roman" w:cs="Times New Roman"/>
        </w:rPr>
        <w:t xml:space="preserve"> </w:t>
      </w:r>
      <w:r w:rsidRPr="00F75F44">
        <w:rPr>
          <w:rFonts w:ascii="Times New Roman" w:hAnsi="Times New Roman" w:cs="Times New Roman"/>
        </w:rPr>
        <w:t>impute</w:t>
      </w:r>
      <w:r w:rsidRPr="00403633">
        <w:rPr>
          <w:rFonts w:ascii="Times New Roman" w:hAnsi="Times New Roman" w:cs="Times New Roman"/>
        </w:rPr>
        <w:t xml:space="preserve"> </w:t>
      </w:r>
      <w:r w:rsidRPr="00F75F44">
        <w:rPr>
          <w:rFonts w:ascii="Times New Roman" w:hAnsi="Times New Roman" w:cs="Times New Roman"/>
        </w:rPr>
        <w:t>sur</w:t>
      </w:r>
      <w:r w:rsidRPr="00403633">
        <w:rPr>
          <w:rFonts w:ascii="Times New Roman" w:hAnsi="Times New Roman" w:cs="Times New Roman"/>
        </w:rPr>
        <w:t xml:space="preserve"> </w:t>
      </w:r>
      <w:r w:rsidRPr="00F75F44">
        <w:rPr>
          <w:rFonts w:ascii="Times New Roman" w:hAnsi="Times New Roman" w:cs="Times New Roman"/>
        </w:rPr>
        <w:t>ses</w:t>
      </w:r>
      <w:r w:rsidRPr="00403633">
        <w:rPr>
          <w:rFonts w:ascii="Times New Roman" w:hAnsi="Times New Roman" w:cs="Times New Roman"/>
        </w:rPr>
        <w:t xml:space="preserve"> </w:t>
      </w:r>
      <w:r w:rsidRPr="00F75F44">
        <w:rPr>
          <w:rFonts w:ascii="Times New Roman" w:hAnsi="Times New Roman" w:cs="Times New Roman"/>
        </w:rPr>
        <w:t>coûts</w:t>
      </w:r>
      <w:r w:rsidRPr="00403633">
        <w:rPr>
          <w:rFonts w:ascii="Times New Roman" w:hAnsi="Times New Roman" w:cs="Times New Roman"/>
        </w:rPr>
        <w:t xml:space="preserve"> </w:t>
      </w:r>
      <w:r w:rsidRPr="00F75F44">
        <w:rPr>
          <w:rFonts w:ascii="Times New Roman" w:hAnsi="Times New Roman" w:cs="Times New Roman"/>
        </w:rPr>
        <w:t>d’intervention et</w:t>
      </w:r>
      <w:r w:rsidRPr="00403633">
        <w:rPr>
          <w:rFonts w:ascii="Times New Roman" w:hAnsi="Times New Roman" w:cs="Times New Roman"/>
        </w:rPr>
        <w:t xml:space="preserve"> </w:t>
      </w:r>
      <w:r w:rsidRPr="00F75F44">
        <w:rPr>
          <w:rFonts w:ascii="Times New Roman" w:hAnsi="Times New Roman" w:cs="Times New Roman"/>
        </w:rPr>
        <w:t>constituer</w:t>
      </w:r>
      <w:r w:rsidRPr="00403633">
        <w:rPr>
          <w:rFonts w:ascii="Times New Roman" w:hAnsi="Times New Roman" w:cs="Times New Roman"/>
        </w:rPr>
        <w:t xml:space="preserve"> </w:t>
      </w:r>
      <w:r w:rsidRPr="00F75F44">
        <w:rPr>
          <w:rFonts w:ascii="Times New Roman" w:hAnsi="Times New Roman" w:cs="Times New Roman"/>
        </w:rPr>
        <w:t>l’un</w:t>
      </w:r>
      <w:r w:rsidRPr="00403633">
        <w:rPr>
          <w:rFonts w:ascii="Times New Roman" w:hAnsi="Times New Roman" w:cs="Times New Roman"/>
        </w:rPr>
        <w:t xml:space="preserve"> </w:t>
      </w:r>
      <w:r w:rsidRPr="00F75F44">
        <w:rPr>
          <w:rFonts w:ascii="Times New Roman" w:hAnsi="Times New Roman" w:cs="Times New Roman"/>
        </w:rPr>
        <w:t>des</w:t>
      </w:r>
      <w:r w:rsidRPr="00403633">
        <w:rPr>
          <w:rFonts w:ascii="Times New Roman" w:hAnsi="Times New Roman" w:cs="Times New Roman"/>
        </w:rPr>
        <w:t xml:space="preserve"> </w:t>
      </w:r>
      <w:r w:rsidRPr="00F75F44">
        <w:rPr>
          <w:rFonts w:ascii="Times New Roman" w:hAnsi="Times New Roman" w:cs="Times New Roman"/>
        </w:rPr>
        <w:t>éléments</w:t>
      </w:r>
      <w:r w:rsidRPr="00403633">
        <w:rPr>
          <w:rFonts w:ascii="Times New Roman" w:hAnsi="Times New Roman" w:cs="Times New Roman"/>
        </w:rPr>
        <w:t xml:space="preserve"> </w:t>
      </w:r>
      <w:r w:rsidRPr="00F75F44">
        <w:rPr>
          <w:rFonts w:ascii="Times New Roman" w:hAnsi="Times New Roman" w:cs="Times New Roman"/>
        </w:rPr>
        <w:t>des</w:t>
      </w:r>
      <w:r w:rsidRPr="00403633">
        <w:rPr>
          <w:rFonts w:ascii="Times New Roman" w:hAnsi="Times New Roman" w:cs="Times New Roman"/>
        </w:rPr>
        <w:t xml:space="preserve"> </w:t>
      </w:r>
      <w:r w:rsidRPr="00F75F44">
        <w:rPr>
          <w:rFonts w:ascii="Times New Roman" w:hAnsi="Times New Roman" w:cs="Times New Roman"/>
        </w:rPr>
        <w:t>sous-détails</w:t>
      </w:r>
      <w:r w:rsidRPr="00403633">
        <w:rPr>
          <w:rFonts w:ascii="Times New Roman" w:hAnsi="Times New Roman" w:cs="Times New Roman"/>
        </w:rPr>
        <w:t xml:space="preserve"> </w:t>
      </w:r>
      <w:r w:rsidRPr="00F75F44">
        <w:rPr>
          <w:rFonts w:ascii="Times New Roman" w:hAnsi="Times New Roman" w:cs="Times New Roman"/>
        </w:rPr>
        <w:t>des prix</w:t>
      </w:r>
      <w:r w:rsidRPr="00403633">
        <w:rPr>
          <w:rFonts w:ascii="Times New Roman" w:hAnsi="Times New Roman" w:cs="Times New Roman"/>
        </w:rPr>
        <w:t xml:space="preserve"> </w:t>
      </w:r>
      <w:r w:rsidRPr="00F75F44">
        <w:rPr>
          <w:rFonts w:ascii="Times New Roman" w:hAnsi="Times New Roman" w:cs="Times New Roman"/>
        </w:rPr>
        <w:t>hors</w:t>
      </w:r>
      <w:r w:rsidRPr="00403633">
        <w:rPr>
          <w:rFonts w:ascii="Times New Roman" w:hAnsi="Times New Roman" w:cs="Times New Roman"/>
        </w:rPr>
        <w:t xml:space="preserve"> </w:t>
      </w:r>
      <w:r w:rsidRPr="00F75F44">
        <w:rPr>
          <w:rFonts w:ascii="Times New Roman" w:hAnsi="Times New Roman" w:cs="Times New Roman"/>
        </w:rPr>
        <w:t>taxes.</w:t>
      </w:r>
    </w:p>
    <w:p w:rsidR="00440A05"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75F44">
        <w:rPr>
          <w:rFonts w:ascii="Times New Roman" w:hAnsi="Times New Roman" w:cs="Times New Roman"/>
        </w:rPr>
        <w:t>Le</w:t>
      </w:r>
      <w:r w:rsidRPr="00403633">
        <w:rPr>
          <w:rFonts w:ascii="Times New Roman" w:hAnsi="Times New Roman" w:cs="Times New Roman"/>
        </w:rPr>
        <w:t xml:space="preserve"> </w:t>
      </w:r>
      <w:r w:rsidRPr="00F75F44">
        <w:rPr>
          <w:rFonts w:ascii="Times New Roman" w:hAnsi="Times New Roman" w:cs="Times New Roman"/>
        </w:rPr>
        <w:t>prix</w:t>
      </w:r>
      <w:r w:rsidRPr="00403633">
        <w:rPr>
          <w:rFonts w:ascii="Times New Roman" w:hAnsi="Times New Roman" w:cs="Times New Roman"/>
        </w:rPr>
        <w:t xml:space="preserve"> </w:t>
      </w:r>
      <w:r w:rsidRPr="00F75F44">
        <w:rPr>
          <w:rFonts w:ascii="Times New Roman" w:hAnsi="Times New Roman" w:cs="Times New Roman"/>
        </w:rPr>
        <w:t>TTC</w:t>
      </w:r>
      <w:r w:rsidRPr="00403633">
        <w:rPr>
          <w:rFonts w:ascii="Times New Roman" w:hAnsi="Times New Roman" w:cs="Times New Roman"/>
        </w:rPr>
        <w:t xml:space="preserve"> </w:t>
      </w:r>
      <w:r w:rsidRPr="00F75F44">
        <w:rPr>
          <w:rFonts w:ascii="Times New Roman" w:hAnsi="Times New Roman" w:cs="Times New Roman"/>
        </w:rPr>
        <w:t>s’entend</w:t>
      </w:r>
      <w:r w:rsidRPr="00403633">
        <w:rPr>
          <w:rFonts w:ascii="Times New Roman" w:hAnsi="Times New Roman" w:cs="Times New Roman"/>
        </w:rPr>
        <w:t xml:space="preserve"> </w:t>
      </w:r>
      <w:r w:rsidRPr="00F75F44">
        <w:rPr>
          <w:rFonts w:ascii="Times New Roman" w:hAnsi="Times New Roman" w:cs="Times New Roman"/>
        </w:rPr>
        <w:t>TVA</w:t>
      </w:r>
      <w:r w:rsidRPr="00403633">
        <w:rPr>
          <w:rFonts w:ascii="Times New Roman" w:hAnsi="Times New Roman" w:cs="Times New Roman"/>
        </w:rPr>
        <w:t xml:space="preserve"> </w:t>
      </w:r>
      <w:r w:rsidRPr="00F75F44">
        <w:rPr>
          <w:rFonts w:ascii="Times New Roman" w:hAnsi="Times New Roman" w:cs="Times New Roman"/>
        </w:rPr>
        <w:t>incluse.</w:t>
      </w:r>
    </w:p>
    <w:p w:rsidR="00440A05" w:rsidRPr="00403633" w:rsidRDefault="00440A05" w:rsidP="00401A93">
      <w:pPr>
        <w:spacing w:before="80" w:after="80"/>
        <w:jc w:val="both"/>
        <w:rPr>
          <w:rFonts w:ascii="Times New Roman" w:hAnsi="Times New Roman" w:cs="Times New Roman"/>
          <w:b/>
          <w:iCs/>
        </w:rPr>
      </w:pPr>
      <w:r w:rsidRPr="00403633">
        <w:rPr>
          <w:rFonts w:ascii="Times New Roman" w:hAnsi="Times New Roman" w:cs="Times New Roman"/>
          <w:b/>
          <w:iCs/>
        </w:rPr>
        <w:t>Article 24 : Nantissement</w:t>
      </w:r>
      <w:bookmarkEnd w:id="94"/>
      <w:bookmarkEnd w:id="95"/>
      <w:bookmarkEnd w:id="96"/>
      <w:bookmarkEnd w:id="97"/>
      <w:bookmarkEnd w:id="98"/>
    </w:p>
    <w:p w:rsidR="00440A05" w:rsidRPr="00403633"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403633">
        <w:rPr>
          <w:rFonts w:ascii="Times New Roman" w:hAnsi="Times New Roman" w:cs="Times New Roman"/>
        </w:rPr>
        <w:t xml:space="preserve">En application du régime de nantissement institué par le </w:t>
      </w:r>
      <w:r w:rsidR="00FA2F4E" w:rsidRPr="005D129B">
        <w:rPr>
          <w:rFonts w:ascii="Times New Roman" w:eastAsia="Times New Roman" w:hAnsi="Times New Roman" w:cs="Times New Roman"/>
          <w:iCs/>
          <w:noProof/>
          <w:lang w:eastAsia="fr-FR"/>
        </w:rPr>
        <w:t>Décret N° 2018/366 du 20 juin 2018 portant Code des Marchés Publics</w:t>
      </w:r>
      <w:r w:rsidRPr="00403633">
        <w:rPr>
          <w:rFonts w:ascii="Times New Roman" w:hAnsi="Times New Roman" w:cs="Times New Roman"/>
        </w:rPr>
        <w:t>, sont désignés comme suit :</w:t>
      </w:r>
    </w:p>
    <w:p w:rsidR="00440A05" w:rsidRPr="00196404" w:rsidRDefault="00440A05" w:rsidP="00D57BC7">
      <w:pPr>
        <w:pStyle w:val="Corpsdetexte"/>
        <w:numPr>
          <w:ilvl w:val="0"/>
          <w:numId w:val="67"/>
        </w:numPr>
        <w:spacing w:line="276" w:lineRule="auto"/>
        <w:rPr>
          <w:sz w:val="22"/>
          <w:szCs w:val="22"/>
        </w:rPr>
      </w:pPr>
      <w:r w:rsidRPr="00196404">
        <w:rPr>
          <w:sz w:val="22"/>
          <w:szCs w:val="22"/>
        </w:rPr>
        <w:t xml:space="preserve">Autorité chargée de l’ordonnancement : le </w:t>
      </w:r>
      <w:r w:rsidRPr="00196404">
        <w:rPr>
          <w:bCs/>
          <w:sz w:val="22"/>
          <w:szCs w:val="22"/>
        </w:rPr>
        <w:t>Maître d’Ouvrage</w:t>
      </w:r>
      <w:r w:rsidRPr="00196404">
        <w:rPr>
          <w:sz w:val="22"/>
          <w:szCs w:val="22"/>
        </w:rPr>
        <w:t> ;</w:t>
      </w:r>
    </w:p>
    <w:p w:rsidR="00440A05" w:rsidRPr="00196404" w:rsidRDefault="00440A05" w:rsidP="00D57BC7">
      <w:pPr>
        <w:pStyle w:val="Corpsdetexte"/>
        <w:numPr>
          <w:ilvl w:val="0"/>
          <w:numId w:val="67"/>
        </w:numPr>
        <w:spacing w:line="276" w:lineRule="auto"/>
        <w:rPr>
          <w:sz w:val="22"/>
          <w:szCs w:val="22"/>
        </w:rPr>
      </w:pPr>
      <w:r w:rsidRPr="00196404">
        <w:rPr>
          <w:sz w:val="22"/>
          <w:szCs w:val="22"/>
        </w:rPr>
        <w:t xml:space="preserve">Autorité chargé de la liquidation des dépenses : le </w:t>
      </w:r>
      <w:r w:rsidRPr="00196404">
        <w:rPr>
          <w:bCs/>
          <w:sz w:val="22"/>
          <w:szCs w:val="22"/>
        </w:rPr>
        <w:t xml:space="preserve">Maître d’Ouvrage ou le chef service </w:t>
      </w:r>
      <w:r>
        <w:rPr>
          <w:bCs/>
          <w:sz w:val="22"/>
          <w:szCs w:val="22"/>
        </w:rPr>
        <w:t xml:space="preserve">de la </w:t>
      </w:r>
      <w:r w:rsidR="00A110E6">
        <w:rPr>
          <w:bCs/>
          <w:sz w:val="22"/>
          <w:szCs w:val="22"/>
        </w:rPr>
        <w:t>Lettre- commande/Marché</w:t>
      </w:r>
      <w:r w:rsidRPr="00196404">
        <w:rPr>
          <w:sz w:val="22"/>
          <w:szCs w:val="22"/>
        </w:rPr>
        <w:t> ;</w:t>
      </w:r>
    </w:p>
    <w:p w:rsidR="00440A05" w:rsidRPr="00041C0B" w:rsidRDefault="00440A05" w:rsidP="00D57BC7">
      <w:pPr>
        <w:pStyle w:val="Corpsdetexte"/>
        <w:numPr>
          <w:ilvl w:val="0"/>
          <w:numId w:val="67"/>
        </w:numPr>
        <w:spacing w:line="276" w:lineRule="auto"/>
        <w:rPr>
          <w:sz w:val="22"/>
          <w:szCs w:val="22"/>
        </w:rPr>
      </w:pPr>
      <w:r w:rsidRPr="00041C0B">
        <w:rPr>
          <w:sz w:val="22"/>
          <w:szCs w:val="22"/>
        </w:rPr>
        <w:t xml:space="preserve">Comptable chargé des paiements : le </w:t>
      </w:r>
      <w:r w:rsidR="00403633">
        <w:rPr>
          <w:sz w:val="22"/>
          <w:szCs w:val="22"/>
        </w:rPr>
        <w:t>Receveur de C</w:t>
      </w:r>
      <w:r>
        <w:rPr>
          <w:sz w:val="22"/>
          <w:szCs w:val="22"/>
        </w:rPr>
        <w:t>ommune</w:t>
      </w:r>
      <w:r w:rsidRPr="00041C0B">
        <w:rPr>
          <w:sz w:val="22"/>
          <w:szCs w:val="22"/>
        </w:rPr>
        <w:t xml:space="preserve"> de </w:t>
      </w:r>
      <w:r w:rsidR="00403633">
        <w:rPr>
          <w:sz w:val="22"/>
          <w:szCs w:val="22"/>
        </w:rPr>
        <w:t>Messamena</w:t>
      </w:r>
      <w:r w:rsidRPr="00041C0B">
        <w:rPr>
          <w:sz w:val="22"/>
          <w:szCs w:val="22"/>
        </w:rPr>
        <w:t> ;</w:t>
      </w:r>
    </w:p>
    <w:p w:rsidR="00440A05" w:rsidRPr="00196404" w:rsidRDefault="00403633" w:rsidP="00D57BC7">
      <w:pPr>
        <w:numPr>
          <w:ilvl w:val="0"/>
          <w:numId w:val="67"/>
        </w:numPr>
        <w:tabs>
          <w:tab w:val="left" w:pos="1134"/>
        </w:tabs>
        <w:spacing w:after="0"/>
        <w:jc w:val="both"/>
        <w:rPr>
          <w:rFonts w:ascii="Times New Roman" w:hAnsi="Times New Roman" w:cs="Times New Roman"/>
        </w:rPr>
      </w:pPr>
      <w:r>
        <w:rPr>
          <w:rFonts w:ascii="Times New Roman" w:hAnsi="Times New Roman" w:cs="Times New Roman"/>
        </w:rPr>
        <w:t>Personne</w:t>
      </w:r>
      <w:r w:rsidR="00440A05" w:rsidRPr="00196404">
        <w:rPr>
          <w:rFonts w:ascii="Times New Roman" w:hAnsi="Times New Roman" w:cs="Times New Roman"/>
        </w:rPr>
        <w:t xml:space="preserve"> compétent</w:t>
      </w:r>
      <w:r>
        <w:rPr>
          <w:rFonts w:ascii="Times New Roman" w:hAnsi="Times New Roman" w:cs="Times New Roman"/>
        </w:rPr>
        <w:t>e</w:t>
      </w:r>
      <w:r w:rsidR="00440A05" w:rsidRPr="00196404">
        <w:rPr>
          <w:rFonts w:ascii="Times New Roman" w:hAnsi="Times New Roman" w:cs="Times New Roman"/>
        </w:rPr>
        <w:t xml:space="preserve"> pour fournir les renseignements : le</w:t>
      </w:r>
      <w:r>
        <w:rPr>
          <w:rFonts w:ascii="Times New Roman" w:hAnsi="Times New Roman" w:cs="Times New Roman"/>
        </w:rPr>
        <w:t xml:space="preserve"> Maire de la Commune de Messamena</w:t>
      </w:r>
      <w:r w:rsidR="00440A05" w:rsidRPr="00196404">
        <w:rPr>
          <w:rFonts w:ascii="Times New Roman" w:hAnsi="Times New Roman" w:cs="Times New Roman"/>
        </w:rPr>
        <w:t xml:space="preserve">. </w:t>
      </w:r>
    </w:p>
    <w:p w:rsidR="00440A05"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 xml:space="preserve">Le nantissement est soumis aux règles applicables en cette matière aux marchés publics de l’Etat, notamment l’article 79 du </w:t>
      </w:r>
      <w:r w:rsidR="00FA2F4E" w:rsidRPr="005D129B">
        <w:rPr>
          <w:rFonts w:ascii="Times New Roman" w:eastAsia="Times New Roman" w:hAnsi="Times New Roman" w:cs="Times New Roman"/>
          <w:iCs/>
          <w:noProof/>
          <w:lang w:eastAsia="fr-FR"/>
        </w:rPr>
        <w:t>Décret N° 2018/366 du 20 juin 2018 portant Code des Marchés Publics</w:t>
      </w:r>
      <w:r w:rsidRPr="00196404">
        <w:rPr>
          <w:rFonts w:ascii="Times New Roman" w:hAnsi="Times New Roman" w:cs="Times New Roman"/>
        </w:rPr>
        <w:t>.</w:t>
      </w:r>
    </w:p>
    <w:p w:rsidR="00440A05" w:rsidRPr="00403633" w:rsidRDefault="00440A05" w:rsidP="00401A93">
      <w:pPr>
        <w:spacing w:before="80" w:after="80"/>
        <w:jc w:val="both"/>
        <w:rPr>
          <w:rFonts w:ascii="Times New Roman" w:hAnsi="Times New Roman" w:cs="Times New Roman"/>
          <w:b/>
          <w:iCs/>
        </w:rPr>
      </w:pPr>
      <w:bookmarkStart w:id="261" w:name="_Toc294420148"/>
      <w:bookmarkStart w:id="262" w:name="_Toc300835367"/>
      <w:bookmarkStart w:id="263" w:name="_Toc306606803"/>
      <w:bookmarkStart w:id="264" w:name="_Toc349455518"/>
      <w:bookmarkStart w:id="265" w:name="_Toc354301372"/>
      <w:r w:rsidRPr="00403633">
        <w:rPr>
          <w:rFonts w:ascii="Times New Roman" w:hAnsi="Times New Roman" w:cs="Times New Roman"/>
          <w:b/>
          <w:iCs/>
        </w:rPr>
        <w:t>Article 25 : Timbre et enregistrement</w:t>
      </w:r>
      <w:bookmarkEnd w:id="99"/>
      <w:bookmarkEnd w:id="100"/>
      <w:bookmarkEnd w:id="261"/>
      <w:bookmarkEnd w:id="262"/>
      <w:bookmarkEnd w:id="263"/>
      <w:bookmarkEnd w:id="264"/>
      <w:bookmarkEnd w:id="265"/>
    </w:p>
    <w:p w:rsidR="00440A05"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bookmarkStart w:id="266" w:name="_Toc286833116"/>
      <w:bookmarkStart w:id="267" w:name="_Toc286845524"/>
      <w:bookmarkStart w:id="268" w:name="_Toc286846896"/>
      <w:bookmarkStart w:id="269" w:name="_Toc294420149"/>
      <w:bookmarkStart w:id="270" w:name="_Toc300835368"/>
      <w:bookmarkStart w:id="271" w:name="_Toc306606804"/>
      <w:bookmarkStart w:id="272" w:name="_Toc349455519"/>
      <w:bookmarkStart w:id="273" w:name="_Toc354301373"/>
      <w:r w:rsidRPr="00403633">
        <w:rPr>
          <w:rFonts w:ascii="Times New Roman" w:hAnsi="Times New Roman" w:cs="Times New Roman"/>
          <w:b/>
        </w:rPr>
        <w:t>Sept (7) exemplaires originaux</w:t>
      </w:r>
      <w:r w:rsidRPr="001B4109">
        <w:rPr>
          <w:rFonts w:ascii="Times New Roman" w:hAnsi="Times New Roman" w:cs="Times New Roman"/>
        </w:rPr>
        <w:t xml:space="preserve"> de </w:t>
      </w:r>
      <w:r>
        <w:rPr>
          <w:rFonts w:ascii="Times New Roman" w:hAnsi="Times New Roman" w:cs="Times New Roman"/>
        </w:rPr>
        <w:t>chacune des</w:t>
      </w:r>
      <w:r w:rsidRPr="001B4109">
        <w:rPr>
          <w:rFonts w:ascii="Times New Roman" w:hAnsi="Times New Roman" w:cs="Times New Roman"/>
        </w:rPr>
        <w:t xml:space="preserve"> Lettre</w:t>
      </w:r>
      <w:r>
        <w:rPr>
          <w:rFonts w:ascii="Times New Roman" w:hAnsi="Times New Roman" w:cs="Times New Roman"/>
        </w:rPr>
        <w:t>s</w:t>
      </w:r>
      <w:r w:rsidRPr="001B4109">
        <w:rPr>
          <w:rFonts w:ascii="Times New Roman" w:hAnsi="Times New Roman" w:cs="Times New Roman"/>
        </w:rPr>
        <w:t>-Commande</w:t>
      </w:r>
      <w:r>
        <w:rPr>
          <w:rFonts w:ascii="Times New Roman" w:hAnsi="Times New Roman" w:cs="Times New Roman"/>
        </w:rPr>
        <w:t xml:space="preserve">s à élaborer </w:t>
      </w:r>
      <w:r w:rsidRPr="001B4109">
        <w:rPr>
          <w:rFonts w:ascii="Times New Roman" w:hAnsi="Times New Roman" w:cs="Times New Roman"/>
        </w:rPr>
        <w:t>sont à timbrer et à enregistrer p</w:t>
      </w:r>
      <w:r w:rsidR="00FA2F4E">
        <w:rPr>
          <w:rFonts w:ascii="Times New Roman" w:hAnsi="Times New Roman" w:cs="Times New Roman"/>
        </w:rPr>
        <w:t xml:space="preserve">ar les soins du </w:t>
      </w:r>
      <w:r w:rsidRPr="001B4109">
        <w:rPr>
          <w:rFonts w:ascii="Times New Roman" w:hAnsi="Times New Roman" w:cs="Times New Roman"/>
        </w:rPr>
        <w:t>Co-contractant et à ses frais, dans le Centre d’Enregistrement territorialement compétent, conformément à la réglementation en vigueur.</w:t>
      </w:r>
    </w:p>
    <w:bookmarkEnd w:id="266"/>
    <w:bookmarkEnd w:id="267"/>
    <w:bookmarkEnd w:id="268"/>
    <w:bookmarkEnd w:id="269"/>
    <w:bookmarkEnd w:id="270"/>
    <w:bookmarkEnd w:id="271"/>
    <w:bookmarkEnd w:id="272"/>
    <w:bookmarkEnd w:id="273"/>
    <w:p w:rsidR="00440A05" w:rsidRPr="00403633" w:rsidRDefault="00440A05" w:rsidP="007E5D11">
      <w:pPr>
        <w:widowControl w:val="0"/>
        <w:autoSpaceDE w:val="0"/>
        <w:spacing w:before="120" w:after="120" w:line="240" w:lineRule="auto"/>
        <w:rPr>
          <w:rFonts w:ascii="Times New Roman" w:hAnsi="Times New Roman" w:cs="Times New Roman"/>
          <w:b/>
          <w:bCs/>
          <w:sz w:val="24"/>
          <w:szCs w:val="20"/>
        </w:rPr>
      </w:pPr>
      <w:r w:rsidRPr="00403633">
        <w:rPr>
          <w:rFonts w:ascii="Times New Roman" w:hAnsi="Times New Roman" w:cs="Times New Roman"/>
          <w:b/>
          <w:bCs/>
          <w:sz w:val="24"/>
          <w:szCs w:val="20"/>
        </w:rPr>
        <w:t>CHAPITRE III : EXECUTION DES TRAVAUX</w:t>
      </w:r>
    </w:p>
    <w:p w:rsidR="00440A05" w:rsidRPr="00403633" w:rsidRDefault="00440A05" w:rsidP="00401A93">
      <w:pPr>
        <w:spacing w:before="80" w:after="80"/>
        <w:jc w:val="both"/>
        <w:rPr>
          <w:rFonts w:ascii="Times New Roman" w:hAnsi="Times New Roman" w:cs="Times New Roman"/>
          <w:b/>
          <w:iCs/>
        </w:rPr>
      </w:pPr>
      <w:bookmarkStart w:id="274" w:name="_Toc286845526"/>
      <w:bookmarkStart w:id="275" w:name="_Toc286846898"/>
      <w:bookmarkStart w:id="276" w:name="_Toc294420151"/>
      <w:bookmarkStart w:id="277" w:name="_Toc300835370"/>
      <w:bookmarkStart w:id="278" w:name="_Toc306606806"/>
      <w:bookmarkStart w:id="279" w:name="_Toc349455521"/>
      <w:bookmarkStart w:id="280" w:name="_Toc354301375"/>
      <w:r w:rsidRPr="00403633">
        <w:rPr>
          <w:rFonts w:ascii="Times New Roman" w:hAnsi="Times New Roman" w:cs="Times New Roman"/>
          <w:b/>
          <w:iCs/>
        </w:rPr>
        <w:t>Article 26 : Consistance des travaux</w:t>
      </w:r>
      <w:bookmarkEnd w:id="274"/>
      <w:bookmarkEnd w:id="275"/>
      <w:bookmarkEnd w:id="276"/>
      <w:bookmarkEnd w:id="277"/>
      <w:bookmarkEnd w:id="278"/>
      <w:bookmarkEnd w:id="279"/>
      <w:bookmarkEnd w:id="280"/>
    </w:p>
    <w:p w:rsidR="00440A05" w:rsidRPr="00403633"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403633">
        <w:rPr>
          <w:rFonts w:ascii="Times New Roman" w:hAnsi="Times New Roman" w:cs="Times New Roman"/>
        </w:rPr>
        <w:lastRenderedPageBreak/>
        <w:t>Les travaux et les prestations objet des Lettres-Commandes à élaborer sont décrits dans le cadre du devis quantitatif et estimatif des travaux et dans le CCTP et définis par les plans visés au CCAP.</w:t>
      </w:r>
    </w:p>
    <w:p w:rsidR="00440A05" w:rsidRPr="00403633"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403633">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440A05" w:rsidRPr="00403633" w:rsidRDefault="00440A05" w:rsidP="00401A93">
      <w:pPr>
        <w:spacing w:before="80" w:after="80"/>
        <w:jc w:val="both"/>
        <w:rPr>
          <w:rFonts w:ascii="Times New Roman" w:hAnsi="Times New Roman" w:cs="Times New Roman"/>
          <w:b/>
          <w:iCs/>
        </w:rPr>
      </w:pPr>
      <w:bookmarkStart w:id="281" w:name="_Toc286845525"/>
      <w:bookmarkStart w:id="282" w:name="_Toc286846897"/>
      <w:bookmarkStart w:id="283" w:name="_Toc294420150"/>
      <w:bookmarkStart w:id="284" w:name="_Toc300835369"/>
      <w:bookmarkStart w:id="285" w:name="_Toc306606805"/>
      <w:bookmarkStart w:id="286" w:name="_Toc349455520"/>
      <w:bookmarkStart w:id="287" w:name="_Toc354301374"/>
      <w:r w:rsidRPr="00403633">
        <w:rPr>
          <w:rFonts w:ascii="Times New Roman" w:hAnsi="Times New Roman" w:cs="Times New Roman"/>
          <w:b/>
          <w:iCs/>
        </w:rPr>
        <w:t xml:space="preserve">Article 27: </w:t>
      </w:r>
      <w:bookmarkEnd w:id="281"/>
      <w:bookmarkEnd w:id="282"/>
      <w:bookmarkEnd w:id="283"/>
      <w:bookmarkEnd w:id="284"/>
      <w:bookmarkEnd w:id="285"/>
      <w:bookmarkEnd w:id="286"/>
      <w:bookmarkEnd w:id="287"/>
      <w:r w:rsidRPr="00403633">
        <w:rPr>
          <w:rFonts w:ascii="Times New Roman" w:hAnsi="Times New Roman" w:cs="Times New Roman"/>
          <w:b/>
          <w:iCs/>
        </w:rPr>
        <w:t>Obligations du Maître d’ouvrage</w:t>
      </w:r>
    </w:p>
    <w:p w:rsidR="00440A05" w:rsidRPr="00687F7D"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687F7D">
        <w:rPr>
          <w:rFonts w:ascii="Times New Roman" w:hAnsi="Times New Roman" w:cs="Times New Roman"/>
        </w:rPr>
        <w:t xml:space="preserve">30.1. Le Maître d’Ouvrage est tenu de fournir au </w:t>
      </w:r>
      <w:r>
        <w:rPr>
          <w:rFonts w:ascii="Times New Roman" w:hAnsi="Times New Roman" w:cs="Times New Roman"/>
        </w:rPr>
        <w:t>co-contractant</w:t>
      </w:r>
      <w:r w:rsidRPr="00403633">
        <w:rPr>
          <w:rFonts w:ascii="Times New Roman" w:hAnsi="Times New Roman" w:cs="Times New Roman"/>
        </w:rPr>
        <w:t xml:space="preserve"> </w:t>
      </w:r>
      <w:r w:rsidRPr="00687F7D">
        <w:rPr>
          <w:rFonts w:ascii="Times New Roman" w:hAnsi="Times New Roman" w:cs="Times New Roman"/>
        </w:rPr>
        <w:t>les</w:t>
      </w:r>
      <w:r w:rsidRPr="00403633">
        <w:rPr>
          <w:rFonts w:ascii="Times New Roman" w:hAnsi="Times New Roman" w:cs="Times New Roman"/>
        </w:rPr>
        <w:t xml:space="preserve"> </w:t>
      </w:r>
      <w:r w:rsidRPr="00687F7D">
        <w:rPr>
          <w:rFonts w:ascii="Times New Roman" w:hAnsi="Times New Roman" w:cs="Times New Roman"/>
        </w:rPr>
        <w:t>informations</w:t>
      </w:r>
      <w:r w:rsidRPr="00403633">
        <w:rPr>
          <w:rFonts w:ascii="Times New Roman" w:hAnsi="Times New Roman" w:cs="Times New Roman"/>
        </w:rPr>
        <w:t xml:space="preserve"> </w:t>
      </w:r>
      <w:r w:rsidRPr="00687F7D">
        <w:rPr>
          <w:rFonts w:ascii="Times New Roman" w:hAnsi="Times New Roman" w:cs="Times New Roman"/>
        </w:rPr>
        <w:t>nécessaires</w:t>
      </w:r>
      <w:r w:rsidRPr="00403633">
        <w:rPr>
          <w:rFonts w:ascii="Times New Roman" w:hAnsi="Times New Roman" w:cs="Times New Roman"/>
        </w:rPr>
        <w:t xml:space="preserve"> </w:t>
      </w:r>
      <w:r w:rsidRPr="00687F7D">
        <w:rPr>
          <w:rFonts w:ascii="Times New Roman" w:hAnsi="Times New Roman" w:cs="Times New Roman"/>
        </w:rPr>
        <w:t>à</w:t>
      </w:r>
      <w:r w:rsidRPr="00403633">
        <w:rPr>
          <w:rFonts w:ascii="Times New Roman" w:hAnsi="Times New Roman" w:cs="Times New Roman"/>
        </w:rPr>
        <w:t xml:space="preserve"> </w:t>
      </w:r>
      <w:r w:rsidRPr="00687F7D">
        <w:rPr>
          <w:rFonts w:ascii="Times New Roman" w:hAnsi="Times New Roman" w:cs="Times New Roman"/>
        </w:rPr>
        <w:t>l’exécution</w:t>
      </w:r>
      <w:r w:rsidRPr="00403633">
        <w:rPr>
          <w:rFonts w:ascii="Times New Roman" w:hAnsi="Times New Roman" w:cs="Times New Roman"/>
        </w:rPr>
        <w:t xml:space="preserve"> </w:t>
      </w:r>
      <w:r w:rsidRPr="00687F7D">
        <w:rPr>
          <w:rFonts w:ascii="Times New Roman" w:hAnsi="Times New Roman" w:cs="Times New Roman"/>
        </w:rPr>
        <w:t>de</w:t>
      </w:r>
      <w:r w:rsidRPr="00403633">
        <w:rPr>
          <w:rFonts w:ascii="Times New Roman" w:hAnsi="Times New Roman" w:cs="Times New Roman"/>
        </w:rPr>
        <w:t xml:space="preserve"> </w:t>
      </w:r>
      <w:r w:rsidRPr="00687F7D">
        <w:rPr>
          <w:rFonts w:ascii="Times New Roman" w:hAnsi="Times New Roman" w:cs="Times New Roman"/>
        </w:rPr>
        <w:t>sa</w:t>
      </w:r>
      <w:r w:rsidRPr="00403633">
        <w:rPr>
          <w:rFonts w:ascii="Times New Roman" w:hAnsi="Times New Roman" w:cs="Times New Roman"/>
        </w:rPr>
        <w:t xml:space="preserve"> </w:t>
      </w:r>
      <w:r w:rsidRPr="00687F7D">
        <w:rPr>
          <w:rFonts w:ascii="Times New Roman" w:hAnsi="Times New Roman" w:cs="Times New Roman"/>
        </w:rPr>
        <w:t>mission,</w:t>
      </w:r>
      <w:r w:rsidRPr="00403633">
        <w:rPr>
          <w:rFonts w:ascii="Times New Roman" w:hAnsi="Times New Roman" w:cs="Times New Roman"/>
        </w:rPr>
        <w:t xml:space="preserve"> </w:t>
      </w:r>
      <w:r w:rsidRPr="00687F7D">
        <w:rPr>
          <w:rFonts w:ascii="Times New Roman" w:hAnsi="Times New Roman" w:cs="Times New Roman"/>
        </w:rPr>
        <w:t>et</w:t>
      </w:r>
      <w:r w:rsidRPr="00403633">
        <w:rPr>
          <w:rFonts w:ascii="Times New Roman" w:hAnsi="Times New Roman" w:cs="Times New Roman"/>
        </w:rPr>
        <w:t xml:space="preserve"> </w:t>
      </w:r>
      <w:r w:rsidRPr="00687F7D">
        <w:rPr>
          <w:rFonts w:ascii="Times New Roman" w:hAnsi="Times New Roman" w:cs="Times New Roman"/>
        </w:rPr>
        <w:t>de</w:t>
      </w:r>
      <w:r w:rsidRPr="00403633">
        <w:rPr>
          <w:rFonts w:ascii="Times New Roman" w:hAnsi="Times New Roman" w:cs="Times New Roman"/>
        </w:rPr>
        <w:t xml:space="preserve"> </w:t>
      </w:r>
      <w:r w:rsidRPr="00687F7D">
        <w:rPr>
          <w:rFonts w:ascii="Times New Roman" w:hAnsi="Times New Roman" w:cs="Times New Roman"/>
        </w:rPr>
        <w:t>lui</w:t>
      </w:r>
      <w:r w:rsidRPr="00403633">
        <w:rPr>
          <w:rFonts w:ascii="Times New Roman" w:hAnsi="Times New Roman" w:cs="Times New Roman"/>
        </w:rPr>
        <w:t xml:space="preserve"> </w:t>
      </w:r>
      <w:r w:rsidRPr="00687F7D">
        <w:rPr>
          <w:rFonts w:ascii="Times New Roman" w:hAnsi="Times New Roman" w:cs="Times New Roman"/>
        </w:rPr>
        <w:t>garantir,</w:t>
      </w:r>
      <w:r w:rsidRPr="00403633">
        <w:rPr>
          <w:rFonts w:ascii="Times New Roman" w:hAnsi="Times New Roman" w:cs="Times New Roman"/>
        </w:rPr>
        <w:t xml:space="preserve"> </w:t>
      </w:r>
      <w:r w:rsidRPr="00687F7D">
        <w:rPr>
          <w:rFonts w:ascii="Times New Roman" w:hAnsi="Times New Roman" w:cs="Times New Roman"/>
        </w:rPr>
        <w:t>aux</w:t>
      </w:r>
      <w:r w:rsidRPr="00403633">
        <w:rPr>
          <w:rFonts w:ascii="Times New Roman" w:hAnsi="Times New Roman" w:cs="Times New Roman"/>
        </w:rPr>
        <w:t xml:space="preserve"> </w:t>
      </w:r>
      <w:r w:rsidRPr="00687F7D">
        <w:rPr>
          <w:rFonts w:ascii="Times New Roman" w:hAnsi="Times New Roman" w:cs="Times New Roman"/>
        </w:rPr>
        <w:t>frais de</w:t>
      </w:r>
      <w:r w:rsidRPr="00403633">
        <w:rPr>
          <w:rFonts w:ascii="Times New Roman" w:hAnsi="Times New Roman" w:cs="Times New Roman"/>
        </w:rPr>
        <w:t xml:space="preserve"> </w:t>
      </w:r>
      <w:r w:rsidRPr="00687F7D">
        <w:rPr>
          <w:rFonts w:ascii="Times New Roman" w:hAnsi="Times New Roman" w:cs="Times New Roman"/>
        </w:rPr>
        <w:t>ce</w:t>
      </w:r>
      <w:r w:rsidRPr="00403633">
        <w:rPr>
          <w:rFonts w:ascii="Times New Roman" w:hAnsi="Times New Roman" w:cs="Times New Roman"/>
        </w:rPr>
        <w:t xml:space="preserve"> </w:t>
      </w:r>
      <w:r w:rsidRPr="00687F7D">
        <w:rPr>
          <w:rFonts w:ascii="Times New Roman" w:hAnsi="Times New Roman" w:cs="Times New Roman"/>
        </w:rPr>
        <w:t>dernier,</w:t>
      </w:r>
      <w:r w:rsidRPr="00403633">
        <w:rPr>
          <w:rFonts w:ascii="Times New Roman" w:hAnsi="Times New Roman" w:cs="Times New Roman"/>
        </w:rPr>
        <w:t xml:space="preserve"> </w:t>
      </w:r>
      <w:r w:rsidRPr="00687F7D">
        <w:rPr>
          <w:rFonts w:ascii="Times New Roman" w:hAnsi="Times New Roman" w:cs="Times New Roman"/>
        </w:rPr>
        <w:t>l’accès</w:t>
      </w:r>
      <w:r w:rsidRPr="00403633">
        <w:rPr>
          <w:rFonts w:ascii="Times New Roman" w:hAnsi="Times New Roman" w:cs="Times New Roman"/>
        </w:rPr>
        <w:t xml:space="preserve"> </w:t>
      </w:r>
      <w:r w:rsidRPr="00687F7D">
        <w:rPr>
          <w:rFonts w:ascii="Times New Roman" w:hAnsi="Times New Roman" w:cs="Times New Roman"/>
        </w:rPr>
        <w:t>aux</w:t>
      </w:r>
      <w:r w:rsidRPr="00403633">
        <w:rPr>
          <w:rFonts w:ascii="Times New Roman" w:hAnsi="Times New Roman" w:cs="Times New Roman"/>
        </w:rPr>
        <w:t xml:space="preserve"> </w:t>
      </w:r>
      <w:r w:rsidRPr="00687F7D">
        <w:rPr>
          <w:rFonts w:ascii="Times New Roman" w:hAnsi="Times New Roman" w:cs="Times New Roman"/>
        </w:rPr>
        <w:t>sites</w:t>
      </w:r>
      <w:r w:rsidRPr="00403633">
        <w:rPr>
          <w:rFonts w:ascii="Times New Roman" w:hAnsi="Times New Roman" w:cs="Times New Roman"/>
        </w:rPr>
        <w:t xml:space="preserve"> </w:t>
      </w:r>
      <w:r w:rsidRPr="00687F7D">
        <w:rPr>
          <w:rFonts w:ascii="Times New Roman" w:hAnsi="Times New Roman" w:cs="Times New Roman"/>
        </w:rPr>
        <w:t>des</w:t>
      </w:r>
      <w:r w:rsidRPr="00403633">
        <w:rPr>
          <w:rFonts w:ascii="Times New Roman" w:hAnsi="Times New Roman" w:cs="Times New Roman"/>
        </w:rPr>
        <w:t xml:space="preserve"> </w:t>
      </w:r>
      <w:r w:rsidRPr="00687F7D">
        <w:rPr>
          <w:rFonts w:ascii="Times New Roman" w:hAnsi="Times New Roman" w:cs="Times New Roman"/>
        </w:rPr>
        <w:t>projets.</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687F7D">
        <w:rPr>
          <w:rFonts w:ascii="Times New Roman" w:hAnsi="Times New Roman" w:cs="Times New Roman"/>
        </w:rPr>
        <w:t xml:space="preserve">30.2. Le Maître d’Ouvrage </w:t>
      </w:r>
      <w:r w:rsidRPr="00403633">
        <w:rPr>
          <w:rFonts w:ascii="Times New Roman" w:hAnsi="Times New Roman" w:cs="Times New Roman"/>
        </w:rPr>
        <w:t>assur</w:t>
      </w:r>
      <w:r w:rsidRPr="00687F7D">
        <w:rPr>
          <w:rFonts w:ascii="Times New Roman" w:hAnsi="Times New Roman" w:cs="Times New Roman"/>
        </w:rPr>
        <w:t xml:space="preserve">e </w:t>
      </w:r>
      <w:r w:rsidRPr="00403633">
        <w:rPr>
          <w:rFonts w:ascii="Times New Roman" w:hAnsi="Times New Roman" w:cs="Times New Roman"/>
        </w:rPr>
        <w:t>a</w:t>
      </w:r>
      <w:r w:rsidRPr="00687F7D">
        <w:rPr>
          <w:rFonts w:ascii="Times New Roman" w:hAnsi="Times New Roman" w:cs="Times New Roman"/>
        </w:rPr>
        <w:t xml:space="preserve">u </w:t>
      </w:r>
      <w:r w:rsidRPr="00403633">
        <w:rPr>
          <w:rFonts w:ascii="Times New Roman" w:hAnsi="Times New Roman" w:cs="Times New Roman"/>
        </w:rPr>
        <w:t>co-contractant la protectio</w:t>
      </w:r>
      <w:r w:rsidRPr="00687F7D">
        <w:rPr>
          <w:rFonts w:ascii="Times New Roman" w:hAnsi="Times New Roman" w:cs="Times New Roman"/>
        </w:rPr>
        <w:t xml:space="preserve">n </w:t>
      </w:r>
      <w:r w:rsidRPr="00403633">
        <w:rPr>
          <w:rFonts w:ascii="Times New Roman" w:hAnsi="Times New Roman" w:cs="Times New Roman"/>
        </w:rPr>
        <w:t>contr</w:t>
      </w:r>
      <w:r w:rsidRPr="00687F7D">
        <w:rPr>
          <w:rFonts w:ascii="Times New Roman" w:hAnsi="Times New Roman" w:cs="Times New Roman"/>
        </w:rPr>
        <w:t xml:space="preserve">e </w:t>
      </w:r>
      <w:r w:rsidRPr="00403633">
        <w:rPr>
          <w:rFonts w:ascii="Times New Roman" w:hAnsi="Times New Roman" w:cs="Times New Roman"/>
        </w:rPr>
        <w:t>le</w:t>
      </w:r>
      <w:r w:rsidRPr="00687F7D">
        <w:rPr>
          <w:rFonts w:ascii="Times New Roman" w:hAnsi="Times New Roman" w:cs="Times New Roman"/>
        </w:rPr>
        <w:t xml:space="preserve">s </w:t>
      </w:r>
      <w:r w:rsidRPr="00403633">
        <w:rPr>
          <w:rFonts w:ascii="Times New Roman" w:hAnsi="Times New Roman" w:cs="Times New Roman"/>
        </w:rPr>
        <w:t>menaces</w:t>
      </w:r>
      <w:r w:rsidRPr="00687F7D">
        <w:rPr>
          <w:rFonts w:ascii="Times New Roman" w:hAnsi="Times New Roman" w:cs="Times New Roman"/>
        </w:rPr>
        <w:t xml:space="preserve">, </w:t>
      </w:r>
      <w:r w:rsidRPr="00403633">
        <w:rPr>
          <w:rFonts w:ascii="Times New Roman" w:hAnsi="Times New Roman" w:cs="Times New Roman"/>
        </w:rPr>
        <w:t xml:space="preserve">outrages, </w:t>
      </w:r>
      <w:r w:rsidRPr="00687F7D">
        <w:rPr>
          <w:rFonts w:ascii="Times New Roman" w:hAnsi="Times New Roman" w:cs="Times New Roman"/>
        </w:rPr>
        <w:t>violences, voies de fait, injures ou diffamations dont il peut être victime en raison ou à l’occasion de</w:t>
      </w:r>
      <w:r w:rsidRPr="00403633">
        <w:rPr>
          <w:rFonts w:ascii="Times New Roman" w:hAnsi="Times New Roman" w:cs="Times New Roman"/>
        </w:rPr>
        <w:t xml:space="preserve"> </w:t>
      </w:r>
      <w:r w:rsidRPr="00687F7D">
        <w:rPr>
          <w:rFonts w:ascii="Times New Roman" w:hAnsi="Times New Roman" w:cs="Times New Roman"/>
        </w:rPr>
        <w:t>l’exercice</w:t>
      </w:r>
      <w:r w:rsidRPr="00403633">
        <w:rPr>
          <w:rFonts w:ascii="Times New Roman" w:hAnsi="Times New Roman" w:cs="Times New Roman"/>
        </w:rPr>
        <w:t xml:space="preserve"> </w:t>
      </w:r>
      <w:r w:rsidRPr="00687F7D">
        <w:rPr>
          <w:rFonts w:ascii="Times New Roman" w:hAnsi="Times New Roman" w:cs="Times New Roman"/>
        </w:rPr>
        <w:t>de</w:t>
      </w:r>
      <w:r w:rsidRPr="00403633">
        <w:rPr>
          <w:rFonts w:ascii="Times New Roman" w:hAnsi="Times New Roman" w:cs="Times New Roman"/>
        </w:rPr>
        <w:t xml:space="preserve"> </w:t>
      </w:r>
      <w:r w:rsidRPr="00687F7D">
        <w:rPr>
          <w:rFonts w:ascii="Times New Roman" w:hAnsi="Times New Roman" w:cs="Times New Roman"/>
        </w:rPr>
        <w:t>sa</w:t>
      </w:r>
      <w:r w:rsidRPr="00403633">
        <w:rPr>
          <w:rFonts w:ascii="Times New Roman" w:hAnsi="Times New Roman" w:cs="Times New Roman"/>
        </w:rPr>
        <w:t xml:space="preserve"> </w:t>
      </w:r>
      <w:r w:rsidR="00403633">
        <w:rPr>
          <w:rFonts w:ascii="Times New Roman" w:hAnsi="Times New Roman" w:cs="Times New Roman"/>
        </w:rPr>
        <w:t>mission.</w:t>
      </w:r>
    </w:p>
    <w:p w:rsidR="00440A05" w:rsidRPr="00403633" w:rsidRDefault="00440A05" w:rsidP="00401A93">
      <w:pPr>
        <w:spacing w:before="80" w:after="80"/>
        <w:jc w:val="both"/>
        <w:rPr>
          <w:rFonts w:ascii="Times New Roman" w:hAnsi="Times New Roman" w:cs="Times New Roman"/>
          <w:b/>
          <w:iCs/>
        </w:rPr>
      </w:pPr>
      <w:bookmarkStart w:id="288" w:name="_Toc286845527"/>
      <w:bookmarkStart w:id="289" w:name="_Toc286846899"/>
      <w:bookmarkStart w:id="290" w:name="_Toc294420152"/>
      <w:bookmarkStart w:id="291" w:name="_Toc300835371"/>
      <w:bookmarkStart w:id="292" w:name="_Toc306606807"/>
      <w:bookmarkStart w:id="293" w:name="_Toc349455522"/>
      <w:bookmarkStart w:id="294" w:name="_Toc354301376"/>
      <w:r w:rsidRPr="00403633">
        <w:rPr>
          <w:rFonts w:ascii="Times New Roman" w:hAnsi="Times New Roman" w:cs="Times New Roman"/>
          <w:b/>
          <w:iCs/>
        </w:rPr>
        <w:t>Article 28: Délais d'exécution des  Lettres-Commande</w:t>
      </w:r>
      <w:bookmarkEnd w:id="288"/>
      <w:bookmarkEnd w:id="289"/>
      <w:bookmarkEnd w:id="290"/>
      <w:bookmarkEnd w:id="291"/>
      <w:bookmarkEnd w:id="292"/>
      <w:bookmarkEnd w:id="293"/>
      <w:bookmarkEnd w:id="294"/>
      <w:r w:rsidRPr="00403633">
        <w:rPr>
          <w:rFonts w:ascii="Times New Roman" w:hAnsi="Times New Roman" w:cs="Times New Roman"/>
          <w:b/>
          <w:iCs/>
        </w:rPr>
        <w:t>s</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L'ensemble</w:t>
      </w:r>
      <w:r>
        <w:rPr>
          <w:rFonts w:ascii="Times New Roman" w:hAnsi="Times New Roman" w:cs="Times New Roman"/>
        </w:rPr>
        <w:t xml:space="preserve"> des travaux faisant l'objet des </w:t>
      </w:r>
      <w:r w:rsidRPr="00196404">
        <w:rPr>
          <w:rFonts w:ascii="Times New Roman" w:hAnsi="Times New Roman" w:cs="Times New Roman"/>
        </w:rPr>
        <w:t>Lettre</w:t>
      </w:r>
      <w:r>
        <w:rPr>
          <w:rFonts w:ascii="Times New Roman" w:hAnsi="Times New Roman" w:cs="Times New Roman"/>
        </w:rPr>
        <w:t>s</w:t>
      </w:r>
      <w:r w:rsidRPr="00196404">
        <w:rPr>
          <w:rFonts w:ascii="Times New Roman" w:hAnsi="Times New Roman" w:cs="Times New Roman"/>
        </w:rPr>
        <w:t>-Commande</w:t>
      </w:r>
      <w:r>
        <w:rPr>
          <w:rFonts w:ascii="Times New Roman" w:hAnsi="Times New Roman" w:cs="Times New Roman"/>
        </w:rPr>
        <w:t xml:space="preserve">s à élaborer devront </w:t>
      </w:r>
      <w:r w:rsidRPr="00196404">
        <w:rPr>
          <w:rFonts w:ascii="Times New Roman" w:hAnsi="Times New Roman" w:cs="Times New Roman"/>
        </w:rPr>
        <w:t xml:space="preserve"> être terminé en totalité dans un délai maximum </w:t>
      </w:r>
      <w:r w:rsidR="00FA2F4E">
        <w:rPr>
          <w:rFonts w:ascii="Times New Roman" w:hAnsi="Times New Roman" w:cs="Times New Roman"/>
          <w:b/>
        </w:rPr>
        <w:t>de trois (03</w:t>
      </w:r>
      <w:r w:rsidRPr="00403633">
        <w:rPr>
          <w:rFonts w:ascii="Times New Roman" w:hAnsi="Times New Roman" w:cs="Times New Roman"/>
          <w:b/>
        </w:rPr>
        <w:t>) mois</w:t>
      </w:r>
      <w:r w:rsidRPr="00196404">
        <w:rPr>
          <w:rFonts w:ascii="Times New Roman" w:hAnsi="Times New Roman"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440A05" w:rsidRPr="00403633" w:rsidRDefault="00440A05" w:rsidP="00401A93">
      <w:pPr>
        <w:spacing w:before="80" w:after="80"/>
        <w:jc w:val="both"/>
        <w:rPr>
          <w:rFonts w:ascii="Times New Roman" w:hAnsi="Times New Roman" w:cs="Times New Roman"/>
          <w:b/>
          <w:iCs/>
        </w:rPr>
      </w:pPr>
      <w:bookmarkStart w:id="295" w:name="_Toc286845528"/>
      <w:bookmarkStart w:id="296" w:name="_Toc286846900"/>
      <w:bookmarkStart w:id="297" w:name="_Toc294420153"/>
      <w:bookmarkStart w:id="298" w:name="_Toc300835372"/>
      <w:bookmarkStart w:id="299" w:name="_Toc306606808"/>
      <w:bookmarkStart w:id="300" w:name="_Toc349455523"/>
      <w:bookmarkStart w:id="301" w:name="_Toc354301377"/>
      <w:r w:rsidRPr="00403633">
        <w:rPr>
          <w:rFonts w:ascii="Times New Roman" w:hAnsi="Times New Roman" w:cs="Times New Roman"/>
          <w:b/>
          <w:iCs/>
        </w:rPr>
        <w:t>Article 29 : Connaissance des lieux et conditions générales des travaux</w:t>
      </w:r>
      <w:bookmarkEnd w:id="295"/>
      <w:bookmarkEnd w:id="296"/>
      <w:bookmarkEnd w:id="297"/>
      <w:bookmarkEnd w:id="298"/>
      <w:bookmarkEnd w:id="299"/>
      <w:bookmarkEnd w:id="300"/>
      <w:bookmarkEnd w:id="301"/>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440A05" w:rsidRPr="00196404" w:rsidRDefault="00440A05" w:rsidP="00D57BC7">
      <w:pPr>
        <w:numPr>
          <w:ilvl w:val="0"/>
          <w:numId w:val="68"/>
        </w:numPr>
        <w:tabs>
          <w:tab w:val="left" w:pos="0"/>
        </w:tabs>
        <w:suppressAutoHyphens/>
        <w:spacing w:after="0"/>
        <w:jc w:val="both"/>
        <w:rPr>
          <w:rFonts w:ascii="Times New Roman" w:hAnsi="Times New Roman" w:cs="Times New Roman"/>
        </w:rPr>
      </w:pPr>
      <w:r w:rsidRPr="00196404">
        <w:rPr>
          <w:rFonts w:ascii="Times New Roman" w:hAnsi="Times New Roman" w:cs="Times New Roman"/>
        </w:rPr>
        <w:t>des conditions générales d'exécution des travaux, en particulier des équipements nécessités par ceux-ci ;</w:t>
      </w:r>
    </w:p>
    <w:p w:rsidR="00440A05" w:rsidRPr="00196404" w:rsidRDefault="00440A05" w:rsidP="00D57BC7">
      <w:pPr>
        <w:numPr>
          <w:ilvl w:val="0"/>
          <w:numId w:val="68"/>
        </w:numPr>
        <w:tabs>
          <w:tab w:val="left" w:pos="0"/>
        </w:tabs>
        <w:suppressAutoHyphens/>
        <w:spacing w:after="0"/>
        <w:jc w:val="both"/>
        <w:rPr>
          <w:rFonts w:ascii="Times New Roman" w:hAnsi="Times New Roman" w:cs="Times New Roman"/>
        </w:rPr>
      </w:pPr>
      <w:r w:rsidRPr="00196404">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440A05" w:rsidRPr="00196404" w:rsidRDefault="00440A05" w:rsidP="00D57BC7">
      <w:pPr>
        <w:pStyle w:val="Corpsdetexte3"/>
        <w:numPr>
          <w:ilvl w:val="0"/>
          <w:numId w:val="68"/>
        </w:numPr>
        <w:tabs>
          <w:tab w:val="clear" w:pos="3060"/>
          <w:tab w:val="left" w:pos="0"/>
        </w:tabs>
        <w:suppressAutoHyphens/>
        <w:spacing w:line="276" w:lineRule="auto"/>
        <w:jc w:val="both"/>
        <w:rPr>
          <w:b w:val="0"/>
          <w:color w:val="auto"/>
          <w:sz w:val="22"/>
          <w:szCs w:val="22"/>
        </w:rPr>
      </w:pPr>
      <w:r w:rsidRPr="00196404">
        <w:rPr>
          <w:b w:val="0"/>
          <w:color w:val="auto"/>
          <w:sz w:val="22"/>
          <w:szCs w:val="22"/>
        </w:rPr>
        <w:t>des circonstances météorologiques ou climatiques, du niveau des rivières et des fleuves, et des possibilités d'inondation, des positions de la nappe phréatique ;</w:t>
      </w:r>
    </w:p>
    <w:p w:rsidR="00440A05" w:rsidRPr="00196404" w:rsidRDefault="00440A05" w:rsidP="00D57BC7">
      <w:pPr>
        <w:numPr>
          <w:ilvl w:val="0"/>
          <w:numId w:val="68"/>
        </w:numPr>
        <w:tabs>
          <w:tab w:val="left" w:pos="0"/>
        </w:tabs>
        <w:suppressAutoHyphens/>
        <w:spacing w:after="0"/>
        <w:jc w:val="both"/>
        <w:rPr>
          <w:rFonts w:ascii="Times New Roman" w:hAnsi="Times New Roman" w:cs="Times New Roman"/>
        </w:rPr>
      </w:pPr>
      <w:r w:rsidRPr="00196404">
        <w:rPr>
          <w:rFonts w:ascii="Times New Roman" w:hAnsi="Times New Roman" w:cs="Times New Roman"/>
        </w:rPr>
        <w:t xml:space="preserve">des conditions locales, particulièrement des conditions de fourniture et de stockage des matériaux </w:t>
      </w:r>
    </w:p>
    <w:p w:rsidR="00440A05" w:rsidRPr="00196404" w:rsidRDefault="00440A05" w:rsidP="00D57BC7">
      <w:pPr>
        <w:numPr>
          <w:ilvl w:val="0"/>
          <w:numId w:val="68"/>
        </w:numPr>
        <w:tabs>
          <w:tab w:val="left" w:pos="0"/>
        </w:tabs>
        <w:suppressAutoHyphens/>
        <w:spacing w:after="0"/>
        <w:jc w:val="both"/>
        <w:rPr>
          <w:rFonts w:ascii="Times New Roman" w:hAnsi="Times New Roman" w:cs="Times New Roman"/>
        </w:rPr>
      </w:pPr>
      <w:r w:rsidRPr="00196404">
        <w:rPr>
          <w:rFonts w:ascii="Times New Roman" w:hAnsi="Times New Roman" w:cs="Times New Roman"/>
        </w:rPr>
        <w:t>des moyens de communication, de transport, des possibilités de fourniture en eau, électricité, carburant ;</w:t>
      </w:r>
    </w:p>
    <w:p w:rsidR="00440A05" w:rsidRPr="00196404" w:rsidRDefault="00440A05" w:rsidP="00D57BC7">
      <w:pPr>
        <w:numPr>
          <w:ilvl w:val="0"/>
          <w:numId w:val="68"/>
        </w:numPr>
        <w:tabs>
          <w:tab w:val="left" w:pos="0"/>
        </w:tabs>
        <w:suppressAutoHyphens/>
        <w:spacing w:after="0"/>
        <w:jc w:val="both"/>
        <w:rPr>
          <w:rFonts w:ascii="Times New Roman" w:hAnsi="Times New Roman" w:cs="Times New Roman"/>
        </w:rPr>
      </w:pPr>
      <w:r w:rsidRPr="00196404">
        <w:rPr>
          <w:rFonts w:ascii="Times New Roman" w:hAnsi="Times New Roman" w:cs="Times New Roman"/>
        </w:rPr>
        <w:t>de la disponibilité en main-d’œuvre ;</w:t>
      </w:r>
    </w:p>
    <w:p w:rsidR="00440A05" w:rsidRPr="00196404" w:rsidRDefault="00440A05" w:rsidP="00D57BC7">
      <w:pPr>
        <w:numPr>
          <w:ilvl w:val="0"/>
          <w:numId w:val="68"/>
        </w:numPr>
        <w:tabs>
          <w:tab w:val="left" w:pos="0"/>
        </w:tabs>
        <w:suppressAutoHyphens/>
        <w:spacing w:after="0"/>
        <w:jc w:val="both"/>
        <w:rPr>
          <w:rFonts w:ascii="Times New Roman" w:hAnsi="Times New Roman" w:cs="Times New Roman"/>
        </w:rPr>
      </w:pPr>
      <w:r w:rsidRPr="00196404">
        <w:rPr>
          <w:rFonts w:ascii="Times New Roman" w:hAnsi="Times New Roman" w:cs="Times New Roman"/>
        </w:rPr>
        <w:t>de toutes les contraintes résultant de la législation sociale et du régime fiscal et douanier qui lui est applicable ;</w:t>
      </w:r>
    </w:p>
    <w:p w:rsidR="00440A05" w:rsidRPr="00196404" w:rsidRDefault="00440A05" w:rsidP="00D57BC7">
      <w:pPr>
        <w:numPr>
          <w:ilvl w:val="0"/>
          <w:numId w:val="68"/>
        </w:numPr>
        <w:tabs>
          <w:tab w:val="left" w:pos="0"/>
        </w:tabs>
        <w:suppressAutoHyphens/>
        <w:spacing w:after="0"/>
        <w:rPr>
          <w:rFonts w:ascii="Times New Roman" w:hAnsi="Times New Roman" w:cs="Times New Roman"/>
        </w:rPr>
      </w:pPr>
      <w:r w:rsidRPr="00196404">
        <w:rPr>
          <w:rFonts w:ascii="Times New Roman" w:hAnsi="Times New Roman" w:cs="Times New Roman"/>
        </w:rPr>
        <w:t xml:space="preserve">de toutes les charges et contraintes résultant des frais de vérification et d'élaboration des documents </w:t>
      </w:r>
      <w:r>
        <w:rPr>
          <w:rFonts w:ascii="Times New Roman" w:hAnsi="Times New Roman" w:cs="Times New Roman"/>
        </w:rPr>
        <w:t xml:space="preserve">nécessaires à la réalisation des </w:t>
      </w:r>
      <w:r w:rsidRPr="00196404">
        <w:rPr>
          <w:rFonts w:ascii="Times New Roman" w:hAnsi="Times New Roman" w:cs="Times New Roman"/>
        </w:rPr>
        <w:t>Lettre</w:t>
      </w:r>
      <w:r>
        <w:rPr>
          <w:rFonts w:ascii="Times New Roman" w:hAnsi="Times New Roman" w:cs="Times New Roman"/>
        </w:rPr>
        <w:t>s</w:t>
      </w:r>
      <w:r w:rsidRPr="00196404">
        <w:rPr>
          <w:rFonts w:ascii="Times New Roman" w:hAnsi="Times New Roman" w:cs="Times New Roman"/>
        </w:rPr>
        <w:t>-Commande</w:t>
      </w:r>
      <w:r>
        <w:rPr>
          <w:rFonts w:ascii="Times New Roman" w:hAnsi="Times New Roman" w:cs="Times New Roman"/>
        </w:rPr>
        <w:t>s</w:t>
      </w:r>
      <w:r w:rsidRPr="00196404">
        <w:rPr>
          <w:rFonts w:ascii="Times New Roman" w:hAnsi="Times New Roman" w:cs="Times New Roman"/>
        </w:rPr>
        <w:t xml:space="preserve"> ;</w:t>
      </w:r>
    </w:p>
    <w:p w:rsidR="00440A05" w:rsidRDefault="00440A05" w:rsidP="00D57BC7">
      <w:pPr>
        <w:numPr>
          <w:ilvl w:val="0"/>
          <w:numId w:val="68"/>
        </w:numPr>
        <w:tabs>
          <w:tab w:val="left" w:pos="0"/>
        </w:tabs>
        <w:suppressAutoHyphens/>
        <w:spacing w:after="120"/>
        <w:ind w:left="714" w:hanging="357"/>
        <w:jc w:val="both"/>
        <w:rPr>
          <w:rFonts w:ascii="Times New Roman" w:hAnsi="Times New Roman" w:cs="Times New Roman"/>
        </w:rPr>
      </w:pPr>
      <w:r w:rsidRPr="00196404">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440A05" w:rsidRPr="00403633" w:rsidRDefault="00403633" w:rsidP="00FA2F4E">
      <w:pPr>
        <w:spacing w:before="80" w:after="80" w:line="240" w:lineRule="auto"/>
        <w:jc w:val="both"/>
        <w:rPr>
          <w:rFonts w:ascii="Times New Roman" w:hAnsi="Times New Roman" w:cs="Times New Roman"/>
          <w:b/>
          <w:iCs/>
        </w:rPr>
      </w:pPr>
      <w:r>
        <w:rPr>
          <w:rFonts w:ascii="Times New Roman" w:hAnsi="Times New Roman" w:cs="Times New Roman"/>
          <w:b/>
          <w:iCs/>
        </w:rPr>
        <w:t xml:space="preserve">Article 30 : </w:t>
      </w:r>
      <w:r w:rsidR="00440A05" w:rsidRPr="00403633">
        <w:rPr>
          <w:rFonts w:ascii="Times New Roman" w:hAnsi="Times New Roman" w:cs="Times New Roman"/>
          <w:b/>
          <w:iCs/>
        </w:rPr>
        <w:t>Mise à dispositions des documents et des lieux</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Les dossiers techniques (pièces écrites et graphiques) nécessaires à l’établissement des plans d’exécution des travaux, sont contenus dans le Dossier d</w:t>
      </w:r>
      <w:r>
        <w:rPr>
          <w:rFonts w:ascii="Times New Roman" w:hAnsi="Times New Roman" w:cs="Times New Roman"/>
        </w:rPr>
        <w:t>’Appel d’Offres</w:t>
      </w:r>
      <w:r w:rsidRPr="00196404">
        <w:rPr>
          <w:rFonts w:ascii="Times New Roman" w:hAnsi="Times New Roman" w:cs="Times New Roman"/>
        </w:rPr>
        <w:t>.</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 xml:space="preserve">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w:t>
      </w:r>
      <w:r w:rsidR="00A110E6">
        <w:rPr>
          <w:rFonts w:ascii="Times New Roman" w:hAnsi="Times New Roman" w:cs="Times New Roman"/>
        </w:rPr>
        <w:t>Lettre- commande/Marché</w:t>
      </w:r>
      <w:r w:rsidRPr="00196404">
        <w:rPr>
          <w:rFonts w:ascii="Times New Roman" w:hAnsi="Times New Roman" w:cs="Times New Roman"/>
        </w:rPr>
        <w:t>.</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 xml:space="preserve">Dans la mesure de ses possibilités, l’administration peut mettre à la disposition du Co-contractant et pour la durée des travaux, des espaces du domaine privé ou public de l’état nécessaires aux besoins du chantier. Les terrains </w:t>
      </w:r>
      <w:r w:rsidRPr="00196404">
        <w:rPr>
          <w:rFonts w:ascii="Times New Roman" w:hAnsi="Times New Roman" w:cs="Times New Roman"/>
        </w:rPr>
        <w:lastRenderedPageBreak/>
        <w:t>appartenant à l’Administration et mis à la disposition du Co-contractant devront lui être remis en bon état en fin des travaux.</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A cet effet, il prendra attache des concessionnaires concernés.</w:t>
      </w:r>
    </w:p>
    <w:p w:rsidR="00440A05"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Ces dispositions ne diminuent en rien, pour le Co-contractant, sa responsabilité sur les dommages indirects qui pourraient en résulter.</w:t>
      </w:r>
    </w:p>
    <w:p w:rsidR="00440A05" w:rsidRPr="00403633" w:rsidRDefault="00440A05" w:rsidP="00401A93">
      <w:pPr>
        <w:spacing w:before="80" w:after="80"/>
        <w:jc w:val="both"/>
        <w:rPr>
          <w:rFonts w:ascii="Times New Roman" w:hAnsi="Times New Roman" w:cs="Times New Roman"/>
          <w:b/>
          <w:iCs/>
        </w:rPr>
      </w:pPr>
      <w:r w:rsidRPr="00403633">
        <w:rPr>
          <w:rFonts w:ascii="Times New Roman" w:hAnsi="Times New Roman" w:cs="Times New Roman"/>
          <w:b/>
          <w:iCs/>
        </w:rPr>
        <w:t xml:space="preserve">Article 31 : Assurance </w:t>
      </w:r>
      <w:r w:rsidRPr="00403633">
        <w:rPr>
          <w:rFonts w:ascii="Times New Roman" w:hAnsi="Times New Roman" w:cs="Times New Roman"/>
          <w:b/>
          <w:iCs/>
          <w:webHidden/>
        </w:rPr>
        <w:t>des ouvrages et responsabilités civiles</w:t>
      </w:r>
    </w:p>
    <w:p w:rsidR="00440A05"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403633">
        <w:rPr>
          <w:rFonts w:ascii="Times New Roman" w:hAnsi="Times New Roman" w:cs="Times New Roman"/>
        </w:rPr>
        <w:t>31.1</w:t>
      </w:r>
      <w:r w:rsidRPr="00196404">
        <w:rPr>
          <w:rFonts w:ascii="Times New Roman" w:hAnsi="Times New Roman" w:cs="Times New Roman"/>
        </w:rPr>
        <w:t xml:space="preserve"> </w:t>
      </w:r>
      <w:r>
        <w:rPr>
          <w:rFonts w:ascii="Times New Roman" w:hAnsi="Times New Roman" w:cs="Times New Roman"/>
        </w:rPr>
        <w:t>Dans un délai de quinze (15) jours suivant la date de notification d’une</w:t>
      </w:r>
      <w:r w:rsidR="00403633">
        <w:rPr>
          <w:rFonts w:ascii="Times New Roman" w:hAnsi="Times New Roman" w:cs="Times New Roman"/>
        </w:rPr>
        <w:t xml:space="preserve"> </w:t>
      </w:r>
      <w:r w:rsidR="00A110E6">
        <w:rPr>
          <w:rFonts w:ascii="Times New Roman" w:hAnsi="Times New Roman" w:cs="Times New Roman"/>
        </w:rPr>
        <w:t>Lettre- commande/Marché</w:t>
      </w:r>
      <w:r w:rsidRPr="00196404">
        <w:rPr>
          <w:rFonts w:ascii="Times New Roman" w:hAnsi="Times New Roman" w:cs="Times New Roman"/>
        </w:rPr>
        <w:t xml:space="preserve"> (et sans pour autant diminuer ses obligations), le Co-contractant devra contracter </w:t>
      </w:r>
      <w:r>
        <w:rPr>
          <w:rFonts w:ascii="Times New Roman" w:hAnsi="Times New Roman" w:cs="Times New Roman"/>
        </w:rPr>
        <w:t xml:space="preserve">les polices d’assurance ci-après (assurance globale du chantier), requises au titre de ladite </w:t>
      </w:r>
      <w:r w:rsidR="00A110E6">
        <w:rPr>
          <w:rFonts w:ascii="Times New Roman" w:hAnsi="Times New Roman" w:cs="Times New Roman"/>
        </w:rPr>
        <w:t>Lettre- commande/Marché</w:t>
      </w:r>
      <w:r>
        <w:rPr>
          <w:rFonts w:ascii="Times New Roman" w:hAnsi="Times New Roman" w:cs="Times New Roman"/>
        </w:rPr>
        <w:t> :</w:t>
      </w:r>
    </w:p>
    <w:p w:rsidR="00440A05" w:rsidRDefault="00440A05" w:rsidP="00D57BC7">
      <w:pPr>
        <w:widowControl w:val="0"/>
        <w:numPr>
          <w:ilvl w:val="0"/>
          <w:numId w:val="69"/>
        </w:numPr>
        <w:autoSpaceDE w:val="0"/>
        <w:autoSpaceDN w:val="0"/>
        <w:adjustRightInd w:val="0"/>
        <w:spacing w:after="0"/>
        <w:jc w:val="both"/>
        <w:rPr>
          <w:rFonts w:ascii="Times New Roman" w:hAnsi="Times New Roman" w:cs="Times New Roman"/>
        </w:rPr>
      </w:pPr>
      <w:r>
        <w:rPr>
          <w:rFonts w:ascii="Times New Roman" w:hAnsi="Times New Roman" w:cs="Times New Roman"/>
        </w:rPr>
        <w:t>Assurance responsabilité civile, chef d’entreprise ;</w:t>
      </w:r>
    </w:p>
    <w:p w:rsidR="00440A05" w:rsidRPr="00495B65" w:rsidRDefault="00440A05" w:rsidP="00D57BC7">
      <w:pPr>
        <w:widowControl w:val="0"/>
        <w:numPr>
          <w:ilvl w:val="0"/>
          <w:numId w:val="69"/>
        </w:numPr>
        <w:autoSpaceDE w:val="0"/>
        <w:autoSpaceDN w:val="0"/>
        <w:adjustRightInd w:val="0"/>
        <w:spacing w:after="0"/>
        <w:jc w:val="both"/>
        <w:rPr>
          <w:rFonts w:ascii="Times New Roman" w:hAnsi="Times New Roman" w:cs="Times New Roman"/>
        </w:rPr>
      </w:pPr>
      <w:r w:rsidRPr="00495B65">
        <w:rPr>
          <w:rFonts w:ascii="Times New Roman" w:hAnsi="Times New Roman" w:cs="Times New Roman"/>
        </w:rPr>
        <w:t>Assurance "Tout risque chantier"</w:t>
      </w:r>
      <w:r>
        <w:rPr>
          <w:rFonts w:ascii="Times New Roman" w:hAnsi="Times New Roman" w:cs="Times New Roman"/>
        </w:rPr>
        <w:t>.</w:t>
      </w:r>
    </w:p>
    <w:p w:rsidR="00440A05" w:rsidRPr="00FF4612" w:rsidRDefault="00440A05" w:rsidP="00D57BC7">
      <w:pPr>
        <w:pStyle w:val="Paragraphedeliste"/>
        <w:numPr>
          <w:ilvl w:val="0"/>
          <w:numId w:val="69"/>
        </w:numPr>
        <w:tabs>
          <w:tab w:val="left" w:pos="0"/>
        </w:tabs>
        <w:suppressAutoHyphens/>
        <w:overflowPunct w:val="0"/>
        <w:autoSpaceDE w:val="0"/>
        <w:autoSpaceDN w:val="0"/>
        <w:adjustRightInd w:val="0"/>
        <w:spacing w:after="80"/>
        <w:jc w:val="both"/>
        <w:textAlignment w:val="baseline"/>
      </w:pPr>
      <w:r w:rsidRPr="00FF4612">
        <w:t>Ces polices d’assurance auront pour but de couvrir les risques afférents :</w:t>
      </w:r>
    </w:p>
    <w:p w:rsidR="00440A05" w:rsidRPr="00196404" w:rsidRDefault="00440A05" w:rsidP="00D57BC7">
      <w:pPr>
        <w:widowControl w:val="0"/>
        <w:numPr>
          <w:ilvl w:val="0"/>
          <w:numId w:val="69"/>
        </w:numPr>
        <w:autoSpaceDE w:val="0"/>
        <w:autoSpaceDN w:val="0"/>
        <w:adjustRightInd w:val="0"/>
        <w:spacing w:after="0"/>
        <w:jc w:val="both"/>
        <w:rPr>
          <w:rFonts w:ascii="Times New Roman" w:hAnsi="Times New Roman" w:cs="Times New Roman"/>
        </w:rPr>
      </w:pPr>
      <w:r w:rsidRPr="00196404">
        <w:rPr>
          <w:rFonts w:ascii="Times New Roman" w:hAnsi="Times New Roman" w:cs="Times New Roman"/>
        </w:rPr>
        <w:t>Aux dommages matériels pouvant être causés aux constructions du fait de l’effondrement partiel ou total des ouvrages en construction ;</w:t>
      </w:r>
    </w:p>
    <w:p w:rsidR="00440A05" w:rsidRPr="00196404" w:rsidRDefault="00440A05" w:rsidP="00D57BC7">
      <w:pPr>
        <w:widowControl w:val="0"/>
        <w:numPr>
          <w:ilvl w:val="0"/>
          <w:numId w:val="69"/>
        </w:numPr>
        <w:autoSpaceDE w:val="0"/>
        <w:autoSpaceDN w:val="0"/>
        <w:adjustRightInd w:val="0"/>
        <w:spacing w:after="0"/>
        <w:jc w:val="both"/>
        <w:rPr>
          <w:rFonts w:ascii="Times New Roman" w:hAnsi="Times New Roman" w:cs="Times New Roman"/>
        </w:rPr>
      </w:pPr>
      <w:r w:rsidRPr="00196404">
        <w:rPr>
          <w:rFonts w:ascii="Times New Roman" w:hAnsi="Times New Roman" w:cs="Times New Roman"/>
        </w:rPr>
        <w:t>Aux désordres causés, le cas échéant, aux constructions et ouvrages voisins ;</w:t>
      </w:r>
    </w:p>
    <w:p w:rsidR="00440A05" w:rsidRPr="00196404" w:rsidRDefault="00440A05" w:rsidP="00D57BC7">
      <w:pPr>
        <w:widowControl w:val="0"/>
        <w:numPr>
          <w:ilvl w:val="0"/>
          <w:numId w:val="69"/>
        </w:numPr>
        <w:autoSpaceDE w:val="0"/>
        <w:autoSpaceDN w:val="0"/>
        <w:adjustRightInd w:val="0"/>
        <w:spacing w:after="0"/>
        <w:jc w:val="both"/>
        <w:rPr>
          <w:rFonts w:ascii="Times New Roman" w:hAnsi="Times New Roman" w:cs="Times New Roman"/>
        </w:rPr>
      </w:pPr>
      <w:r w:rsidRPr="00196404">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Le Co-contractant est tenu de fournir à l’Autorité Contractante une copie de la police d’assurance contractée pour le chantier et une attestation précisant que le Co-contractant et l</w:t>
      </w:r>
      <w:r>
        <w:rPr>
          <w:rFonts w:ascii="Times New Roman" w:hAnsi="Times New Roman" w:cs="Times New Roman"/>
        </w:rPr>
        <w:t>es représentants de l</w:t>
      </w:r>
      <w:r w:rsidRPr="00196404">
        <w:rPr>
          <w:rFonts w:ascii="Times New Roman" w:hAnsi="Times New Roman" w:cs="Times New Roman"/>
        </w:rPr>
        <w:t>’A</w:t>
      </w:r>
      <w:r>
        <w:rPr>
          <w:rFonts w:ascii="Times New Roman" w:hAnsi="Times New Roman" w:cs="Times New Roman"/>
        </w:rPr>
        <w:t>dministration</w:t>
      </w:r>
      <w:r w:rsidRPr="00196404">
        <w:rPr>
          <w:rFonts w:ascii="Times New Roman" w:hAnsi="Times New Roman" w:cs="Times New Roman"/>
        </w:rPr>
        <w:t xml:space="preserve"> sont effectivement couverts pour les risques énumérés ci-dessus.</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Le règlement du premier décompte des travaux sera subordonné à la production des pièces justificatives de l’assurance globale du chantier.</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403633">
        <w:rPr>
          <w:rFonts w:ascii="Times New Roman" w:hAnsi="Times New Roman" w:cs="Times New Roman"/>
        </w:rPr>
        <w:t>31.2</w:t>
      </w:r>
      <w:r w:rsidRPr="00196404">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440A05"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440A05" w:rsidRDefault="00440A05" w:rsidP="00401A93">
      <w:pPr>
        <w:spacing w:before="80" w:after="80"/>
        <w:jc w:val="both"/>
        <w:rPr>
          <w:rFonts w:ascii="Times New Roman" w:hAnsi="Times New Roman" w:cs="Times New Roman"/>
          <w:b/>
          <w:iCs/>
        </w:rPr>
      </w:pPr>
      <w:r w:rsidRPr="007A0E62">
        <w:rPr>
          <w:rFonts w:ascii="Times New Roman" w:hAnsi="Times New Roman" w:cs="Times New Roman"/>
          <w:b/>
          <w:iCs/>
        </w:rPr>
        <w:t xml:space="preserve">Article 32 : Organisation et mesures de sécurité  </w:t>
      </w:r>
    </w:p>
    <w:p w:rsidR="00440A05" w:rsidRPr="00196404" w:rsidRDefault="00440A05" w:rsidP="00401A93">
      <w:pPr>
        <w:spacing w:before="80" w:after="80" w:line="240" w:lineRule="auto"/>
        <w:ind w:firstLine="709"/>
        <w:jc w:val="both"/>
        <w:outlineLvl w:val="0"/>
        <w:rPr>
          <w:rFonts w:ascii="Times New Roman" w:hAnsi="Times New Roman" w:cs="Times New Roman"/>
          <w:b/>
        </w:rPr>
      </w:pPr>
      <w:r w:rsidRPr="00196404">
        <w:rPr>
          <w:rFonts w:ascii="Times New Roman" w:hAnsi="Times New Roman" w:cs="Times New Roman"/>
          <w:b/>
        </w:rPr>
        <w:t>ACCES AU CHANTIER</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 xml:space="preserve">Le Maître d'œuvre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Le Co-contractant devra accorder toutes les facilités voulues pour permettre ces accès en toute liberté.</w:t>
      </w:r>
    </w:p>
    <w:p w:rsidR="00440A05" w:rsidRPr="00196404" w:rsidRDefault="00440A05" w:rsidP="00401A93">
      <w:pPr>
        <w:spacing w:before="80" w:after="80" w:line="240" w:lineRule="auto"/>
        <w:ind w:firstLine="709"/>
        <w:jc w:val="both"/>
        <w:outlineLvl w:val="0"/>
        <w:rPr>
          <w:rFonts w:ascii="Times New Roman" w:hAnsi="Times New Roman" w:cs="Times New Roman"/>
          <w:b/>
        </w:rPr>
      </w:pPr>
      <w:r w:rsidRPr="00196404">
        <w:rPr>
          <w:rFonts w:ascii="Times New Roman" w:hAnsi="Times New Roman" w:cs="Times New Roman"/>
          <w:b/>
        </w:rPr>
        <w:t>SECURITE DE CHANTIER</w:t>
      </w:r>
    </w:p>
    <w:p w:rsidR="00440A05" w:rsidRPr="00196404" w:rsidRDefault="00440A05" w:rsidP="00401A93">
      <w:pPr>
        <w:spacing w:before="80" w:after="80" w:line="240" w:lineRule="auto"/>
        <w:ind w:firstLine="709"/>
        <w:jc w:val="both"/>
        <w:rPr>
          <w:rFonts w:ascii="Times New Roman" w:hAnsi="Times New Roman" w:cs="Times New Roman"/>
          <w:noProof/>
          <w:u w:val="single"/>
        </w:rPr>
      </w:pPr>
      <w:r w:rsidRPr="00196404">
        <w:rPr>
          <w:rFonts w:ascii="Times New Roman" w:hAnsi="Times New Roman" w:cs="Times New Roman"/>
          <w:noProof/>
          <w:u w:val="single"/>
        </w:rPr>
        <w:t>Panneaux d’identification de chantier</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lastRenderedPageBreak/>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440A05" w:rsidRPr="00196404" w:rsidRDefault="00440A05" w:rsidP="00401A93">
      <w:pPr>
        <w:spacing w:before="80" w:after="80" w:line="240" w:lineRule="auto"/>
        <w:ind w:firstLine="709"/>
        <w:jc w:val="both"/>
        <w:rPr>
          <w:rFonts w:ascii="Times New Roman" w:hAnsi="Times New Roman" w:cs="Times New Roman"/>
          <w:noProof/>
          <w:u w:val="single"/>
        </w:rPr>
      </w:pPr>
      <w:r w:rsidRPr="00196404">
        <w:rPr>
          <w:rFonts w:ascii="Times New Roman" w:hAnsi="Times New Roman" w:cs="Times New Roman"/>
          <w:noProof/>
          <w:u w:val="single"/>
        </w:rPr>
        <w:t>Signalisation des travaux</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Le Co-contractant aura la charge de fournir et d’entretenir à ses frais tous dispositifs d’éclairage, de protection, de clôture et de gardiennage qui s’avéreront nécessaires à la bonne exécution des travaux ou qui seront exigés par l’Ingénieur.</w:t>
      </w:r>
    </w:p>
    <w:p w:rsidR="00440A05"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 xml:space="preserve">Tous les frais entraînés par  la signalisation propre au chantier sont à la charge </w:t>
      </w:r>
      <w:r>
        <w:rPr>
          <w:rFonts w:ascii="Times New Roman" w:hAnsi="Times New Roman" w:cs="Times New Roman"/>
        </w:rPr>
        <w:t>du Co-contractant</w:t>
      </w:r>
      <w:r w:rsidRPr="00196404">
        <w:rPr>
          <w:rFonts w:ascii="Times New Roman" w:hAnsi="Times New Roman" w:cs="Times New Roman"/>
        </w:rPr>
        <w:t>. Celui-ci restera seul et entièrement responsable de tous les accidents ou dommages causés aux tiers, au cours de l’exécution des travaux par le fait de son matériel ou d’erreurs et d’omissions concernant la signalisation.</w:t>
      </w:r>
    </w:p>
    <w:p w:rsidR="00440A05" w:rsidRPr="00196404" w:rsidRDefault="00440A05" w:rsidP="00401A93">
      <w:pPr>
        <w:spacing w:before="80" w:after="80" w:line="240" w:lineRule="auto"/>
        <w:ind w:firstLine="709"/>
        <w:jc w:val="both"/>
        <w:rPr>
          <w:rFonts w:ascii="Times New Roman" w:hAnsi="Times New Roman" w:cs="Times New Roman"/>
          <w:noProof/>
          <w:u w:val="single"/>
        </w:rPr>
      </w:pPr>
      <w:r w:rsidRPr="00196404">
        <w:rPr>
          <w:rFonts w:ascii="Times New Roman" w:hAnsi="Times New Roman" w:cs="Times New Roman"/>
          <w:noProof/>
          <w:u w:val="single"/>
        </w:rPr>
        <w:t>Travail de nuit, des jours feriés et des dimanches.</w:t>
      </w:r>
    </w:p>
    <w:p w:rsidR="00440A05" w:rsidRPr="00196404" w:rsidRDefault="00440A05" w:rsidP="00401A93">
      <w:pPr>
        <w:spacing w:after="0"/>
        <w:jc w:val="both"/>
        <w:rPr>
          <w:rFonts w:ascii="Times New Roman" w:hAnsi="Times New Roman" w:cs="Times New Roman"/>
        </w:rPr>
      </w:pPr>
      <w:r w:rsidRPr="00196404">
        <w:rPr>
          <w:rFonts w:ascii="Times New Roman" w:hAnsi="Times New Roman" w:cs="Times New Roman"/>
        </w:rPr>
        <w:t xml:space="preserve">Les travaux, ne pourront se poursuivre ni la nuit, ni les dimanches, ni les jours fériés sans l'autorisation écrite préalable de l’Ingénieur. </w:t>
      </w:r>
    </w:p>
    <w:p w:rsidR="00440A05" w:rsidRPr="00196404" w:rsidRDefault="00440A05" w:rsidP="00401A93">
      <w:pPr>
        <w:spacing w:before="80" w:after="80" w:line="240" w:lineRule="auto"/>
        <w:ind w:firstLine="709"/>
        <w:jc w:val="both"/>
        <w:outlineLvl w:val="0"/>
        <w:rPr>
          <w:rFonts w:ascii="Times New Roman" w:hAnsi="Times New Roman" w:cs="Times New Roman"/>
          <w:b/>
        </w:rPr>
      </w:pPr>
      <w:r w:rsidRPr="00196404">
        <w:rPr>
          <w:rFonts w:ascii="Times New Roman" w:hAnsi="Times New Roman" w:cs="Times New Roman"/>
          <w:b/>
        </w:rPr>
        <w:t>SUJETIONS RESULTANT DU VOISINAGE D’AUTRES CHANTIERS</w:t>
      </w:r>
    </w:p>
    <w:p w:rsidR="00440A05" w:rsidRPr="00196404" w:rsidRDefault="00440A05" w:rsidP="00401A93">
      <w:pPr>
        <w:spacing w:after="0"/>
        <w:jc w:val="both"/>
        <w:rPr>
          <w:rFonts w:ascii="Times New Roman" w:hAnsi="Times New Roman" w:cs="Times New Roman"/>
        </w:rPr>
      </w:pPr>
      <w:r w:rsidRPr="00196404">
        <w:rPr>
          <w:rFonts w:ascii="Times New Roman" w:hAnsi="Times New Roman" w:cs="Times New Roman"/>
        </w:rPr>
        <w:t xml:space="preserve">Le Co-contractant devra prendre en compte toutes les mesures nécessaires pour n’apporter aucune entrave à l’exécution des travaux d’autres entreprises. </w:t>
      </w:r>
    </w:p>
    <w:p w:rsidR="00440A05" w:rsidRPr="00196404" w:rsidRDefault="00440A05" w:rsidP="00401A93">
      <w:pPr>
        <w:spacing w:before="80" w:after="80" w:line="240" w:lineRule="auto"/>
        <w:ind w:firstLine="709"/>
        <w:jc w:val="both"/>
        <w:outlineLvl w:val="0"/>
        <w:rPr>
          <w:rFonts w:ascii="Times New Roman" w:hAnsi="Times New Roman" w:cs="Times New Roman"/>
          <w:b/>
        </w:rPr>
      </w:pPr>
      <w:r w:rsidRPr="00196404">
        <w:rPr>
          <w:rFonts w:ascii="Times New Roman" w:hAnsi="Times New Roman" w:cs="Times New Roman"/>
          <w:b/>
        </w:rPr>
        <w:t>MAINTIEN DE LA CIRCULATION</w:t>
      </w:r>
    </w:p>
    <w:p w:rsidR="00440A05" w:rsidRDefault="00440A05" w:rsidP="00401A93">
      <w:pPr>
        <w:spacing w:after="0" w:line="240" w:lineRule="auto"/>
        <w:jc w:val="both"/>
        <w:rPr>
          <w:rFonts w:ascii="Times New Roman" w:hAnsi="Times New Roman" w:cs="Times New Roman"/>
        </w:rPr>
      </w:pPr>
      <w:r w:rsidRPr="00196404">
        <w:rPr>
          <w:rFonts w:ascii="Times New Roman" w:hAnsi="Times New Roman" w:cs="Times New Roman"/>
        </w:rPr>
        <w:t xml:space="preserve">Le Co-contractant devra se conformer </w:t>
      </w:r>
      <w:r w:rsidR="00FA2F4E" w:rsidRPr="00196404">
        <w:rPr>
          <w:rFonts w:ascii="Times New Roman" w:hAnsi="Times New Roman" w:cs="Times New Roman"/>
        </w:rPr>
        <w:t>aux dispositions prévues</w:t>
      </w:r>
      <w:r w:rsidRPr="00196404">
        <w:rPr>
          <w:rFonts w:ascii="Times New Roman" w:hAnsi="Times New Roman" w:cs="Times New Roman"/>
        </w:rPr>
        <w:t xml:space="preserve"> par l’article 35 ci-après.</w:t>
      </w:r>
    </w:p>
    <w:p w:rsidR="00440A05" w:rsidRPr="00B6475F" w:rsidRDefault="00440A05" w:rsidP="00401A93">
      <w:pPr>
        <w:spacing w:before="80" w:after="80"/>
        <w:jc w:val="both"/>
        <w:rPr>
          <w:rFonts w:ascii="Times New Roman" w:hAnsi="Times New Roman" w:cs="Times New Roman"/>
          <w:b/>
          <w:iCs/>
        </w:rPr>
      </w:pPr>
      <w:r w:rsidRPr="00B6475F">
        <w:rPr>
          <w:rFonts w:ascii="Times New Roman" w:hAnsi="Times New Roman" w:cs="Times New Roman"/>
          <w:b/>
          <w:iCs/>
        </w:rPr>
        <w:t>Article 33 : Protection de l’environnement</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Il doit se conformer aux prescriptions du CCTP en la matière.</w:t>
      </w:r>
    </w:p>
    <w:p w:rsidR="00440A05" w:rsidRPr="00B6475F" w:rsidRDefault="00440A05" w:rsidP="00401A93">
      <w:pPr>
        <w:spacing w:before="80" w:after="80"/>
        <w:jc w:val="both"/>
        <w:rPr>
          <w:rFonts w:ascii="Times New Roman" w:hAnsi="Times New Roman" w:cs="Times New Roman"/>
          <w:b/>
          <w:iCs/>
        </w:rPr>
      </w:pPr>
      <w:bookmarkStart w:id="302" w:name="_Toc286845529"/>
      <w:bookmarkStart w:id="303" w:name="_Toc286846901"/>
      <w:bookmarkStart w:id="304" w:name="_Toc294420154"/>
      <w:bookmarkStart w:id="305" w:name="_Toc300835373"/>
      <w:bookmarkStart w:id="306" w:name="_Toc306606809"/>
      <w:bookmarkStart w:id="307" w:name="_Toc349455524"/>
      <w:bookmarkStart w:id="308" w:name="_Toc354301378"/>
      <w:r w:rsidRPr="00B6475F">
        <w:rPr>
          <w:rFonts w:ascii="Times New Roman" w:hAnsi="Times New Roman" w:cs="Times New Roman"/>
          <w:b/>
          <w:iCs/>
        </w:rPr>
        <w:t>Article 34 : Rôle et Responsabilité du Co-contractant</w:t>
      </w:r>
      <w:bookmarkEnd w:id="302"/>
      <w:bookmarkEnd w:id="303"/>
      <w:bookmarkEnd w:id="304"/>
      <w:bookmarkEnd w:id="305"/>
      <w:bookmarkEnd w:id="306"/>
      <w:bookmarkEnd w:id="307"/>
      <w:bookmarkEnd w:id="308"/>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B6475F">
        <w:rPr>
          <w:rFonts w:ascii="Times New Roman" w:hAnsi="Times New Roman" w:cs="Times New Roman"/>
          <w:b/>
        </w:rPr>
        <w:t>34.1</w:t>
      </w:r>
      <w:r w:rsidRPr="00B6475F">
        <w:rPr>
          <w:rFonts w:ascii="Times New Roman" w:hAnsi="Times New Roman" w:cs="Times New Roman"/>
        </w:rPr>
        <w:t xml:space="preserve"> </w:t>
      </w:r>
      <w:r w:rsidRPr="00196404">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B6475F">
        <w:rPr>
          <w:rFonts w:ascii="Times New Roman" w:hAnsi="Times New Roman" w:cs="Times New Roman"/>
          <w:b/>
        </w:rPr>
        <w:t>34.2</w:t>
      </w:r>
      <w:r w:rsidRPr="00196404">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w:t>
      </w:r>
      <w:r w:rsidR="00A110E6">
        <w:rPr>
          <w:rFonts w:ascii="Times New Roman" w:hAnsi="Times New Roman" w:cs="Times New Roman"/>
        </w:rPr>
        <w:t>Lettre- commande/Marché</w:t>
      </w:r>
      <w:r w:rsidRPr="00196404">
        <w:rPr>
          <w:rFonts w:ascii="Times New Roman" w:hAnsi="Times New Roman" w:cs="Times New Roman"/>
        </w:rPr>
        <w:t xml:space="preserve">, Ingénieur de la </w:t>
      </w:r>
      <w:r w:rsidR="00A110E6">
        <w:rPr>
          <w:rFonts w:ascii="Times New Roman" w:hAnsi="Times New Roman" w:cs="Times New Roman"/>
        </w:rPr>
        <w:t>Lettre- commande/Marché</w:t>
      </w:r>
      <w:r w:rsidRPr="00196404">
        <w:rPr>
          <w:rFonts w:ascii="Times New Roman" w:hAnsi="Times New Roman" w:cs="Times New Roman"/>
        </w:rPr>
        <w:t>) à chaque début du mois.</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B6475F">
        <w:rPr>
          <w:rFonts w:ascii="Times New Roman" w:hAnsi="Times New Roman" w:cs="Times New Roman"/>
          <w:b/>
        </w:rPr>
        <w:t>34.3</w:t>
      </w:r>
      <w:r w:rsidRPr="00196404">
        <w:rPr>
          <w:rFonts w:ascii="Times New Roman" w:hAnsi="Times New Roman" w:cs="Times New Roman"/>
        </w:rPr>
        <w:t xml:space="preserve"> Le Co-contractant est responsable :</w:t>
      </w:r>
    </w:p>
    <w:p w:rsidR="00440A05" w:rsidRPr="00196404" w:rsidRDefault="00440A05" w:rsidP="00862492">
      <w:pPr>
        <w:tabs>
          <w:tab w:val="left" w:pos="0"/>
        </w:tabs>
        <w:suppressAutoHyphens/>
        <w:overflowPunct w:val="0"/>
        <w:autoSpaceDE w:val="0"/>
        <w:autoSpaceDN w:val="0"/>
        <w:adjustRightInd w:val="0"/>
        <w:spacing w:after="80"/>
        <w:ind w:left="852" w:hanging="426"/>
        <w:jc w:val="both"/>
        <w:textAlignment w:val="baseline"/>
        <w:rPr>
          <w:rFonts w:ascii="Times New Roman" w:hAnsi="Times New Roman" w:cs="Times New Roman"/>
        </w:rPr>
      </w:pPr>
      <w:r w:rsidRPr="00B6475F">
        <w:rPr>
          <w:rFonts w:ascii="Times New Roman" w:hAnsi="Times New Roman" w:cs="Times New Roman"/>
        </w:rPr>
        <w:t>(a)</w:t>
      </w:r>
      <w:r w:rsidR="00B6475F">
        <w:rPr>
          <w:rFonts w:ascii="Times New Roman" w:hAnsi="Times New Roman" w:cs="Times New Roman"/>
        </w:rPr>
        <w:tab/>
      </w:r>
      <w:r w:rsidRPr="00196404">
        <w:rPr>
          <w:rFonts w:ascii="Times New Roman" w:hAnsi="Times New Roman" w:cs="Times New Roman"/>
        </w:rPr>
        <w:t>de l’implantation exacte des ouvrages par rapport aux repères, lignes et niveaux de référence originaux fournis par l’Ingénieur ;</w:t>
      </w:r>
    </w:p>
    <w:p w:rsidR="00440A05" w:rsidRPr="00196404" w:rsidRDefault="00440A05" w:rsidP="00862492">
      <w:pPr>
        <w:tabs>
          <w:tab w:val="left" w:pos="0"/>
        </w:tabs>
        <w:suppressAutoHyphens/>
        <w:overflowPunct w:val="0"/>
        <w:autoSpaceDE w:val="0"/>
        <w:autoSpaceDN w:val="0"/>
        <w:adjustRightInd w:val="0"/>
        <w:spacing w:after="80"/>
        <w:ind w:left="852" w:hanging="426"/>
        <w:jc w:val="both"/>
        <w:textAlignment w:val="baseline"/>
        <w:rPr>
          <w:rFonts w:ascii="Times New Roman" w:hAnsi="Times New Roman" w:cs="Times New Roman"/>
        </w:rPr>
      </w:pPr>
      <w:r w:rsidRPr="00B6475F">
        <w:rPr>
          <w:rFonts w:ascii="Times New Roman" w:hAnsi="Times New Roman" w:cs="Times New Roman"/>
        </w:rPr>
        <w:t>(b)</w:t>
      </w:r>
      <w:r w:rsidR="00B6475F">
        <w:rPr>
          <w:rFonts w:ascii="Times New Roman" w:hAnsi="Times New Roman" w:cs="Times New Roman"/>
        </w:rPr>
        <w:t xml:space="preserve"> de </w:t>
      </w:r>
      <w:r w:rsidRPr="00196404">
        <w:rPr>
          <w:rFonts w:ascii="Times New Roman" w:hAnsi="Times New Roman" w:cs="Times New Roman"/>
        </w:rPr>
        <w:t>l'exactitude du positionnement, du nivellement, du dimensionnement et de l'alignement de toutes les parties des ouvrages; et</w:t>
      </w:r>
    </w:p>
    <w:p w:rsidR="00440A05" w:rsidRPr="00B6475F" w:rsidRDefault="00440A05" w:rsidP="00862492">
      <w:pPr>
        <w:tabs>
          <w:tab w:val="left" w:pos="0"/>
        </w:tabs>
        <w:suppressAutoHyphens/>
        <w:overflowPunct w:val="0"/>
        <w:autoSpaceDE w:val="0"/>
        <w:autoSpaceDN w:val="0"/>
        <w:adjustRightInd w:val="0"/>
        <w:spacing w:after="80"/>
        <w:ind w:left="852" w:hanging="426"/>
        <w:jc w:val="both"/>
        <w:textAlignment w:val="baseline"/>
        <w:rPr>
          <w:rFonts w:ascii="Times New Roman" w:hAnsi="Times New Roman" w:cs="Times New Roman"/>
        </w:rPr>
      </w:pPr>
      <w:r w:rsidRPr="00B6475F">
        <w:rPr>
          <w:rFonts w:ascii="Times New Roman" w:hAnsi="Times New Roman" w:cs="Times New Roman"/>
        </w:rPr>
        <w:t>(c) de la fourniture de tous les instruments et accessoires et de la main-d'œuvre nécessaires en rapport avec les tâches énumérées ci-dessus.</w:t>
      </w:r>
    </w:p>
    <w:p w:rsidR="00440A05" w:rsidRPr="00B6475F"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B6475F">
        <w:rPr>
          <w:rFonts w:ascii="Times New Roman" w:hAnsi="Times New Roman" w:cs="Times New Roman"/>
          <w:b/>
        </w:rPr>
        <w:t>34.4.</w:t>
      </w:r>
      <w:r w:rsidRPr="00B6475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440A05" w:rsidRPr="00B6475F"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B6475F">
        <w:rPr>
          <w:rFonts w:ascii="Times New Roman" w:hAnsi="Times New Roman" w:cs="Times New Roman"/>
          <w:b/>
        </w:rPr>
        <w:lastRenderedPageBreak/>
        <w:t>34.5.</w:t>
      </w:r>
      <w:r w:rsidRPr="00B6475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440A05" w:rsidRPr="00B6475F" w:rsidRDefault="00440A05" w:rsidP="00401A93">
      <w:pPr>
        <w:spacing w:before="80" w:after="80"/>
        <w:jc w:val="both"/>
        <w:rPr>
          <w:rFonts w:ascii="Times New Roman" w:hAnsi="Times New Roman" w:cs="Times New Roman"/>
          <w:b/>
          <w:iCs/>
        </w:rPr>
      </w:pPr>
      <w:bookmarkStart w:id="309" w:name="_Toc286845530"/>
      <w:bookmarkStart w:id="310" w:name="_Toc286846902"/>
      <w:bookmarkStart w:id="311" w:name="_Toc294420155"/>
      <w:bookmarkStart w:id="312" w:name="_Toc300835374"/>
      <w:bookmarkStart w:id="313" w:name="_Toc306606810"/>
      <w:bookmarkStart w:id="314" w:name="_Toc349455525"/>
      <w:bookmarkStart w:id="315" w:name="_Toc354301379"/>
      <w:r w:rsidRPr="00B6475F">
        <w:rPr>
          <w:rFonts w:ascii="Times New Roman" w:hAnsi="Times New Roman" w:cs="Times New Roman"/>
          <w:b/>
          <w:iCs/>
        </w:rPr>
        <w:t>Article 35 : Pièces à fournir par un Co-contractant</w:t>
      </w:r>
      <w:bookmarkEnd w:id="309"/>
      <w:bookmarkEnd w:id="310"/>
      <w:bookmarkEnd w:id="311"/>
      <w:bookmarkEnd w:id="312"/>
      <w:bookmarkEnd w:id="313"/>
      <w:bookmarkEnd w:id="314"/>
      <w:bookmarkEnd w:id="315"/>
    </w:p>
    <w:p w:rsidR="00440A05" w:rsidRPr="00196404" w:rsidRDefault="00440A05" w:rsidP="00401A93">
      <w:pPr>
        <w:widowControl w:val="0"/>
        <w:autoSpaceDE w:val="0"/>
        <w:autoSpaceDN w:val="0"/>
        <w:adjustRightInd w:val="0"/>
        <w:spacing w:before="80" w:after="80"/>
        <w:ind w:firstLine="709"/>
        <w:jc w:val="both"/>
        <w:rPr>
          <w:rFonts w:ascii="Times New Roman" w:hAnsi="Times New Roman" w:cs="Times New Roman"/>
          <w:b/>
        </w:rPr>
      </w:pPr>
      <w:r w:rsidRPr="00196404">
        <w:rPr>
          <w:rFonts w:ascii="Times New Roman" w:hAnsi="Times New Roman" w:cs="Times New Roman"/>
          <w:b/>
        </w:rPr>
        <w:t>Plans – notes de calculs :</w:t>
      </w:r>
    </w:p>
    <w:p w:rsidR="00440A05" w:rsidRPr="00B6475F"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B6475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440A05" w:rsidRPr="00196404" w:rsidRDefault="00440A05" w:rsidP="00401A93">
      <w:pPr>
        <w:widowControl w:val="0"/>
        <w:autoSpaceDE w:val="0"/>
        <w:autoSpaceDN w:val="0"/>
        <w:adjustRightInd w:val="0"/>
        <w:spacing w:before="80" w:after="80"/>
        <w:ind w:firstLine="709"/>
        <w:jc w:val="both"/>
        <w:rPr>
          <w:rFonts w:ascii="Times New Roman" w:hAnsi="Times New Roman" w:cs="Times New Roman"/>
          <w:b/>
        </w:rPr>
      </w:pPr>
      <w:r w:rsidRPr="00196404">
        <w:rPr>
          <w:rFonts w:ascii="Times New Roman" w:hAnsi="Times New Roman" w:cs="Times New Roman"/>
          <w:b/>
        </w:rPr>
        <w:t>Avant-métrés :</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Le Co-contractant est tenu d'établir conjointement avec l’Ingénieur au début de chaque mois, un avant-métré relevant toutes les dégradations à réparer au cours du mois, dans les formes définies par le Dossier de Consultation.</w:t>
      </w:r>
    </w:p>
    <w:p w:rsidR="00440A05" w:rsidRPr="00196404" w:rsidRDefault="00440A05" w:rsidP="00401A93">
      <w:pPr>
        <w:widowControl w:val="0"/>
        <w:autoSpaceDE w:val="0"/>
        <w:autoSpaceDN w:val="0"/>
        <w:adjustRightInd w:val="0"/>
        <w:spacing w:before="80" w:after="80"/>
        <w:ind w:firstLine="709"/>
        <w:jc w:val="both"/>
        <w:rPr>
          <w:rFonts w:ascii="Times New Roman" w:hAnsi="Times New Roman" w:cs="Times New Roman"/>
          <w:b/>
        </w:rPr>
      </w:pPr>
      <w:r w:rsidRPr="00196404">
        <w:rPr>
          <w:rFonts w:ascii="Times New Roman" w:hAnsi="Times New Roman" w:cs="Times New Roman"/>
          <w:b/>
        </w:rPr>
        <w:t>Programme d’exécution :</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Ce programme comportera les documents suivants :</w:t>
      </w:r>
    </w:p>
    <w:p w:rsidR="00440A05" w:rsidRPr="00196404" w:rsidRDefault="00440A05" w:rsidP="00862492">
      <w:pPr>
        <w:tabs>
          <w:tab w:val="left" w:pos="0"/>
        </w:tabs>
        <w:suppressAutoHyphens/>
        <w:overflowPunct w:val="0"/>
        <w:autoSpaceDE w:val="0"/>
        <w:autoSpaceDN w:val="0"/>
        <w:adjustRightInd w:val="0"/>
        <w:spacing w:after="80"/>
        <w:ind w:left="426" w:hanging="426"/>
        <w:jc w:val="both"/>
        <w:textAlignment w:val="baseline"/>
        <w:rPr>
          <w:rFonts w:ascii="Times New Roman" w:hAnsi="Times New Roman" w:cs="Times New Roman"/>
        </w:rPr>
      </w:pPr>
      <w:r w:rsidRPr="00B6475F">
        <w:rPr>
          <w:rFonts w:ascii="Times New Roman" w:hAnsi="Times New Roman" w:cs="Times New Roman"/>
        </w:rPr>
        <w:t>a)</w:t>
      </w:r>
      <w:r w:rsidRPr="00196404">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l’Ingénieur.</w:t>
      </w:r>
    </w:p>
    <w:p w:rsidR="00440A05" w:rsidRPr="00196404" w:rsidRDefault="00440A05" w:rsidP="00862492">
      <w:pPr>
        <w:tabs>
          <w:tab w:val="left" w:pos="0"/>
        </w:tabs>
        <w:suppressAutoHyphens/>
        <w:overflowPunct w:val="0"/>
        <w:autoSpaceDE w:val="0"/>
        <w:autoSpaceDN w:val="0"/>
        <w:adjustRightInd w:val="0"/>
        <w:spacing w:after="80"/>
        <w:ind w:left="426" w:hanging="426"/>
        <w:jc w:val="both"/>
        <w:textAlignment w:val="baseline"/>
        <w:rPr>
          <w:rFonts w:ascii="Times New Roman" w:hAnsi="Times New Roman" w:cs="Times New Roman"/>
        </w:rPr>
      </w:pPr>
      <w:r w:rsidRPr="00B6475F">
        <w:rPr>
          <w:rFonts w:ascii="Times New Roman" w:hAnsi="Times New Roman" w:cs="Times New Roman"/>
        </w:rPr>
        <w:t>b)</w:t>
      </w:r>
      <w:r w:rsidRPr="00196404">
        <w:rPr>
          <w:rFonts w:ascii="Times New Roman" w:hAnsi="Times New Roman" w:cs="Times New Roman"/>
        </w:rPr>
        <w:t xml:space="preserve"> un planning graphique des prévisions d'avancement des travaux qui mettra en évidence :</w:t>
      </w:r>
    </w:p>
    <w:p w:rsidR="00440A05" w:rsidRPr="00B6475F" w:rsidRDefault="00440A05" w:rsidP="00D57BC7">
      <w:pPr>
        <w:pStyle w:val="Paragraphedeliste"/>
        <w:widowControl w:val="0"/>
        <w:numPr>
          <w:ilvl w:val="0"/>
          <w:numId w:val="70"/>
        </w:numPr>
        <w:autoSpaceDE w:val="0"/>
        <w:autoSpaceDN w:val="0"/>
        <w:adjustRightInd w:val="0"/>
        <w:spacing w:line="276" w:lineRule="auto"/>
        <w:jc w:val="both"/>
        <w:rPr>
          <w:sz w:val="22"/>
        </w:rPr>
      </w:pPr>
      <w:r w:rsidRPr="00B6475F">
        <w:rPr>
          <w:sz w:val="22"/>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440A05" w:rsidRPr="00B6475F" w:rsidRDefault="00440A05" w:rsidP="00D57BC7">
      <w:pPr>
        <w:pStyle w:val="Paragraphedeliste"/>
        <w:widowControl w:val="0"/>
        <w:numPr>
          <w:ilvl w:val="0"/>
          <w:numId w:val="70"/>
        </w:numPr>
        <w:autoSpaceDE w:val="0"/>
        <w:autoSpaceDN w:val="0"/>
        <w:adjustRightInd w:val="0"/>
        <w:spacing w:line="276" w:lineRule="auto"/>
        <w:jc w:val="both"/>
        <w:rPr>
          <w:sz w:val="22"/>
        </w:rPr>
      </w:pPr>
      <w:r w:rsidRPr="00B6475F">
        <w:rPr>
          <w:sz w:val="22"/>
        </w:rPr>
        <w:t>les délais de commande et d'approvisionnement ; la fourniture, 15 jours avant la mise en œuvre, des échantillons de tous les matériaux à utiliser dans les travaux, disposés dans un local fermé à clé.</w:t>
      </w:r>
    </w:p>
    <w:p w:rsidR="00440A05" w:rsidRPr="00196404" w:rsidRDefault="00440A05" w:rsidP="009E34F8">
      <w:pPr>
        <w:tabs>
          <w:tab w:val="left" w:pos="0"/>
        </w:tabs>
        <w:suppressAutoHyphens/>
        <w:overflowPunct w:val="0"/>
        <w:autoSpaceDE w:val="0"/>
        <w:autoSpaceDN w:val="0"/>
        <w:adjustRightInd w:val="0"/>
        <w:spacing w:after="80"/>
        <w:ind w:left="426" w:hanging="426"/>
        <w:jc w:val="both"/>
        <w:textAlignment w:val="baseline"/>
        <w:rPr>
          <w:rFonts w:ascii="Times New Roman" w:hAnsi="Times New Roman" w:cs="Times New Roman"/>
        </w:rPr>
      </w:pPr>
      <w:r w:rsidRPr="00B6475F">
        <w:rPr>
          <w:rFonts w:ascii="Times New Roman" w:hAnsi="Times New Roman" w:cs="Times New Roman"/>
        </w:rPr>
        <w:t>c)</w:t>
      </w:r>
      <w:r w:rsidRPr="00196404">
        <w:rPr>
          <w:rFonts w:ascii="Times New Roman" w:hAnsi="Times New Roman" w:cs="Times New Roman"/>
        </w:rPr>
        <w:t xml:space="preserve"> un planning détaillé pour le maintien de la circulation.</w:t>
      </w:r>
    </w:p>
    <w:p w:rsidR="00440A05" w:rsidRPr="00196404" w:rsidRDefault="00440A05" w:rsidP="009E34F8">
      <w:pPr>
        <w:tabs>
          <w:tab w:val="left" w:pos="0"/>
        </w:tabs>
        <w:suppressAutoHyphens/>
        <w:overflowPunct w:val="0"/>
        <w:autoSpaceDE w:val="0"/>
        <w:autoSpaceDN w:val="0"/>
        <w:adjustRightInd w:val="0"/>
        <w:spacing w:after="80"/>
        <w:ind w:left="426" w:hanging="426"/>
        <w:jc w:val="both"/>
        <w:textAlignment w:val="baseline"/>
        <w:rPr>
          <w:rFonts w:ascii="Times New Roman" w:hAnsi="Times New Roman" w:cs="Times New Roman"/>
        </w:rPr>
      </w:pPr>
      <w:r w:rsidRPr="00B6475F">
        <w:rPr>
          <w:rFonts w:ascii="Times New Roman" w:hAnsi="Times New Roman" w:cs="Times New Roman"/>
        </w:rPr>
        <w:t>d)</w:t>
      </w:r>
      <w:r w:rsidRPr="00196404">
        <w:rPr>
          <w:rFonts w:ascii="Times New Roman" w:hAnsi="Times New Roman" w:cs="Times New Roman"/>
        </w:rPr>
        <w:t xml:space="preserve"> une note sur le fonctionnement du laboratoire (locaux, matériel, personnel...).</w:t>
      </w:r>
    </w:p>
    <w:p w:rsidR="00440A05" w:rsidRPr="00196404" w:rsidRDefault="00440A05" w:rsidP="009E34F8">
      <w:pPr>
        <w:tabs>
          <w:tab w:val="left" w:pos="0"/>
        </w:tabs>
        <w:suppressAutoHyphens/>
        <w:overflowPunct w:val="0"/>
        <w:autoSpaceDE w:val="0"/>
        <w:autoSpaceDN w:val="0"/>
        <w:adjustRightInd w:val="0"/>
        <w:spacing w:after="80"/>
        <w:ind w:left="426" w:hanging="426"/>
        <w:jc w:val="both"/>
        <w:textAlignment w:val="baseline"/>
        <w:rPr>
          <w:rFonts w:ascii="Times New Roman" w:hAnsi="Times New Roman" w:cs="Times New Roman"/>
        </w:rPr>
      </w:pPr>
      <w:r w:rsidRPr="00B6475F">
        <w:rPr>
          <w:rFonts w:ascii="Times New Roman" w:hAnsi="Times New Roman" w:cs="Times New Roman"/>
        </w:rPr>
        <w:t>e)</w:t>
      </w:r>
      <w:r w:rsidRPr="00196404">
        <w:rPr>
          <w:rFonts w:ascii="Times New Roman" w:hAnsi="Times New Roman" w:cs="Times New Roman"/>
        </w:rPr>
        <w:t xml:space="preserve"> une note sur les essais de débit (moyens, méthodes d'investigation, programme...).</w:t>
      </w:r>
    </w:p>
    <w:p w:rsidR="00440A05" w:rsidRPr="00196404" w:rsidRDefault="00440A05" w:rsidP="009E34F8">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L'amenée et la mise en état opérationnel de chaque unité fonctionnelle du matériel seront considérées comme deux tâches élémentaires.</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Le Co-contractant disposera alors de cinq (05) jours pour présenter un nouveau dossier.</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L'approbation donnée par l’Ingénieur et l’Autorité Contractante n'atténuera en rien la responsabilité du Co-contractant.</w:t>
      </w:r>
    </w:p>
    <w:p w:rsidR="00440A05"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Il sera procédé chaque mois à l'examen et à la mise au point de ce planning, compte tenu de l'é</w:t>
      </w:r>
      <w:r>
        <w:rPr>
          <w:rFonts w:ascii="Times New Roman" w:hAnsi="Times New Roman" w:cs="Times New Roman"/>
        </w:rPr>
        <w:t>tat d'avancement des travaux dont</w:t>
      </w:r>
      <w:r w:rsidRPr="00196404">
        <w:rPr>
          <w:rFonts w:ascii="Times New Roman" w:hAnsi="Times New Roman" w:cs="Times New Roman"/>
        </w:rPr>
        <w:t xml:space="preserve"> le Co-contractant est chargé de fournir </w:t>
      </w:r>
      <w:r>
        <w:rPr>
          <w:rFonts w:ascii="Times New Roman" w:hAnsi="Times New Roman" w:cs="Times New Roman"/>
        </w:rPr>
        <w:t xml:space="preserve">le rapport </w:t>
      </w:r>
      <w:r w:rsidRPr="00196404">
        <w:rPr>
          <w:rFonts w:ascii="Times New Roman" w:hAnsi="Times New Roman" w:cs="Times New Roman"/>
        </w:rPr>
        <w:t>en quatre (04) exemplaires à l’administration (Maître d’Ouvrage,</w:t>
      </w:r>
      <w:r>
        <w:rPr>
          <w:rFonts w:ascii="Times New Roman" w:hAnsi="Times New Roman" w:cs="Times New Roman"/>
        </w:rPr>
        <w:t xml:space="preserve"> </w:t>
      </w:r>
      <w:r w:rsidRPr="00196404">
        <w:rPr>
          <w:rFonts w:ascii="Times New Roman" w:hAnsi="Times New Roman" w:cs="Times New Roman"/>
        </w:rPr>
        <w:t xml:space="preserve">Autorité Contractante, </w:t>
      </w:r>
      <w:r>
        <w:rPr>
          <w:rFonts w:ascii="Times New Roman" w:hAnsi="Times New Roman" w:cs="Times New Roman"/>
        </w:rPr>
        <w:t xml:space="preserve">Chef de service et Ingénieur de la </w:t>
      </w:r>
      <w:r w:rsidR="00A110E6">
        <w:rPr>
          <w:rFonts w:ascii="Times New Roman" w:hAnsi="Times New Roman" w:cs="Times New Roman"/>
        </w:rPr>
        <w:t>Lettre- commande/Marché</w:t>
      </w:r>
      <w:r w:rsidRPr="00196404">
        <w:rPr>
          <w:rFonts w:ascii="Times New Roman" w:hAnsi="Times New Roman" w:cs="Times New Roman"/>
        </w:rPr>
        <w:t>).</w:t>
      </w:r>
    </w:p>
    <w:p w:rsidR="00440A05" w:rsidRPr="00B6475F" w:rsidRDefault="00440A05" w:rsidP="00401A93">
      <w:pPr>
        <w:spacing w:before="80" w:after="80"/>
        <w:jc w:val="both"/>
        <w:rPr>
          <w:rFonts w:ascii="Times New Roman" w:hAnsi="Times New Roman" w:cs="Times New Roman"/>
          <w:b/>
          <w:iCs/>
        </w:rPr>
      </w:pPr>
      <w:bookmarkStart w:id="316" w:name="_Toc286845531"/>
      <w:bookmarkStart w:id="317" w:name="_Toc286846903"/>
      <w:bookmarkStart w:id="318" w:name="_Toc294420156"/>
      <w:bookmarkStart w:id="319" w:name="_Toc300835375"/>
      <w:bookmarkStart w:id="320" w:name="_Toc306606811"/>
      <w:bookmarkStart w:id="321" w:name="_Toc349455526"/>
      <w:bookmarkStart w:id="322" w:name="_Toc354301380"/>
      <w:r w:rsidRPr="00B6475F">
        <w:rPr>
          <w:rFonts w:ascii="Times New Roman" w:hAnsi="Times New Roman" w:cs="Times New Roman"/>
          <w:b/>
          <w:iCs/>
        </w:rPr>
        <w:t>Article 36 : Signalisation de chantier</w:t>
      </w:r>
      <w:bookmarkEnd w:id="316"/>
      <w:bookmarkEnd w:id="317"/>
      <w:bookmarkEnd w:id="318"/>
      <w:bookmarkEnd w:id="319"/>
      <w:bookmarkEnd w:id="320"/>
      <w:bookmarkEnd w:id="321"/>
      <w:bookmarkEnd w:id="322"/>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Le Co-contractant devra se conformer rigoureusement aux instructions de l’Ingénieur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440A05"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Tous les frais entraînés par la signalisation routière propre au chantier sont à la charge du</w:t>
      </w:r>
      <w:r w:rsidRPr="00196404">
        <w:rPr>
          <w:rFonts w:ascii="Times New Roman" w:hAnsi="Times New Roman" w:cs="Times New Roman"/>
        </w:rPr>
        <w:br/>
        <w:t xml:space="preserve">Co-contractant. Celui-ci restera seul et entièrement responsable de tous les accidents ou dommages causés aux </w:t>
      </w:r>
      <w:r w:rsidRPr="00196404">
        <w:rPr>
          <w:rFonts w:ascii="Times New Roman" w:hAnsi="Times New Roman" w:cs="Times New Roman"/>
        </w:rPr>
        <w:lastRenderedPageBreak/>
        <w:t>tiers, au cours de l'exécution des travaux par le fait de son matériel ou d'erreurs et d'omissions concernant la signalisation.</w:t>
      </w:r>
    </w:p>
    <w:p w:rsidR="00440A05" w:rsidRPr="00B6475F" w:rsidRDefault="00440A05" w:rsidP="00401A93">
      <w:pPr>
        <w:spacing w:before="80" w:after="80"/>
        <w:jc w:val="both"/>
        <w:rPr>
          <w:rFonts w:ascii="Times New Roman" w:hAnsi="Times New Roman" w:cs="Times New Roman"/>
          <w:b/>
          <w:iCs/>
        </w:rPr>
      </w:pPr>
      <w:r w:rsidRPr="00B6475F">
        <w:rPr>
          <w:rFonts w:ascii="Times New Roman" w:hAnsi="Times New Roman" w:cs="Times New Roman"/>
          <w:b/>
          <w:iCs/>
        </w:rPr>
        <w:t xml:space="preserve">Article 37 : Implantation des ouvrages </w:t>
      </w:r>
    </w:p>
    <w:p w:rsidR="00440A05" w:rsidRPr="00CA77FA"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B6475F">
        <w:rPr>
          <w:rFonts w:ascii="Times New Roman" w:hAnsi="Times New Roman" w:cs="Times New Roman"/>
        </w:rPr>
        <w:t>L’Ingénieur</w:t>
      </w:r>
      <w:r w:rsidRPr="00CA77FA">
        <w:rPr>
          <w:rFonts w:ascii="Times New Roman" w:hAnsi="Times New Roman" w:cs="Times New Roman"/>
        </w:rPr>
        <w:t xml:space="preserve"> </w:t>
      </w:r>
      <w:r w:rsidRPr="00B6475F">
        <w:rPr>
          <w:rFonts w:ascii="Times New Roman" w:hAnsi="Times New Roman" w:cs="Times New Roman"/>
        </w:rPr>
        <w:t xml:space="preserve">de la </w:t>
      </w:r>
      <w:r w:rsidR="00A110E6">
        <w:rPr>
          <w:rFonts w:ascii="Times New Roman" w:hAnsi="Times New Roman" w:cs="Times New Roman"/>
        </w:rPr>
        <w:t>Lettre- commande/Marché</w:t>
      </w:r>
      <w:r w:rsidRPr="00B6475F">
        <w:rPr>
          <w:rFonts w:ascii="Times New Roman" w:hAnsi="Times New Roman" w:cs="Times New Roman"/>
        </w:rPr>
        <w:t xml:space="preserve"> notifiera</w:t>
      </w:r>
      <w:r w:rsidRPr="00CA77FA">
        <w:rPr>
          <w:rFonts w:ascii="Times New Roman" w:hAnsi="Times New Roman" w:cs="Times New Roman"/>
        </w:rPr>
        <w:t xml:space="preserve"> </w:t>
      </w:r>
      <w:r w:rsidRPr="00B6475F">
        <w:rPr>
          <w:rFonts w:ascii="Times New Roman" w:hAnsi="Times New Roman" w:cs="Times New Roman"/>
        </w:rPr>
        <w:t>dans</w:t>
      </w:r>
      <w:r w:rsidRPr="00CA77FA">
        <w:rPr>
          <w:rFonts w:ascii="Times New Roman" w:hAnsi="Times New Roman" w:cs="Times New Roman"/>
        </w:rPr>
        <w:t xml:space="preserve"> </w:t>
      </w:r>
      <w:r w:rsidRPr="00B6475F">
        <w:rPr>
          <w:rFonts w:ascii="Times New Roman" w:hAnsi="Times New Roman" w:cs="Times New Roman"/>
        </w:rPr>
        <w:t>un</w:t>
      </w:r>
      <w:r w:rsidRPr="00CA77FA">
        <w:rPr>
          <w:rFonts w:ascii="Times New Roman" w:hAnsi="Times New Roman" w:cs="Times New Roman"/>
        </w:rPr>
        <w:t xml:space="preserve"> </w:t>
      </w:r>
      <w:r w:rsidRPr="00B6475F">
        <w:rPr>
          <w:rFonts w:ascii="Times New Roman" w:hAnsi="Times New Roman" w:cs="Times New Roman"/>
        </w:rPr>
        <w:t>délai</w:t>
      </w:r>
      <w:r w:rsidRPr="00CA77FA">
        <w:rPr>
          <w:rFonts w:ascii="Times New Roman" w:hAnsi="Times New Roman" w:cs="Times New Roman"/>
        </w:rPr>
        <w:t xml:space="preserve"> </w:t>
      </w:r>
      <w:r w:rsidRPr="00B6475F">
        <w:rPr>
          <w:rFonts w:ascii="Times New Roman" w:hAnsi="Times New Roman" w:cs="Times New Roman"/>
        </w:rPr>
        <w:t xml:space="preserve">de sept (07) </w:t>
      </w:r>
      <w:r w:rsidRPr="00CA77FA">
        <w:rPr>
          <w:rFonts w:ascii="Times New Roman" w:hAnsi="Times New Roman" w:cs="Times New Roman"/>
        </w:rPr>
        <w:t>jours suivant la date de notification de l’ordre de service de commencer les travaux, les points</w:t>
      </w:r>
      <w:r w:rsidRPr="00B6475F">
        <w:rPr>
          <w:rFonts w:ascii="Times New Roman" w:hAnsi="Times New Roman" w:cs="Times New Roman"/>
        </w:rPr>
        <w:t xml:space="preserve"> </w:t>
      </w:r>
      <w:r w:rsidRPr="00CA77FA">
        <w:rPr>
          <w:rFonts w:ascii="Times New Roman" w:hAnsi="Times New Roman" w:cs="Times New Roman"/>
        </w:rPr>
        <w:t>et</w:t>
      </w:r>
      <w:r w:rsidRPr="00B6475F">
        <w:rPr>
          <w:rFonts w:ascii="Times New Roman" w:hAnsi="Times New Roman" w:cs="Times New Roman"/>
        </w:rPr>
        <w:t xml:space="preserve"> </w:t>
      </w:r>
      <w:r w:rsidRPr="00CA77FA">
        <w:rPr>
          <w:rFonts w:ascii="Times New Roman" w:hAnsi="Times New Roman" w:cs="Times New Roman"/>
        </w:rPr>
        <w:t>niveaux</w:t>
      </w:r>
      <w:r w:rsidRPr="00B6475F">
        <w:rPr>
          <w:rFonts w:ascii="Times New Roman" w:hAnsi="Times New Roman" w:cs="Times New Roman"/>
        </w:rPr>
        <w:t xml:space="preserve"> </w:t>
      </w:r>
      <w:r w:rsidRPr="00CA77FA">
        <w:rPr>
          <w:rFonts w:ascii="Times New Roman" w:hAnsi="Times New Roman" w:cs="Times New Roman"/>
        </w:rPr>
        <w:t>de</w:t>
      </w:r>
      <w:r w:rsidRPr="00B6475F">
        <w:rPr>
          <w:rFonts w:ascii="Times New Roman" w:hAnsi="Times New Roman" w:cs="Times New Roman"/>
        </w:rPr>
        <w:t xml:space="preserve"> </w:t>
      </w:r>
      <w:r w:rsidRPr="00CA77FA">
        <w:rPr>
          <w:rFonts w:ascii="Times New Roman" w:hAnsi="Times New Roman" w:cs="Times New Roman"/>
        </w:rPr>
        <w:t>base</w:t>
      </w:r>
      <w:r w:rsidRPr="00B6475F">
        <w:rPr>
          <w:rFonts w:ascii="Times New Roman" w:hAnsi="Times New Roman" w:cs="Times New Roman"/>
        </w:rPr>
        <w:t xml:space="preserve"> </w:t>
      </w:r>
      <w:r w:rsidRPr="00CA77FA">
        <w:rPr>
          <w:rFonts w:ascii="Times New Roman" w:hAnsi="Times New Roman" w:cs="Times New Roman"/>
        </w:rPr>
        <w:t>du</w:t>
      </w:r>
      <w:r w:rsidRPr="00B6475F">
        <w:rPr>
          <w:rFonts w:ascii="Times New Roman" w:hAnsi="Times New Roman" w:cs="Times New Roman"/>
        </w:rPr>
        <w:t xml:space="preserve"> </w:t>
      </w:r>
      <w:r w:rsidRPr="00CA77FA">
        <w:rPr>
          <w:rFonts w:ascii="Times New Roman" w:hAnsi="Times New Roman" w:cs="Times New Roman"/>
        </w:rPr>
        <w:t>projet.</w:t>
      </w:r>
    </w:p>
    <w:p w:rsidR="00440A05" w:rsidRPr="00B6475F" w:rsidRDefault="00440A05" w:rsidP="00401A93">
      <w:pPr>
        <w:spacing w:before="80" w:after="80"/>
        <w:jc w:val="both"/>
        <w:rPr>
          <w:rFonts w:ascii="Times New Roman" w:hAnsi="Times New Roman" w:cs="Times New Roman"/>
          <w:b/>
          <w:iCs/>
        </w:rPr>
      </w:pPr>
      <w:bookmarkStart w:id="323" w:name="_Toc286845532"/>
      <w:bookmarkStart w:id="324" w:name="_Toc286846904"/>
      <w:bookmarkStart w:id="325" w:name="_Toc294420157"/>
      <w:bookmarkStart w:id="326" w:name="_Toc300835376"/>
      <w:bookmarkStart w:id="327" w:name="_Toc306606812"/>
      <w:bookmarkStart w:id="328" w:name="_Toc349455527"/>
      <w:bookmarkStart w:id="329" w:name="_Toc354301381"/>
      <w:r w:rsidRPr="00B6475F">
        <w:rPr>
          <w:rFonts w:ascii="Times New Roman" w:hAnsi="Times New Roman" w:cs="Times New Roman"/>
          <w:b/>
          <w:iCs/>
        </w:rPr>
        <w:t>Article 38 : Sous-traitance</w:t>
      </w:r>
      <w:bookmarkEnd w:id="323"/>
      <w:bookmarkEnd w:id="324"/>
      <w:bookmarkEnd w:id="325"/>
      <w:bookmarkEnd w:id="326"/>
      <w:bookmarkEnd w:id="327"/>
      <w:bookmarkEnd w:id="328"/>
      <w:bookmarkEnd w:id="329"/>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 xml:space="preserve">Les éventuels sous-traitants ne pourront obtenir directement de l’Autorité Contractante le règlement des travaux, fournitures ou services dont ils auront l'exécution. Les sous-traitants bénéficieront des mêmes conditions fiscales et douanières que le Co-contractant. La part </w:t>
      </w:r>
      <w:r>
        <w:rPr>
          <w:rFonts w:ascii="Times New Roman" w:hAnsi="Times New Roman" w:cs="Times New Roman"/>
        </w:rPr>
        <w:t xml:space="preserve">maximale </w:t>
      </w:r>
      <w:r w:rsidRPr="00196404">
        <w:rPr>
          <w:rFonts w:ascii="Times New Roman" w:hAnsi="Times New Roman" w:cs="Times New Roman"/>
        </w:rPr>
        <w:t>des travaux à sous-traiter est de 30% du montant du  marché de base et de ses avenants.</w:t>
      </w:r>
    </w:p>
    <w:p w:rsidR="00440A05" w:rsidRPr="00B6475F" w:rsidRDefault="00440A05" w:rsidP="00401A93">
      <w:pPr>
        <w:spacing w:before="80" w:after="80"/>
        <w:jc w:val="both"/>
        <w:rPr>
          <w:rFonts w:ascii="Times New Roman" w:hAnsi="Times New Roman" w:cs="Times New Roman"/>
          <w:b/>
          <w:iCs/>
        </w:rPr>
      </w:pPr>
      <w:bookmarkStart w:id="330" w:name="_Toc286845534"/>
      <w:bookmarkStart w:id="331" w:name="_Toc286846906"/>
      <w:bookmarkStart w:id="332" w:name="_Toc294420159"/>
      <w:bookmarkStart w:id="333" w:name="_Toc300835378"/>
      <w:bookmarkStart w:id="334" w:name="_Toc306606814"/>
      <w:bookmarkStart w:id="335" w:name="_Toc349455529"/>
      <w:bookmarkStart w:id="336" w:name="_Toc354301383"/>
      <w:r w:rsidRPr="00B6475F">
        <w:rPr>
          <w:rFonts w:ascii="Times New Roman" w:hAnsi="Times New Roman" w:cs="Times New Roman"/>
          <w:b/>
          <w:iCs/>
        </w:rPr>
        <w:t>Article 39: Journal de chantier</w:t>
      </w:r>
      <w:bookmarkEnd w:id="330"/>
      <w:bookmarkEnd w:id="331"/>
      <w:bookmarkEnd w:id="332"/>
      <w:bookmarkEnd w:id="333"/>
      <w:bookmarkEnd w:id="334"/>
      <w:bookmarkEnd w:id="335"/>
      <w:bookmarkEnd w:id="336"/>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 xml:space="preserve">Le Co-contractant tient un journal de chantier mis à jour de façon quotidienne. Il est conservé en permanence sur les lieux du chantier et mis à la disposition </w:t>
      </w:r>
      <w:r>
        <w:rPr>
          <w:rFonts w:ascii="Times New Roman" w:hAnsi="Times New Roman" w:cs="Times New Roman"/>
        </w:rPr>
        <w:t xml:space="preserve">du Chef de service, </w:t>
      </w:r>
      <w:r w:rsidRPr="00196404">
        <w:rPr>
          <w:rFonts w:ascii="Times New Roman" w:hAnsi="Times New Roman" w:cs="Times New Roman"/>
        </w:rPr>
        <w:t>de l’Ingénieur et de l’Autorité Contractante ou de leurs représentants. Y sont consignés :</w:t>
      </w:r>
    </w:p>
    <w:p w:rsidR="00440A05" w:rsidRPr="00196404" w:rsidRDefault="00440A05" w:rsidP="00D57BC7">
      <w:pPr>
        <w:numPr>
          <w:ilvl w:val="0"/>
          <w:numId w:val="71"/>
        </w:numPr>
        <w:spacing w:after="0"/>
        <w:jc w:val="both"/>
        <w:rPr>
          <w:rFonts w:ascii="Times New Roman" w:hAnsi="Times New Roman" w:cs="Times New Roman"/>
        </w:rPr>
      </w:pPr>
      <w:r w:rsidRPr="00196404">
        <w:rPr>
          <w:rFonts w:ascii="Times New Roman" w:hAnsi="Times New Roman" w:cs="Times New Roman"/>
        </w:rPr>
        <w:t>les conditions atmosphériques ;</w:t>
      </w:r>
    </w:p>
    <w:p w:rsidR="00440A05" w:rsidRPr="00196404" w:rsidRDefault="00440A05" w:rsidP="00D57BC7">
      <w:pPr>
        <w:numPr>
          <w:ilvl w:val="0"/>
          <w:numId w:val="71"/>
        </w:numPr>
        <w:spacing w:after="0"/>
        <w:jc w:val="both"/>
        <w:rPr>
          <w:rFonts w:ascii="Times New Roman" w:hAnsi="Times New Roman" w:cs="Times New Roman"/>
        </w:rPr>
      </w:pPr>
      <w:r w:rsidRPr="00196404">
        <w:rPr>
          <w:rFonts w:ascii="Times New Roman" w:hAnsi="Times New Roman" w:cs="Times New Roman"/>
        </w:rPr>
        <w:t xml:space="preserve">l’avancement des travaux ; </w:t>
      </w:r>
    </w:p>
    <w:p w:rsidR="00440A05" w:rsidRPr="00196404" w:rsidRDefault="00440A05" w:rsidP="00D57BC7">
      <w:pPr>
        <w:numPr>
          <w:ilvl w:val="0"/>
          <w:numId w:val="71"/>
        </w:numPr>
        <w:spacing w:after="0"/>
        <w:jc w:val="both"/>
        <w:rPr>
          <w:rFonts w:ascii="Times New Roman" w:hAnsi="Times New Roman" w:cs="Times New Roman"/>
        </w:rPr>
      </w:pPr>
      <w:r w:rsidRPr="00196404">
        <w:rPr>
          <w:rFonts w:ascii="Times New Roman" w:hAnsi="Times New Roman" w:cs="Times New Roman"/>
        </w:rPr>
        <w:t>le personnel présent sur le chantier ;</w:t>
      </w:r>
    </w:p>
    <w:p w:rsidR="00440A05" w:rsidRPr="00196404" w:rsidRDefault="00440A05" w:rsidP="00D57BC7">
      <w:pPr>
        <w:numPr>
          <w:ilvl w:val="0"/>
          <w:numId w:val="71"/>
        </w:numPr>
        <w:spacing w:after="0"/>
        <w:jc w:val="both"/>
        <w:rPr>
          <w:rFonts w:ascii="Times New Roman" w:hAnsi="Times New Roman" w:cs="Times New Roman"/>
        </w:rPr>
      </w:pPr>
      <w:r w:rsidRPr="00196404">
        <w:rPr>
          <w:rFonts w:ascii="Times New Roman" w:hAnsi="Times New Roman" w:cs="Times New Roman"/>
        </w:rPr>
        <w:t>les réceptions de matériaux et agréments de toutes sortes ;</w:t>
      </w:r>
    </w:p>
    <w:p w:rsidR="00440A05" w:rsidRPr="00196404" w:rsidRDefault="00440A05" w:rsidP="00D57BC7">
      <w:pPr>
        <w:numPr>
          <w:ilvl w:val="0"/>
          <w:numId w:val="71"/>
        </w:numPr>
        <w:spacing w:after="0"/>
        <w:jc w:val="both"/>
        <w:rPr>
          <w:rFonts w:ascii="Times New Roman" w:hAnsi="Times New Roman" w:cs="Times New Roman"/>
        </w:rPr>
      </w:pPr>
      <w:r w:rsidRPr="00196404">
        <w:rPr>
          <w:rFonts w:ascii="Times New Roman" w:hAnsi="Times New Roman" w:cs="Times New Roman"/>
        </w:rPr>
        <w:t>les travaux exécutés dans la journée, les quantités mises en œuvre et le matériel employé ;</w:t>
      </w:r>
    </w:p>
    <w:p w:rsidR="00440A05" w:rsidRPr="00196404" w:rsidRDefault="00440A05" w:rsidP="00D57BC7">
      <w:pPr>
        <w:numPr>
          <w:ilvl w:val="0"/>
          <w:numId w:val="71"/>
        </w:numPr>
        <w:spacing w:after="0"/>
        <w:jc w:val="both"/>
        <w:rPr>
          <w:rFonts w:ascii="Times New Roman" w:hAnsi="Times New Roman" w:cs="Times New Roman"/>
        </w:rPr>
      </w:pPr>
      <w:r w:rsidRPr="00196404">
        <w:rPr>
          <w:rFonts w:ascii="Times New Roman" w:hAnsi="Times New Roman" w:cs="Times New Roman"/>
        </w:rPr>
        <w:t xml:space="preserve">les prestations réalisées par les sous-traitants ; </w:t>
      </w:r>
    </w:p>
    <w:p w:rsidR="00440A05" w:rsidRPr="00196404" w:rsidRDefault="00440A05" w:rsidP="00D57BC7">
      <w:pPr>
        <w:numPr>
          <w:ilvl w:val="0"/>
          <w:numId w:val="71"/>
        </w:numPr>
        <w:spacing w:after="0"/>
        <w:jc w:val="both"/>
        <w:rPr>
          <w:rFonts w:ascii="Times New Roman" w:hAnsi="Times New Roman" w:cs="Times New Roman"/>
        </w:rPr>
      </w:pPr>
      <w:r w:rsidRPr="00196404">
        <w:rPr>
          <w:rFonts w:ascii="Times New Roman" w:hAnsi="Times New Roman" w:cs="Times New Roman"/>
        </w:rPr>
        <w:t>les incidents dans la mise en œuvre des ouvrages et les solutions techniques mises en œuvre;</w:t>
      </w:r>
    </w:p>
    <w:p w:rsidR="00440A05" w:rsidRPr="00196404" w:rsidRDefault="00440A05" w:rsidP="00D57BC7">
      <w:pPr>
        <w:numPr>
          <w:ilvl w:val="0"/>
          <w:numId w:val="71"/>
        </w:numPr>
        <w:spacing w:after="0"/>
        <w:jc w:val="both"/>
        <w:rPr>
          <w:rFonts w:ascii="Times New Roman" w:hAnsi="Times New Roman" w:cs="Times New Roman"/>
        </w:rPr>
      </w:pPr>
      <w:r w:rsidRPr="00196404">
        <w:rPr>
          <w:rFonts w:ascii="Times New Roman" w:hAnsi="Times New Roman" w:cs="Times New Roman"/>
        </w:rPr>
        <w:t xml:space="preserve">les prescriptions, les non conformités et les incidents relevés par </w:t>
      </w:r>
      <w:r w:rsidRPr="00196404">
        <w:rPr>
          <w:rFonts w:ascii="Times New Roman" w:hAnsi="Times New Roman" w:cs="Times New Roman"/>
          <w:noProof/>
        </w:rPr>
        <w:t>l’Ingénieur</w:t>
      </w:r>
      <w:r w:rsidRPr="00196404">
        <w:rPr>
          <w:rFonts w:ascii="Times New Roman" w:hAnsi="Times New Roman" w:cs="Times New Roman"/>
        </w:rPr>
        <w:t>, ainsi que les observations susceptibles de donner lieu à réclamations de sa part ;</w:t>
      </w:r>
    </w:p>
    <w:p w:rsidR="00440A05" w:rsidRPr="00196404" w:rsidRDefault="00440A05" w:rsidP="00D57BC7">
      <w:pPr>
        <w:numPr>
          <w:ilvl w:val="0"/>
          <w:numId w:val="71"/>
        </w:numPr>
        <w:spacing w:after="0"/>
        <w:jc w:val="both"/>
        <w:rPr>
          <w:rFonts w:ascii="Times New Roman" w:hAnsi="Times New Roman" w:cs="Times New Roman"/>
        </w:rPr>
      </w:pPr>
      <w:r w:rsidRPr="00196404">
        <w:rPr>
          <w:rFonts w:ascii="Times New Roman" w:hAnsi="Times New Roman" w:cs="Times New Roman"/>
        </w:rPr>
        <w:t xml:space="preserve">les observations de toute nature relevées par </w:t>
      </w:r>
      <w:r w:rsidRPr="00196404">
        <w:rPr>
          <w:rFonts w:ascii="Times New Roman" w:hAnsi="Times New Roman" w:cs="Times New Roman"/>
          <w:noProof/>
        </w:rPr>
        <w:t>l’Ingénieur</w:t>
      </w:r>
      <w:r w:rsidRPr="00196404">
        <w:rPr>
          <w:rFonts w:ascii="Times New Roman" w:hAnsi="Times New Roman" w:cs="Times New Roman"/>
        </w:rPr>
        <w:t xml:space="preserve"> ou le Co-contractant, et relatives à la qualité de la mise en œuvre, aux matériaux fournis, au personnel employé ou au chronogramme des travaux ;</w:t>
      </w:r>
    </w:p>
    <w:p w:rsidR="00440A05" w:rsidRPr="00196404" w:rsidRDefault="00440A05" w:rsidP="00D57BC7">
      <w:pPr>
        <w:numPr>
          <w:ilvl w:val="0"/>
          <w:numId w:val="71"/>
        </w:numPr>
        <w:spacing w:after="0"/>
        <w:jc w:val="both"/>
        <w:rPr>
          <w:rFonts w:ascii="Times New Roman" w:hAnsi="Times New Roman" w:cs="Times New Roman"/>
        </w:rPr>
      </w:pPr>
      <w:r w:rsidRPr="00196404">
        <w:rPr>
          <w:rFonts w:ascii="Times New Roman" w:hAnsi="Times New Roman" w:cs="Times New Roman"/>
        </w:rPr>
        <w:t>les opérations administratives relatives à l’exécution et au règlement d</w:t>
      </w:r>
      <w:r>
        <w:rPr>
          <w:rFonts w:ascii="Times New Roman" w:hAnsi="Times New Roman" w:cs="Times New Roman"/>
        </w:rPr>
        <w:t xml:space="preserve">’une </w:t>
      </w:r>
      <w:r w:rsidR="00A110E6">
        <w:rPr>
          <w:rFonts w:ascii="Times New Roman" w:hAnsi="Times New Roman" w:cs="Times New Roman"/>
        </w:rPr>
        <w:t>Lettre- commande/Marché</w:t>
      </w:r>
      <w:r w:rsidRPr="00196404">
        <w:rPr>
          <w:rFonts w:ascii="Times New Roman" w:hAnsi="Times New Roman" w:cs="Times New Roman"/>
        </w:rPr>
        <w:t xml:space="preserve"> (notifications, résultats d’essais, attachements) ;</w:t>
      </w:r>
    </w:p>
    <w:p w:rsidR="00440A05" w:rsidRPr="00196404" w:rsidRDefault="00440A05" w:rsidP="00D57BC7">
      <w:pPr>
        <w:numPr>
          <w:ilvl w:val="0"/>
          <w:numId w:val="71"/>
        </w:numPr>
        <w:spacing w:after="0"/>
        <w:jc w:val="both"/>
        <w:rPr>
          <w:rFonts w:ascii="Times New Roman" w:hAnsi="Times New Roman" w:cs="Times New Roman"/>
        </w:rPr>
      </w:pPr>
      <w:r w:rsidRPr="00196404">
        <w:rPr>
          <w:rFonts w:ascii="Times New Roman" w:hAnsi="Times New Roman" w:cs="Times New Roman"/>
        </w:rPr>
        <w:t>les visites officielles.</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 xml:space="preserve">Le journal est signé contradictoirement par les responsables de l’administration (Chef de service de la </w:t>
      </w:r>
      <w:r w:rsidR="00A110E6">
        <w:rPr>
          <w:rFonts w:ascii="Times New Roman" w:hAnsi="Times New Roman" w:cs="Times New Roman"/>
        </w:rPr>
        <w:t>Lettre- commande/Marché</w:t>
      </w:r>
      <w:r w:rsidRPr="00196404">
        <w:rPr>
          <w:rFonts w:ascii="Times New Roman" w:hAnsi="Times New Roman" w:cs="Times New Roman"/>
        </w:rPr>
        <w:t xml:space="preserve">, Ingénieur, …) et le responsable des travaux représentant le Co-contractant, à chaque visite du chantier ; il est visé systématiquement lors des réunions de chantiers. </w:t>
      </w:r>
    </w:p>
    <w:p w:rsidR="00440A05" w:rsidRPr="00B6475F"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B6475F">
        <w:rPr>
          <w:rFonts w:ascii="Times New Roman" w:hAnsi="Times New Roman" w:cs="Times New Roman"/>
          <w:b/>
        </w:rPr>
        <w:t>En cas de réclamation du Co-contractant</w:t>
      </w:r>
      <w:r w:rsidRPr="00B6475F">
        <w:rPr>
          <w:rFonts w:ascii="Times New Roman" w:hAnsi="Times New Roman" w:cs="Times New Roman"/>
        </w:rPr>
        <w:t xml:space="preserve">, il ne peut être fait état que des évènements ou documents mentionnés en temps utiles dans le journal de chantier. </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 xml:space="preserve">Tout refus de présentation du journal de chantier à l’Autorité Contractante, au Chef de service ou à l’Ingénieur de la </w:t>
      </w:r>
      <w:r w:rsidR="00A110E6">
        <w:rPr>
          <w:rFonts w:ascii="Times New Roman" w:hAnsi="Times New Roman" w:cs="Times New Roman"/>
        </w:rPr>
        <w:t>Lettre- commande/Marché</w:t>
      </w:r>
      <w:r w:rsidRPr="00196404">
        <w:rPr>
          <w:rFonts w:ascii="Times New Roman" w:hAnsi="Times New Roman" w:cs="Times New Roman"/>
        </w:rPr>
        <w:t xml:space="preserve">, et toute tentative de falsification, ou de destruction partielle ou totale de ce document peut aboutir à la suspension des paiements et à la résiliation de la </w:t>
      </w:r>
      <w:r w:rsidR="00A110E6">
        <w:rPr>
          <w:rFonts w:ascii="Times New Roman" w:hAnsi="Times New Roman" w:cs="Times New Roman"/>
        </w:rPr>
        <w:t>Lettre- commande/Marché</w:t>
      </w:r>
      <w:r w:rsidRPr="00196404">
        <w:rPr>
          <w:rFonts w:ascii="Times New Roman" w:hAnsi="Times New Roman" w:cs="Times New Roman"/>
        </w:rPr>
        <w:t xml:space="preserve">. En tout état de cause le Co-contractant ne peut se prévaloir de l’impossibilité de fournir le journal de chantier.  </w:t>
      </w:r>
    </w:p>
    <w:p w:rsidR="00440A05" w:rsidRPr="00B6475F" w:rsidRDefault="00440A05" w:rsidP="00401A93">
      <w:pPr>
        <w:spacing w:before="80" w:after="80"/>
        <w:jc w:val="both"/>
        <w:rPr>
          <w:rFonts w:ascii="Times New Roman" w:hAnsi="Times New Roman" w:cs="Times New Roman"/>
          <w:b/>
          <w:iCs/>
        </w:rPr>
      </w:pPr>
      <w:bookmarkStart w:id="337" w:name="_Toc286845535"/>
      <w:bookmarkStart w:id="338" w:name="_Toc286846907"/>
      <w:bookmarkStart w:id="339" w:name="_Toc294420160"/>
      <w:bookmarkStart w:id="340" w:name="_Toc300835379"/>
      <w:bookmarkStart w:id="341" w:name="_Toc306606815"/>
      <w:bookmarkStart w:id="342" w:name="_Toc349455530"/>
      <w:bookmarkStart w:id="343" w:name="_Toc354301384"/>
      <w:r w:rsidRPr="00B6475F">
        <w:rPr>
          <w:rFonts w:ascii="Times New Roman" w:hAnsi="Times New Roman" w:cs="Times New Roman"/>
          <w:b/>
          <w:iCs/>
        </w:rPr>
        <w:t>Article 40 : Réunions de chantier</w:t>
      </w:r>
      <w:bookmarkEnd w:id="337"/>
      <w:bookmarkEnd w:id="338"/>
      <w:bookmarkEnd w:id="339"/>
      <w:bookmarkEnd w:id="340"/>
      <w:bookmarkEnd w:id="341"/>
      <w:bookmarkEnd w:id="342"/>
      <w:bookmarkEnd w:id="343"/>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Des réunions de chantier auront lieu régulièrement à l'initiative de l’Ingénieur. La présence du Co-contractant ou de son représentant à ces réunions est obligatoire.</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 xml:space="preserve">Des réunions périodiques seront tenues en présence de l’administration (Maître d’Ouvrage, Autorité Contractante, Ingénieur de la </w:t>
      </w:r>
      <w:r w:rsidR="00A110E6">
        <w:rPr>
          <w:rFonts w:ascii="Times New Roman" w:hAnsi="Times New Roman" w:cs="Times New Roman"/>
        </w:rPr>
        <w:t>Lettre- commande/Marché</w:t>
      </w:r>
      <w:r w:rsidRPr="00196404">
        <w:rPr>
          <w:rFonts w:ascii="Times New Roman" w:hAnsi="Times New Roman" w:cs="Times New Roman"/>
        </w:rPr>
        <w:t xml:space="preserve"> ou leurs représentants). Le Co-contractant ou son représentant devront, au début de la réunion, informer l’administration de l'état d'avancement des travaux et des difficultés qu'il pourrait rencontrer. </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lastRenderedPageBreak/>
        <w:t>Ces réunions feront l'objet des procès-verbaux, précisant entre autres la nature et les quantités des travaux effectivement exécutés et éventuellement mis en paiement, et régulièrement transmis à l’Autorité Contractante à la diligence de l’Ingénieur.</w:t>
      </w:r>
    </w:p>
    <w:p w:rsidR="00440A05"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L’Ingénieur, le cas échéant, assurera le secrétariat de ces réunions.</w:t>
      </w:r>
    </w:p>
    <w:p w:rsidR="00440A05" w:rsidRPr="00B6475F" w:rsidRDefault="00440A05" w:rsidP="00401A93">
      <w:pPr>
        <w:spacing w:before="80" w:after="80"/>
        <w:jc w:val="both"/>
        <w:rPr>
          <w:rFonts w:ascii="Times New Roman" w:hAnsi="Times New Roman" w:cs="Times New Roman"/>
          <w:b/>
          <w:iCs/>
        </w:rPr>
      </w:pPr>
      <w:r w:rsidRPr="00B6475F">
        <w:rPr>
          <w:rFonts w:ascii="Times New Roman" w:hAnsi="Times New Roman" w:cs="Times New Roman"/>
          <w:b/>
          <w:iCs/>
        </w:rPr>
        <w:t xml:space="preserve">Article 41 : Attributions de l’Ingénieur </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 xml:space="preserve">L’Ingénieur a pour mission principale de contrôler et de garantir la bonne exécution des travaux, conformément aux stipulations de la </w:t>
      </w:r>
      <w:r w:rsidR="00A110E6">
        <w:rPr>
          <w:rFonts w:ascii="Times New Roman" w:hAnsi="Times New Roman" w:cs="Times New Roman"/>
        </w:rPr>
        <w:t>Lettre- commande/Marché</w:t>
      </w:r>
      <w:r w:rsidRPr="00196404">
        <w:rPr>
          <w:rFonts w:ascii="Times New Roman" w:hAnsi="Times New Roman" w:cs="Times New Roman"/>
        </w:rPr>
        <w:t xml:space="preserve">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L’Ingénieur exerce les fonctions suivantes :</w:t>
      </w:r>
    </w:p>
    <w:p w:rsidR="00440A05" w:rsidRPr="00196404" w:rsidRDefault="00440A05" w:rsidP="00D57BC7">
      <w:pPr>
        <w:numPr>
          <w:ilvl w:val="0"/>
          <w:numId w:val="72"/>
        </w:numPr>
        <w:spacing w:after="0"/>
        <w:jc w:val="both"/>
        <w:rPr>
          <w:rFonts w:ascii="Times New Roman" w:hAnsi="Times New Roman" w:cs="Times New Roman"/>
        </w:rPr>
      </w:pPr>
      <w:r w:rsidRPr="00196404">
        <w:rPr>
          <w:rFonts w:ascii="Times New Roman" w:hAnsi="Times New Roman" w:cs="Times New Roman"/>
        </w:rPr>
        <w:t xml:space="preserve">la vérification du projet d’exécution, notamment des pièces graphiques et des notes de calcul et la transmission motivée au Chef de Service de la </w:t>
      </w:r>
      <w:r w:rsidR="00A110E6">
        <w:rPr>
          <w:rFonts w:ascii="Times New Roman" w:hAnsi="Times New Roman" w:cs="Times New Roman"/>
        </w:rPr>
        <w:t>Lettre- commande/Marché</w:t>
      </w:r>
      <w:r w:rsidRPr="00196404">
        <w:rPr>
          <w:rFonts w:ascii="Times New Roman" w:hAnsi="Times New Roman" w:cs="Times New Roman"/>
        </w:rPr>
        <w:t xml:space="preserve"> pour avis;</w:t>
      </w:r>
    </w:p>
    <w:p w:rsidR="00440A05" w:rsidRPr="00196404" w:rsidRDefault="00440A05" w:rsidP="00D57BC7">
      <w:pPr>
        <w:numPr>
          <w:ilvl w:val="0"/>
          <w:numId w:val="72"/>
        </w:numPr>
        <w:spacing w:after="0"/>
        <w:jc w:val="both"/>
        <w:rPr>
          <w:rFonts w:ascii="Times New Roman" w:hAnsi="Times New Roman" w:cs="Times New Roman"/>
        </w:rPr>
      </w:pPr>
      <w:r w:rsidRPr="00196404">
        <w:rPr>
          <w:rFonts w:ascii="Times New Roman" w:hAnsi="Times New Roman" w:cs="Times New Roman"/>
        </w:rPr>
        <w:t>le contrôle et l’approbation de l’implantation des ouvrages ;</w:t>
      </w:r>
    </w:p>
    <w:p w:rsidR="00440A05" w:rsidRPr="00196404" w:rsidRDefault="00440A05" w:rsidP="00D57BC7">
      <w:pPr>
        <w:numPr>
          <w:ilvl w:val="0"/>
          <w:numId w:val="72"/>
        </w:numPr>
        <w:spacing w:after="0"/>
        <w:jc w:val="both"/>
        <w:rPr>
          <w:rFonts w:ascii="Times New Roman" w:hAnsi="Times New Roman" w:cs="Times New Roman"/>
        </w:rPr>
      </w:pPr>
      <w:r w:rsidRPr="00196404">
        <w:rPr>
          <w:rFonts w:ascii="Times New Roman" w:hAnsi="Times New Roman" w:cs="Times New Roman"/>
        </w:rPr>
        <w:t>le contrôle et l’approbation des matériaux, matériels et équipements du bâtiment utilisés dans la mise en œuvre des ouvrages ;</w:t>
      </w:r>
    </w:p>
    <w:p w:rsidR="00440A05" w:rsidRPr="00196404" w:rsidRDefault="00440A05" w:rsidP="00D57BC7">
      <w:pPr>
        <w:numPr>
          <w:ilvl w:val="0"/>
          <w:numId w:val="72"/>
        </w:numPr>
        <w:spacing w:after="0"/>
        <w:jc w:val="both"/>
        <w:rPr>
          <w:rFonts w:ascii="Times New Roman" w:hAnsi="Times New Roman" w:cs="Times New Roman"/>
        </w:rPr>
      </w:pPr>
      <w:r w:rsidRPr="00196404">
        <w:rPr>
          <w:rFonts w:ascii="Times New Roman" w:hAnsi="Times New Roman" w:cs="Times New Roman"/>
        </w:rPr>
        <w:t>le contrôle de la qualité de la mise en œuvre des ouvrages effectuée par le Co-contractant ;</w:t>
      </w:r>
    </w:p>
    <w:p w:rsidR="00440A05" w:rsidRPr="00196404" w:rsidRDefault="00440A05" w:rsidP="00D57BC7">
      <w:pPr>
        <w:numPr>
          <w:ilvl w:val="0"/>
          <w:numId w:val="72"/>
        </w:numPr>
        <w:spacing w:after="0"/>
        <w:jc w:val="both"/>
        <w:rPr>
          <w:rFonts w:ascii="Times New Roman" w:hAnsi="Times New Roman" w:cs="Times New Roman"/>
        </w:rPr>
      </w:pPr>
      <w:r w:rsidRPr="00196404">
        <w:rPr>
          <w:rFonts w:ascii="Times New Roman" w:hAnsi="Times New Roman" w:cs="Times New Roman"/>
        </w:rPr>
        <w:t>la prise en attachement des travaux et des approvisionnements présentés par le Co-contractant ;</w:t>
      </w:r>
    </w:p>
    <w:p w:rsidR="00440A05" w:rsidRPr="00196404" w:rsidRDefault="00440A05" w:rsidP="00D57BC7">
      <w:pPr>
        <w:numPr>
          <w:ilvl w:val="0"/>
          <w:numId w:val="72"/>
        </w:numPr>
        <w:spacing w:after="0"/>
        <w:jc w:val="both"/>
        <w:rPr>
          <w:rFonts w:ascii="Times New Roman" w:hAnsi="Times New Roman" w:cs="Times New Roman"/>
        </w:rPr>
      </w:pPr>
      <w:r w:rsidRPr="00196404">
        <w:rPr>
          <w:rFonts w:ascii="Times New Roman" w:hAnsi="Times New Roman" w:cs="Times New Roman"/>
        </w:rPr>
        <w:t xml:space="preserve">la préparation des opérations de réception provisoire ou définitive à la demande du Co-contractant ; </w:t>
      </w:r>
    </w:p>
    <w:p w:rsidR="00440A05" w:rsidRPr="00196404" w:rsidRDefault="00440A05" w:rsidP="00D57BC7">
      <w:pPr>
        <w:numPr>
          <w:ilvl w:val="0"/>
          <w:numId w:val="72"/>
        </w:numPr>
        <w:spacing w:after="0"/>
        <w:jc w:val="both"/>
        <w:rPr>
          <w:rFonts w:ascii="Times New Roman" w:hAnsi="Times New Roman" w:cs="Times New Roman"/>
        </w:rPr>
      </w:pPr>
      <w:r w:rsidRPr="00196404">
        <w:rPr>
          <w:rFonts w:ascii="Times New Roman" w:hAnsi="Times New Roman" w:cs="Times New Roman"/>
        </w:rPr>
        <w:t xml:space="preserve">la préparation des décomptes et des situations mensuelles provisoires des travaux et leur transmission au Chef de service de la </w:t>
      </w:r>
      <w:r w:rsidR="00A110E6">
        <w:rPr>
          <w:rFonts w:ascii="Times New Roman" w:hAnsi="Times New Roman" w:cs="Times New Roman"/>
        </w:rPr>
        <w:t>Lettre- commande/Marché</w:t>
      </w:r>
      <w:r w:rsidRPr="00196404">
        <w:rPr>
          <w:rFonts w:ascii="Times New Roman" w:hAnsi="Times New Roman" w:cs="Times New Roman"/>
        </w:rPr>
        <w:t xml:space="preserve"> ;</w:t>
      </w:r>
    </w:p>
    <w:p w:rsidR="00440A05" w:rsidRPr="00196404" w:rsidRDefault="00440A05" w:rsidP="00D57BC7">
      <w:pPr>
        <w:numPr>
          <w:ilvl w:val="0"/>
          <w:numId w:val="72"/>
        </w:numPr>
        <w:spacing w:after="0"/>
        <w:jc w:val="both"/>
        <w:rPr>
          <w:rFonts w:ascii="Times New Roman" w:hAnsi="Times New Roman" w:cs="Times New Roman"/>
        </w:rPr>
      </w:pPr>
      <w:r w:rsidRPr="00196404">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440A05" w:rsidRPr="00196404" w:rsidRDefault="00440A05" w:rsidP="00D57BC7">
      <w:pPr>
        <w:numPr>
          <w:ilvl w:val="0"/>
          <w:numId w:val="72"/>
        </w:numPr>
        <w:spacing w:after="0"/>
        <w:jc w:val="both"/>
        <w:rPr>
          <w:rFonts w:ascii="Times New Roman" w:hAnsi="Times New Roman" w:cs="Times New Roman"/>
        </w:rPr>
      </w:pPr>
      <w:r w:rsidRPr="00196404">
        <w:rPr>
          <w:rFonts w:ascii="Times New Roman" w:hAnsi="Times New Roman" w:cs="Times New Roman"/>
        </w:rPr>
        <w:t>le contrôle des délais de réalisation conformément au chronogramme contractuel d’exécution des travaux.</w:t>
      </w:r>
    </w:p>
    <w:p w:rsidR="00440A05" w:rsidRPr="009E34F8" w:rsidRDefault="00440A05" w:rsidP="00D57BC7">
      <w:pPr>
        <w:pStyle w:val="Paragraphedeliste"/>
        <w:numPr>
          <w:ilvl w:val="0"/>
          <w:numId w:val="72"/>
        </w:numPr>
        <w:tabs>
          <w:tab w:val="left" w:pos="0"/>
        </w:tabs>
        <w:suppressAutoHyphens/>
        <w:overflowPunct w:val="0"/>
        <w:autoSpaceDE w:val="0"/>
        <w:autoSpaceDN w:val="0"/>
        <w:adjustRightInd w:val="0"/>
        <w:spacing w:after="80"/>
        <w:jc w:val="both"/>
        <w:textAlignment w:val="baseline"/>
      </w:pPr>
      <w:r w:rsidRPr="009E34F8">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440A05"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 xml:space="preserve">A la demande de l’Autorité Contractante ou de l’Ingénieur, des constats contradictoires peuvent être effectués en présence du Co-contractant pour évaluer ou réévaluer les quantités réelles de certains ouvrages sur la base de la </w:t>
      </w:r>
      <w:r w:rsidR="00A110E6">
        <w:rPr>
          <w:rFonts w:ascii="Times New Roman" w:hAnsi="Times New Roman" w:cs="Times New Roman"/>
        </w:rPr>
        <w:t>Lettre- commande/Marché</w:t>
      </w:r>
      <w:r w:rsidRPr="00196404">
        <w:rPr>
          <w:rFonts w:ascii="Times New Roman" w:hAnsi="Times New Roman" w:cs="Times New Roman"/>
        </w:rPr>
        <w:t>.</w:t>
      </w:r>
    </w:p>
    <w:p w:rsidR="00440A05" w:rsidRPr="00B6475F" w:rsidRDefault="00440A05" w:rsidP="00545AD3">
      <w:pPr>
        <w:widowControl w:val="0"/>
        <w:autoSpaceDE w:val="0"/>
        <w:spacing w:before="240" w:after="120" w:line="240" w:lineRule="auto"/>
        <w:rPr>
          <w:rFonts w:ascii="Times New Roman" w:hAnsi="Times New Roman" w:cs="Times New Roman"/>
          <w:b/>
          <w:bCs/>
          <w:sz w:val="24"/>
          <w:szCs w:val="20"/>
        </w:rPr>
      </w:pPr>
      <w:bookmarkStart w:id="344" w:name="_Toc286833117"/>
      <w:bookmarkStart w:id="345" w:name="_Toc286845536"/>
      <w:bookmarkStart w:id="346" w:name="_Toc286846908"/>
      <w:bookmarkStart w:id="347" w:name="_Toc294420161"/>
      <w:bookmarkStart w:id="348" w:name="_Toc300835380"/>
      <w:bookmarkStart w:id="349" w:name="_Toc306606816"/>
      <w:bookmarkStart w:id="350" w:name="_Toc349455531"/>
      <w:bookmarkStart w:id="351" w:name="_Toc354301385"/>
      <w:r w:rsidRPr="00B6475F">
        <w:rPr>
          <w:rFonts w:ascii="Times New Roman" w:hAnsi="Times New Roman" w:cs="Times New Roman"/>
          <w:b/>
          <w:bCs/>
          <w:sz w:val="24"/>
          <w:szCs w:val="20"/>
        </w:rPr>
        <w:t>CHAPITRE IV : DE LA RECEPTION</w:t>
      </w:r>
      <w:bookmarkEnd w:id="344"/>
      <w:bookmarkEnd w:id="345"/>
      <w:bookmarkEnd w:id="346"/>
      <w:bookmarkEnd w:id="347"/>
      <w:bookmarkEnd w:id="348"/>
      <w:bookmarkEnd w:id="349"/>
      <w:bookmarkEnd w:id="350"/>
      <w:bookmarkEnd w:id="351"/>
    </w:p>
    <w:p w:rsidR="00440A05" w:rsidRPr="00B6475F" w:rsidRDefault="00440A05" w:rsidP="00401A93">
      <w:pPr>
        <w:spacing w:before="80" w:after="80"/>
        <w:jc w:val="both"/>
        <w:rPr>
          <w:rFonts w:ascii="Times New Roman" w:hAnsi="Times New Roman" w:cs="Times New Roman"/>
          <w:b/>
          <w:iCs/>
        </w:rPr>
      </w:pPr>
      <w:bookmarkStart w:id="352" w:name="_Toc286845537"/>
      <w:bookmarkStart w:id="353" w:name="_Toc286846909"/>
      <w:bookmarkStart w:id="354" w:name="_Toc294420162"/>
      <w:bookmarkStart w:id="355" w:name="_Toc300835381"/>
      <w:bookmarkStart w:id="356" w:name="_Toc306606817"/>
      <w:bookmarkStart w:id="357" w:name="_Toc349455532"/>
      <w:bookmarkStart w:id="358" w:name="_Toc354301386"/>
      <w:r w:rsidRPr="00B6475F">
        <w:rPr>
          <w:rFonts w:ascii="Times New Roman" w:hAnsi="Times New Roman" w:cs="Times New Roman"/>
          <w:b/>
          <w:iCs/>
        </w:rPr>
        <w:t>Article 42 : Réception provisoire</w:t>
      </w:r>
      <w:bookmarkEnd w:id="352"/>
      <w:bookmarkEnd w:id="353"/>
      <w:bookmarkEnd w:id="354"/>
      <w:bookmarkEnd w:id="355"/>
      <w:bookmarkEnd w:id="356"/>
      <w:bookmarkEnd w:id="357"/>
      <w:bookmarkEnd w:id="358"/>
    </w:p>
    <w:p w:rsidR="00440A05" w:rsidRPr="00CA77FA"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5E2A33">
        <w:rPr>
          <w:rFonts w:ascii="Times New Roman" w:hAnsi="Times New Roman" w:cs="Times New Roman"/>
        </w:rPr>
        <w:t>Avan</w:t>
      </w:r>
      <w:r w:rsidRPr="00CA77FA">
        <w:rPr>
          <w:rFonts w:ascii="Times New Roman" w:hAnsi="Times New Roman" w:cs="Times New Roman"/>
        </w:rPr>
        <w:t>t</w:t>
      </w:r>
      <w:r w:rsidRPr="005E2A33">
        <w:rPr>
          <w:rFonts w:ascii="Times New Roman" w:hAnsi="Times New Roman" w:cs="Times New Roman"/>
        </w:rPr>
        <w:t xml:space="preserve"> l</w:t>
      </w:r>
      <w:r w:rsidRPr="00CA77FA">
        <w:rPr>
          <w:rFonts w:ascii="Times New Roman" w:hAnsi="Times New Roman" w:cs="Times New Roman"/>
        </w:rPr>
        <w:t>a</w:t>
      </w:r>
      <w:r w:rsidRPr="005E2A33">
        <w:rPr>
          <w:rFonts w:ascii="Times New Roman" w:hAnsi="Times New Roman" w:cs="Times New Roman"/>
        </w:rPr>
        <w:t xml:space="preserve"> réceptio</w:t>
      </w:r>
      <w:r w:rsidRPr="00CA77FA">
        <w:rPr>
          <w:rFonts w:ascii="Times New Roman" w:hAnsi="Times New Roman" w:cs="Times New Roman"/>
        </w:rPr>
        <w:t>n</w:t>
      </w:r>
      <w:r w:rsidRPr="005E2A33">
        <w:rPr>
          <w:rFonts w:ascii="Times New Roman" w:hAnsi="Times New Roman" w:cs="Times New Roman"/>
        </w:rPr>
        <w:t xml:space="preserve"> provisoire</w:t>
      </w:r>
      <w:r w:rsidRPr="00CA77FA">
        <w:rPr>
          <w:rFonts w:ascii="Times New Roman" w:hAnsi="Times New Roman" w:cs="Times New Roman"/>
        </w:rPr>
        <w:t>,</w:t>
      </w:r>
      <w:r w:rsidRPr="005E2A33">
        <w:rPr>
          <w:rFonts w:ascii="Times New Roman" w:hAnsi="Times New Roman" w:cs="Times New Roman"/>
        </w:rPr>
        <w:t xml:space="preserve"> le</w:t>
      </w:r>
      <w:r w:rsidRPr="00CA77FA">
        <w:rPr>
          <w:rFonts w:ascii="Times New Roman" w:hAnsi="Times New Roman" w:cs="Times New Roman"/>
        </w:rPr>
        <w:t xml:space="preserve"> </w:t>
      </w:r>
      <w:r w:rsidRPr="00196404">
        <w:rPr>
          <w:rFonts w:ascii="Times New Roman" w:hAnsi="Times New Roman" w:cs="Times New Roman"/>
        </w:rPr>
        <w:t>Co-contractant</w:t>
      </w:r>
      <w:r w:rsidRPr="005E2A33">
        <w:rPr>
          <w:rFonts w:ascii="Times New Roman" w:hAnsi="Times New Roman" w:cs="Times New Roman"/>
        </w:rPr>
        <w:t xml:space="preserve"> </w:t>
      </w:r>
      <w:r w:rsidRPr="00CA77FA">
        <w:rPr>
          <w:rFonts w:ascii="Times New Roman" w:hAnsi="Times New Roman" w:cs="Times New Roman"/>
        </w:rPr>
        <w:t>demande</w:t>
      </w:r>
      <w:r w:rsidRPr="005E2A33">
        <w:rPr>
          <w:rFonts w:ascii="Times New Roman" w:hAnsi="Times New Roman" w:cs="Times New Roman"/>
        </w:rPr>
        <w:t xml:space="preserve"> </w:t>
      </w:r>
      <w:r w:rsidRPr="00CA77FA">
        <w:rPr>
          <w:rFonts w:ascii="Times New Roman" w:hAnsi="Times New Roman" w:cs="Times New Roman"/>
        </w:rPr>
        <w:t>par</w:t>
      </w:r>
      <w:r w:rsidRPr="005E2A33">
        <w:rPr>
          <w:rFonts w:ascii="Times New Roman" w:hAnsi="Times New Roman" w:cs="Times New Roman"/>
        </w:rPr>
        <w:t xml:space="preserve"> </w:t>
      </w:r>
      <w:r w:rsidRPr="00CA77FA">
        <w:rPr>
          <w:rFonts w:ascii="Times New Roman" w:hAnsi="Times New Roman" w:cs="Times New Roman"/>
        </w:rPr>
        <w:t>écrit</w:t>
      </w:r>
      <w:r w:rsidRPr="005E2A33">
        <w:rPr>
          <w:rFonts w:ascii="Times New Roman" w:hAnsi="Times New Roman" w:cs="Times New Roman"/>
        </w:rPr>
        <w:t xml:space="preserve"> </w:t>
      </w:r>
      <w:r w:rsidRPr="00CA77FA">
        <w:rPr>
          <w:rFonts w:ascii="Times New Roman" w:hAnsi="Times New Roman" w:cs="Times New Roman"/>
        </w:rPr>
        <w:t>au</w:t>
      </w:r>
      <w:r w:rsidRPr="005E2A33">
        <w:rPr>
          <w:rFonts w:ascii="Times New Roman" w:hAnsi="Times New Roman" w:cs="Times New Roman"/>
        </w:rPr>
        <w:t xml:space="preserve"> </w:t>
      </w:r>
      <w:r w:rsidRPr="00CA77FA">
        <w:rPr>
          <w:rFonts w:ascii="Times New Roman" w:hAnsi="Times New Roman" w:cs="Times New Roman"/>
        </w:rPr>
        <w:t>Maître d’Ouvrage avec</w:t>
      </w:r>
      <w:r w:rsidRPr="005E2A33">
        <w:rPr>
          <w:rFonts w:ascii="Times New Roman" w:hAnsi="Times New Roman" w:cs="Times New Roman"/>
        </w:rPr>
        <w:t xml:space="preserve"> </w:t>
      </w:r>
      <w:r w:rsidRPr="00CA77FA">
        <w:rPr>
          <w:rFonts w:ascii="Times New Roman" w:hAnsi="Times New Roman" w:cs="Times New Roman"/>
        </w:rPr>
        <w:t>copie</w:t>
      </w:r>
      <w:r w:rsidRPr="005E2A33">
        <w:rPr>
          <w:rFonts w:ascii="Times New Roman" w:hAnsi="Times New Roman" w:cs="Times New Roman"/>
        </w:rPr>
        <w:t xml:space="preserve"> </w:t>
      </w:r>
      <w:r w:rsidRPr="00CA77FA">
        <w:rPr>
          <w:rFonts w:ascii="Times New Roman" w:hAnsi="Times New Roman" w:cs="Times New Roman"/>
        </w:rPr>
        <w:t xml:space="preserve">à l’Autorité contractante, à </w:t>
      </w:r>
      <w:r w:rsidRPr="005E2A33">
        <w:rPr>
          <w:rFonts w:ascii="Times New Roman" w:hAnsi="Times New Roman" w:cs="Times New Roman"/>
        </w:rPr>
        <w:t>l’ingénieur</w:t>
      </w:r>
      <w:r w:rsidRPr="00CA77FA">
        <w:rPr>
          <w:rFonts w:ascii="Times New Roman" w:hAnsi="Times New Roman" w:cs="Times New Roman"/>
        </w:rPr>
        <w:t xml:space="preserve"> et </w:t>
      </w:r>
      <w:r>
        <w:rPr>
          <w:rFonts w:ascii="Times New Roman" w:hAnsi="Times New Roman" w:cs="Times New Roman"/>
        </w:rPr>
        <w:t xml:space="preserve">à </w:t>
      </w:r>
      <w:r w:rsidRPr="00CA77FA">
        <w:rPr>
          <w:rFonts w:ascii="Times New Roman" w:hAnsi="Times New Roman" w:cs="Times New Roman"/>
        </w:rPr>
        <w:t xml:space="preserve">l’organisme payeur, </w:t>
      </w:r>
      <w:r w:rsidRPr="005E2A33">
        <w:rPr>
          <w:rFonts w:ascii="Times New Roman" w:hAnsi="Times New Roman" w:cs="Times New Roman"/>
        </w:rPr>
        <w:t>l’organisatio</w:t>
      </w:r>
      <w:r w:rsidRPr="00CA77FA">
        <w:rPr>
          <w:rFonts w:ascii="Times New Roman" w:hAnsi="Times New Roman" w:cs="Times New Roman"/>
        </w:rPr>
        <w:t xml:space="preserve">n </w:t>
      </w:r>
      <w:r w:rsidRPr="005E2A33">
        <w:rPr>
          <w:rFonts w:ascii="Times New Roman" w:hAnsi="Times New Roman" w:cs="Times New Roman"/>
        </w:rPr>
        <w:t>d’une</w:t>
      </w:r>
      <w:r w:rsidRPr="00CA77FA">
        <w:rPr>
          <w:rFonts w:ascii="Times New Roman" w:hAnsi="Times New Roman" w:cs="Times New Roman"/>
        </w:rPr>
        <w:t xml:space="preserve"> </w:t>
      </w:r>
      <w:r w:rsidRPr="005E2A33">
        <w:rPr>
          <w:rFonts w:ascii="Times New Roman" w:hAnsi="Times New Roman" w:cs="Times New Roman"/>
        </w:rPr>
        <w:t>visit</w:t>
      </w:r>
      <w:r w:rsidRPr="00CA77FA">
        <w:rPr>
          <w:rFonts w:ascii="Times New Roman" w:hAnsi="Times New Roman" w:cs="Times New Roman"/>
        </w:rPr>
        <w:t>e</w:t>
      </w:r>
      <w:r w:rsidRPr="005E2A33">
        <w:rPr>
          <w:rFonts w:ascii="Times New Roman" w:hAnsi="Times New Roman" w:cs="Times New Roman"/>
        </w:rPr>
        <w:t xml:space="preserve"> technique </w:t>
      </w:r>
      <w:r w:rsidRPr="00CA77FA">
        <w:rPr>
          <w:rFonts w:ascii="Times New Roman" w:hAnsi="Times New Roman" w:cs="Times New Roman"/>
        </w:rPr>
        <w:t>préalable</w:t>
      </w:r>
      <w:r w:rsidRPr="005E2A33">
        <w:rPr>
          <w:rFonts w:ascii="Times New Roman" w:hAnsi="Times New Roman" w:cs="Times New Roman"/>
        </w:rPr>
        <w:t xml:space="preserve"> </w:t>
      </w:r>
      <w:r w:rsidRPr="00CA77FA">
        <w:rPr>
          <w:rFonts w:ascii="Times New Roman" w:hAnsi="Times New Roman" w:cs="Times New Roman"/>
        </w:rPr>
        <w:t>à</w:t>
      </w:r>
      <w:r w:rsidRPr="005E2A33">
        <w:rPr>
          <w:rFonts w:ascii="Times New Roman" w:hAnsi="Times New Roman" w:cs="Times New Roman"/>
        </w:rPr>
        <w:t xml:space="preserve"> </w:t>
      </w:r>
      <w:r w:rsidRPr="00CA77FA">
        <w:rPr>
          <w:rFonts w:ascii="Times New Roman" w:hAnsi="Times New Roman" w:cs="Times New Roman"/>
        </w:rPr>
        <w:t>la</w:t>
      </w:r>
      <w:r w:rsidRPr="005E2A33">
        <w:rPr>
          <w:rFonts w:ascii="Times New Roman" w:hAnsi="Times New Roman" w:cs="Times New Roman"/>
        </w:rPr>
        <w:t xml:space="preserve"> </w:t>
      </w:r>
      <w:r w:rsidRPr="00CA77FA">
        <w:rPr>
          <w:rFonts w:ascii="Times New Roman" w:hAnsi="Times New Roman" w:cs="Times New Roman"/>
        </w:rPr>
        <w:t>réception.</w:t>
      </w:r>
    </w:p>
    <w:p w:rsidR="00440A05"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 xml:space="preserve">Le Co-contractant </w:t>
      </w:r>
      <w:r>
        <w:rPr>
          <w:rFonts w:ascii="Times New Roman" w:hAnsi="Times New Roman" w:cs="Times New Roman"/>
        </w:rPr>
        <w:t>préci</w:t>
      </w:r>
      <w:r w:rsidRPr="00196404">
        <w:rPr>
          <w:rFonts w:ascii="Times New Roman" w:hAnsi="Times New Roman" w:cs="Times New Roman"/>
        </w:rPr>
        <w:t xml:space="preserve">sera </w:t>
      </w:r>
      <w:r>
        <w:rPr>
          <w:rFonts w:ascii="Times New Roman" w:hAnsi="Times New Roman" w:cs="Times New Roman"/>
        </w:rPr>
        <w:t>dans sa demande</w:t>
      </w:r>
      <w:r w:rsidRPr="00196404">
        <w:rPr>
          <w:rFonts w:ascii="Times New Roman" w:hAnsi="Times New Roman" w:cs="Times New Roman"/>
        </w:rPr>
        <w:t xml:space="preserve"> de la date à laquelle il estime que les travaux seront terminés. </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 xml:space="preserve">Dans les vingt (20) jours suivant la réception de ce courrier, ou à la date indiquée dans ce courrier pour l'achèvement des travaux si celle-ci est postérieure, l’Ingénieur convoquera par écrit le Co-contractant pour procéder aux visites préalables à la réception des ouvrages, avec copies au Maître d’Ouvrage, à l’Autorité contractante et au Chef de service de la </w:t>
      </w:r>
      <w:r w:rsidR="00A110E6">
        <w:rPr>
          <w:rFonts w:ascii="Times New Roman" w:hAnsi="Times New Roman" w:cs="Times New Roman"/>
        </w:rPr>
        <w:t>Lettre- commande/Marché</w:t>
      </w:r>
      <w:r w:rsidRPr="00196404">
        <w:rPr>
          <w:rFonts w:ascii="Times New Roman" w:hAnsi="Times New Roman" w:cs="Times New Roman"/>
        </w:rPr>
        <w:t>, qui peuvent également prendre part à ces visites.</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Les opérations préalables à la réception comprennent :</w:t>
      </w:r>
    </w:p>
    <w:p w:rsidR="00440A05" w:rsidRPr="00196404" w:rsidRDefault="00440A05" w:rsidP="009E34F8">
      <w:pPr>
        <w:widowControl w:val="0"/>
        <w:autoSpaceDE w:val="0"/>
        <w:autoSpaceDN w:val="0"/>
        <w:adjustRightInd w:val="0"/>
        <w:spacing w:after="0"/>
        <w:ind w:left="708"/>
        <w:jc w:val="both"/>
        <w:rPr>
          <w:rFonts w:ascii="Times New Roman" w:hAnsi="Times New Roman" w:cs="Times New Roman"/>
        </w:rPr>
      </w:pPr>
      <w:r w:rsidRPr="00196404">
        <w:rPr>
          <w:rFonts w:ascii="Times New Roman" w:hAnsi="Times New Roman" w:cs="Times New Roman"/>
        </w:rPr>
        <w:t>a) la reconnaissance des ouvrages exécutés ;</w:t>
      </w:r>
    </w:p>
    <w:p w:rsidR="00440A05" w:rsidRPr="00196404" w:rsidRDefault="00440A05" w:rsidP="009E34F8">
      <w:pPr>
        <w:widowControl w:val="0"/>
        <w:autoSpaceDE w:val="0"/>
        <w:autoSpaceDN w:val="0"/>
        <w:adjustRightInd w:val="0"/>
        <w:spacing w:after="0"/>
        <w:ind w:left="708"/>
        <w:jc w:val="both"/>
        <w:rPr>
          <w:rFonts w:ascii="Times New Roman" w:hAnsi="Times New Roman" w:cs="Times New Roman"/>
        </w:rPr>
      </w:pPr>
      <w:r w:rsidRPr="00196404">
        <w:rPr>
          <w:rFonts w:ascii="Times New Roman" w:hAnsi="Times New Roman" w:cs="Times New Roman"/>
        </w:rPr>
        <w:t>b) les épreuves prévues par le CCTP ;</w:t>
      </w:r>
    </w:p>
    <w:p w:rsidR="00440A05" w:rsidRPr="00196404" w:rsidRDefault="00440A05" w:rsidP="009E34F8">
      <w:pPr>
        <w:widowControl w:val="0"/>
        <w:autoSpaceDE w:val="0"/>
        <w:autoSpaceDN w:val="0"/>
        <w:adjustRightInd w:val="0"/>
        <w:spacing w:after="0"/>
        <w:ind w:left="708"/>
        <w:jc w:val="both"/>
        <w:rPr>
          <w:rFonts w:ascii="Times New Roman" w:hAnsi="Times New Roman" w:cs="Times New Roman"/>
        </w:rPr>
      </w:pPr>
      <w:r w:rsidRPr="00196404">
        <w:rPr>
          <w:rFonts w:ascii="Times New Roman" w:hAnsi="Times New Roman" w:cs="Times New Roman"/>
        </w:rPr>
        <w:t>c) la constatation éventuelle de l'inexécution des prestations prévues au marché ;</w:t>
      </w:r>
    </w:p>
    <w:p w:rsidR="00440A05" w:rsidRPr="00196404" w:rsidRDefault="00440A05" w:rsidP="009E34F8">
      <w:pPr>
        <w:widowControl w:val="0"/>
        <w:autoSpaceDE w:val="0"/>
        <w:autoSpaceDN w:val="0"/>
        <w:adjustRightInd w:val="0"/>
        <w:spacing w:after="0"/>
        <w:ind w:left="708"/>
        <w:jc w:val="both"/>
        <w:rPr>
          <w:rFonts w:ascii="Times New Roman" w:hAnsi="Times New Roman" w:cs="Times New Roman"/>
        </w:rPr>
      </w:pPr>
      <w:r w:rsidRPr="00196404">
        <w:rPr>
          <w:rFonts w:ascii="Times New Roman" w:hAnsi="Times New Roman" w:cs="Times New Roman"/>
        </w:rPr>
        <w:t>d) la constatation éventuelle d’imperfections ou de malfaçons ;</w:t>
      </w:r>
    </w:p>
    <w:p w:rsidR="00440A05" w:rsidRPr="00196404" w:rsidRDefault="00440A05" w:rsidP="009E34F8">
      <w:pPr>
        <w:widowControl w:val="0"/>
        <w:autoSpaceDE w:val="0"/>
        <w:autoSpaceDN w:val="0"/>
        <w:adjustRightInd w:val="0"/>
        <w:spacing w:after="0"/>
        <w:ind w:left="708"/>
        <w:jc w:val="both"/>
        <w:rPr>
          <w:rFonts w:ascii="Times New Roman" w:hAnsi="Times New Roman" w:cs="Times New Roman"/>
        </w:rPr>
      </w:pPr>
      <w:r w:rsidRPr="00196404">
        <w:rPr>
          <w:rFonts w:ascii="Times New Roman" w:hAnsi="Times New Roman" w:cs="Times New Roman"/>
        </w:rPr>
        <w:t>e) la constatation du repli des installations de chantier et de la remise en état des terrains et des lieux ;</w:t>
      </w:r>
    </w:p>
    <w:p w:rsidR="00440A05" w:rsidRPr="00196404" w:rsidRDefault="00440A05" w:rsidP="009E34F8">
      <w:pPr>
        <w:widowControl w:val="0"/>
        <w:autoSpaceDE w:val="0"/>
        <w:autoSpaceDN w:val="0"/>
        <w:adjustRightInd w:val="0"/>
        <w:spacing w:after="0"/>
        <w:ind w:left="708"/>
        <w:jc w:val="both"/>
        <w:rPr>
          <w:rFonts w:ascii="Times New Roman" w:hAnsi="Times New Roman" w:cs="Times New Roman"/>
        </w:rPr>
      </w:pPr>
      <w:r w:rsidRPr="00196404">
        <w:rPr>
          <w:rFonts w:ascii="Times New Roman" w:hAnsi="Times New Roman" w:cs="Times New Roman"/>
        </w:rPr>
        <w:t>f) les constatations relatives à l'achèvement des travaux.</w:t>
      </w:r>
    </w:p>
    <w:p w:rsidR="00440A05" w:rsidRPr="005E2A33"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lastRenderedPageBreak/>
        <w:t>Au terme de cette visite, l’Ingénieur indique les éventuelles réserves et les travaux correspondant à effectuer avant la date de réception provisoire qu'il fixera en accord avec le Maître d’Ouvrage et de son représentant qui convoque la Commission de réception et le co-contractant en vue de procéder à la visite de réception provisoire.</w:t>
      </w:r>
      <w:r w:rsidRPr="005E2A33">
        <w:rPr>
          <w:rFonts w:ascii="Times New Roman" w:hAnsi="Times New Roman" w:cs="Times New Roman"/>
        </w:rPr>
        <w:tab/>
      </w:r>
    </w:p>
    <w:p w:rsidR="00440A05" w:rsidRPr="005E2A33"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5E2A33">
        <w:rPr>
          <w:rFonts w:ascii="Times New Roman" w:hAnsi="Times New Roman" w:cs="Times New Roman"/>
        </w:rPr>
        <w:t xml:space="preserve">La Commission de Réception de la </w:t>
      </w:r>
      <w:r w:rsidR="00A110E6">
        <w:rPr>
          <w:rFonts w:ascii="Times New Roman" w:hAnsi="Times New Roman" w:cs="Times New Roman"/>
        </w:rPr>
        <w:t>Lettre- commande/Marché</w:t>
      </w:r>
      <w:r w:rsidRPr="005E2A33">
        <w:rPr>
          <w:rFonts w:ascii="Times New Roman" w:hAnsi="Times New Roman" w:cs="Times New Roman"/>
        </w:rPr>
        <w:t xml:space="preserve"> procèdera, en présence du Co-contractant et suite à sa demande, à la réception provisoire des travaux. Une réception définitive de l’ouvrage sera effectuée un an après la signature du Procès-verbal de la réception provisoire.   </w:t>
      </w:r>
    </w:p>
    <w:p w:rsidR="00440A05" w:rsidRPr="00196404"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196404">
        <w:rPr>
          <w:rFonts w:ascii="Times New Roman" w:hAnsi="Times New Roman" w:cs="Times New Roman"/>
        </w:rPr>
        <w:t>Ces opérations font l'objet d'un procès-verbal dressé par l’Ingénieur et signé par les membres de la Commission de réception et le Co-contractant.</w:t>
      </w:r>
    </w:p>
    <w:p w:rsidR="00440A05" w:rsidRPr="00FD67C6" w:rsidRDefault="00440A05" w:rsidP="00401A93">
      <w:pPr>
        <w:tabs>
          <w:tab w:val="left" w:pos="0"/>
        </w:tabs>
        <w:suppressAutoHyphens/>
        <w:overflowPunct w:val="0"/>
        <w:autoSpaceDE w:val="0"/>
        <w:autoSpaceDN w:val="0"/>
        <w:adjustRightInd w:val="0"/>
        <w:spacing w:after="80"/>
        <w:jc w:val="both"/>
        <w:textAlignment w:val="baseline"/>
        <w:rPr>
          <w:rFonts w:ascii="Times New Roman" w:hAnsi="Times New Roman" w:cs="Times New Roman"/>
        </w:rPr>
      </w:pPr>
      <w:r w:rsidRPr="00FD67C6">
        <w:rPr>
          <w:rFonts w:ascii="Times New Roman" w:hAnsi="Times New Roman" w:cs="Times New Roman"/>
        </w:rPr>
        <w:t xml:space="preserve">La Commission de réception </w:t>
      </w:r>
      <w:r w:rsidRPr="005E2A33">
        <w:rPr>
          <w:rFonts w:ascii="Times New Roman" w:hAnsi="Times New Roman" w:cs="Times New Roman"/>
        </w:rPr>
        <w:t xml:space="preserve">en présence </w:t>
      </w:r>
      <w:r w:rsidRPr="005E2A33">
        <w:rPr>
          <w:rFonts w:ascii="Times New Roman" w:hAnsi="Times New Roman" w:cs="Times New Roman"/>
          <w:b/>
        </w:rPr>
        <w:t>du Co-contractant invité</w:t>
      </w:r>
      <w:r w:rsidRPr="00FD67C6">
        <w:rPr>
          <w:rFonts w:ascii="Times New Roman" w:hAnsi="Times New Roman" w:cs="Times New Roman"/>
        </w:rPr>
        <w:t>, est composée ainsi qu’il suit:</w:t>
      </w:r>
    </w:p>
    <w:p w:rsidR="00440A05" w:rsidRPr="00FD67C6" w:rsidRDefault="00440A05" w:rsidP="00AA2427">
      <w:pPr>
        <w:widowControl w:val="0"/>
        <w:autoSpaceDE w:val="0"/>
        <w:autoSpaceDN w:val="0"/>
        <w:adjustRightInd w:val="0"/>
        <w:spacing w:after="0"/>
        <w:ind w:left="2932" w:hanging="1516"/>
        <w:jc w:val="both"/>
        <w:rPr>
          <w:rFonts w:ascii="Times New Roman" w:hAnsi="Times New Roman" w:cs="Times New Roman"/>
        </w:rPr>
      </w:pPr>
      <w:r w:rsidRPr="00FD67C6">
        <w:rPr>
          <w:rFonts w:ascii="Times New Roman" w:hAnsi="Times New Roman" w:cs="Times New Roman"/>
          <w:b/>
        </w:rPr>
        <w:t>Président</w:t>
      </w:r>
      <w:r w:rsidRPr="00FD67C6">
        <w:rPr>
          <w:rFonts w:ascii="Times New Roman" w:hAnsi="Times New Roman" w:cs="Times New Roman"/>
        </w:rPr>
        <w:t> : Le Maître d’Ouvrage ou son représentant ;</w:t>
      </w:r>
    </w:p>
    <w:p w:rsidR="00440A05" w:rsidRPr="00FD67C6" w:rsidRDefault="00440A05" w:rsidP="00AA2427">
      <w:pPr>
        <w:widowControl w:val="0"/>
        <w:autoSpaceDE w:val="0"/>
        <w:autoSpaceDN w:val="0"/>
        <w:adjustRightInd w:val="0"/>
        <w:spacing w:after="0"/>
        <w:ind w:left="2572" w:hanging="1156"/>
        <w:jc w:val="both"/>
        <w:rPr>
          <w:rFonts w:ascii="Times New Roman" w:hAnsi="Times New Roman" w:cs="Times New Roman"/>
          <w:b/>
        </w:rPr>
      </w:pPr>
      <w:r w:rsidRPr="00FD67C6">
        <w:rPr>
          <w:rFonts w:ascii="Times New Roman" w:hAnsi="Times New Roman" w:cs="Times New Roman"/>
          <w:b/>
        </w:rPr>
        <w:t>Membres</w:t>
      </w:r>
      <w:r w:rsidRPr="00FD67C6">
        <w:rPr>
          <w:rFonts w:ascii="Times New Roman" w:hAnsi="Times New Roman" w:cs="Times New Roman"/>
        </w:rPr>
        <w:t xml:space="preserve"> :   </w:t>
      </w:r>
      <w:r w:rsidR="00AA2427">
        <w:rPr>
          <w:rFonts w:ascii="Times New Roman" w:hAnsi="Times New Roman" w:cs="Times New Roman"/>
        </w:rPr>
        <w:t xml:space="preserve">   </w:t>
      </w:r>
    </w:p>
    <w:p w:rsidR="00FA2F4E" w:rsidRPr="00FA2F4E" w:rsidRDefault="00FA2F4E" w:rsidP="00D57BC7">
      <w:pPr>
        <w:pStyle w:val="Paragraphedeliste"/>
        <w:widowControl w:val="0"/>
        <w:numPr>
          <w:ilvl w:val="0"/>
          <w:numId w:val="24"/>
        </w:numPr>
        <w:autoSpaceDE w:val="0"/>
        <w:autoSpaceDN w:val="0"/>
        <w:adjustRightInd w:val="0"/>
        <w:spacing w:line="276" w:lineRule="auto"/>
        <w:ind w:left="2487"/>
        <w:jc w:val="both"/>
        <w:rPr>
          <w:sz w:val="22"/>
          <w:szCs w:val="22"/>
        </w:rPr>
      </w:pPr>
      <w:r w:rsidRPr="00FA2F4E">
        <w:rPr>
          <w:sz w:val="22"/>
          <w:szCs w:val="22"/>
        </w:rPr>
        <w:t>Le Délégué Départemental des Marchés Publics Observateur ou son représentant ;</w:t>
      </w:r>
    </w:p>
    <w:p w:rsidR="00440A05" w:rsidRDefault="00440A05" w:rsidP="00D57BC7">
      <w:pPr>
        <w:pStyle w:val="Paragraphedeliste"/>
        <w:widowControl w:val="0"/>
        <w:numPr>
          <w:ilvl w:val="0"/>
          <w:numId w:val="24"/>
        </w:numPr>
        <w:autoSpaceDE w:val="0"/>
        <w:autoSpaceDN w:val="0"/>
        <w:adjustRightInd w:val="0"/>
        <w:spacing w:line="276" w:lineRule="auto"/>
        <w:ind w:left="2487"/>
        <w:jc w:val="both"/>
        <w:rPr>
          <w:sz w:val="22"/>
          <w:szCs w:val="22"/>
        </w:rPr>
      </w:pPr>
      <w:r w:rsidRPr="00FD67C6">
        <w:rPr>
          <w:sz w:val="22"/>
          <w:szCs w:val="22"/>
        </w:rPr>
        <w:t xml:space="preserve">Le Chef de Service de la </w:t>
      </w:r>
      <w:r w:rsidR="00A110E6">
        <w:rPr>
          <w:sz w:val="22"/>
          <w:szCs w:val="22"/>
        </w:rPr>
        <w:t>Lettre- commande/Marché</w:t>
      </w:r>
      <w:r w:rsidRPr="00FD67C6">
        <w:rPr>
          <w:sz w:val="22"/>
          <w:szCs w:val="22"/>
        </w:rPr>
        <w:t xml:space="preserve"> ou son représentant ;</w:t>
      </w:r>
    </w:p>
    <w:p w:rsidR="00EE6061" w:rsidRDefault="00EE6061" w:rsidP="00D57BC7">
      <w:pPr>
        <w:pStyle w:val="Paragraphedeliste"/>
        <w:widowControl w:val="0"/>
        <w:numPr>
          <w:ilvl w:val="0"/>
          <w:numId w:val="24"/>
        </w:numPr>
        <w:autoSpaceDE w:val="0"/>
        <w:autoSpaceDN w:val="0"/>
        <w:adjustRightInd w:val="0"/>
        <w:spacing w:line="276" w:lineRule="auto"/>
        <w:ind w:left="2487"/>
        <w:jc w:val="both"/>
        <w:rPr>
          <w:sz w:val="22"/>
          <w:szCs w:val="22"/>
        </w:rPr>
      </w:pPr>
      <w:r>
        <w:rPr>
          <w:sz w:val="22"/>
          <w:szCs w:val="22"/>
        </w:rPr>
        <w:t>Le cocontractant.</w:t>
      </w:r>
    </w:p>
    <w:p w:rsidR="00440A05" w:rsidRPr="00FD67C6" w:rsidRDefault="00440A05" w:rsidP="00401A93">
      <w:pPr>
        <w:pStyle w:val="Paragraphedeliste"/>
        <w:widowControl w:val="0"/>
        <w:autoSpaceDE w:val="0"/>
        <w:autoSpaceDN w:val="0"/>
        <w:adjustRightInd w:val="0"/>
        <w:spacing w:line="276" w:lineRule="auto"/>
        <w:ind w:left="0" w:firstLine="284"/>
        <w:jc w:val="both"/>
        <w:rPr>
          <w:sz w:val="22"/>
          <w:szCs w:val="22"/>
        </w:rPr>
      </w:pPr>
      <w:r w:rsidRPr="00FD67C6">
        <w:rPr>
          <w:b/>
          <w:sz w:val="22"/>
          <w:szCs w:val="22"/>
        </w:rPr>
        <w:t>Rapporteur</w:t>
      </w:r>
      <w:r w:rsidRPr="00FD67C6">
        <w:rPr>
          <w:sz w:val="22"/>
          <w:szCs w:val="22"/>
        </w:rPr>
        <w:t xml:space="preserve"> : l’Ingénieur de la </w:t>
      </w:r>
      <w:r w:rsidR="00A110E6">
        <w:rPr>
          <w:sz w:val="22"/>
          <w:szCs w:val="22"/>
        </w:rPr>
        <w:t>Lettre- commande/Marché</w:t>
      </w:r>
      <w:r w:rsidRPr="00FD67C6">
        <w:rPr>
          <w:sz w:val="22"/>
          <w:szCs w:val="22"/>
        </w:rPr>
        <w:t xml:space="preserve"> ou son représentant.</w:t>
      </w:r>
    </w:p>
    <w:p w:rsidR="00440A05" w:rsidRPr="00196404" w:rsidRDefault="00440A05" w:rsidP="00401A93">
      <w:pPr>
        <w:widowControl w:val="0"/>
        <w:autoSpaceDE w:val="0"/>
        <w:autoSpaceDN w:val="0"/>
        <w:adjustRightInd w:val="0"/>
        <w:spacing w:after="0"/>
        <w:jc w:val="both"/>
        <w:rPr>
          <w:rFonts w:ascii="Times New Roman" w:hAnsi="Times New Roman" w:cs="Times New Roman"/>
        </w:rPr>
      </w:pPr>
      <w:r w:rsidRPr="00196404">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440A05" w:rsidRPr="00196404" w:rsidRDefault="00440A05" w:rsidP="00401A93">
      <w:pPr>
        <w:widowControl w:val="0"/>
        <w:autoSpaceDE w:val="0"/>
        <w:autoSpaceDN w:val="0"/>
        <w:adjustRightInd w:val="0"/>
        <w:spacing w:after="0"/>
        <w:jc w:val="both"/>
        <w:rPr>
          <w:rFonts w:ascii="Times New Roman" w:hAnsi="Times New Roman" w:cs="Times New Roman"/>
        </w:rPr>
      </w:pPr>
      <w:r w:rsidRPr="00196404">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440A05" w:rsidRPr="00196404" w:rsidRDefault="00440A05" w:rsidP="00401A93">
      <w:pPr>
        <w:widowControl w:val="0"/>
        <w:autoSpaceDE w:val="0"/>
        <w:autoSpaceDN w:val="0"/>
        <w:adjustRightInd w:val="0"/>
        <w:jc w:val="both"/>
        <w:rPr>
          <w:rFonts w:ascii="Times New Roman" w:hAnsi="Times New Roman" w:cs="Times New Roman"/>
        </w:rPr>
      </w:pPr>
      <w:r w:rsidRPr="00196404">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440A05" w:rsidRPr="005E2A33" w:rsidRDefault="00440A05" w:rsidP="00FA2F4E">
      <w:pPr>
        <w:spacing w:before="40" w:after="40"/>
        <w:jc w:val="both"/>
        <w:rPr>
          <w:rFonts w:ascii="Times New Roman" w:hAnsi="Times New Roman" w:cs="Times New Roman"/>
          <w:b/>
          <w:iCs/>
        </w:rPr>
      </w:pPr>
      <w:r w:rsidRPr="005E2A33">
        <w:rPr>
          <w:rFonts w:ascii="Times New Roman" w:hAnsi="Times New Roman" w:cs="Times New Roman"/>
          <w:b/>
          <w:iCs/>
        </w:rPr>
        <w:t>Article 43 : Documents à fournir après exécution</w:t>
      </w:r>
    </w:p>
    <w:p w:rsidR="00440A05" w:rsidRPr="00196404" w:rsidRDefault="00440A05" w:rsidP="00401A93">
      <w:pPr>
        <w:widowControl w:val="0"/>
        <w:autoSpaceDE w:val="0"/>
        <w:autoSpaceDN w:val="0"/>
        <w:adjustRightInd w:val="0"/>
        <w:jc w:val="both"/>
        <w:rPr>
          <w:rFonts w:ascii="Times New Roman" w:hAnsi="Times New Roman" w:cs="Times New Roman"/>
        </w:rPr>
      </w:pPr>
      <w:r w:rsidRPr="002C0658">
        <w:rPr>
          <w:rFonts w:ascii="Times New Roman" w:hAnsi="Times New Roman" w:cs="Times New Roman"/>
        </w:rPr>
        <w:t xml:space="preserve">43.1. </w:t>
      </w:r>
      <w:r w:rsidRPr="00196404">
        <w:rPr>
          <w:rFonts w:ascii="Times New Roman" w:hAnsi="Times New Roman" w:cs="Times New Roman"/>
        </w:rPr>
        <w:t xml:space="preserve">Dans un délai de 30 jours après la réception provisoire, l’Entrepreneur remettra </w:t>
      </w:r>
      <w:r>
        <w:rPr>
          <w:rFonts w:ascii="Times New Roman" w:hAnsi="Times New Roman" w:cs="Times New Roman"/>
        </w:rPr>
        <w:t xml:space="preserve">au Maître d’ouvrage et </w:t>
      </w:r>
      <w:r w:rsidRPr="00196404">
        <w:rPr>
          <w:rFonts w:ascii="Times New Roman" w:hAnsi="Times New Roman" w:cs="Times New Roman"/>
        </w:rPr>
        <w:t>à l’Autorité contractante les plans de recollement de l’ouvrage réalisé.</w:t>
      </w:r>
    </w:p>
    <w:p w:rsidR="00440A05" w:rsidRPr="005E2A33" w:rsidRDefault="00440A05" w:rsidP="00FA2F4E">
      <w:pPr>
        <w:widowControl w:val="0"/>
        <w:autoSpaceDE w:val="0"/>
        <w:autoSpaceDN w:val="0"/>
        <w:adjustRightInd w:val="0"/>
        <w:spacing w:after="120"/>
        <w:jc w:val="both"/>
        <w:rPr>
          <w:rFonts w:ascii="Times New Roman" w:hAnsi="Times New Roman" w:cs="Times New Roman"/>
        </w:rPr>
      </w:pPr>
      <w:r w:rsidRPr="005F6BCB">
        <w:rPr>
          <w:rFonts w:ascii="Times New Roman" w:hAnsi="Times New Roman" w:cs="Times New Roman"/>
        </w:rPr>
        <w:t xml:space="preserve">43.2. </w:t>
      </w:r>
      <w:r w:rsidRPr="005E2A33">
        <w:rPr>
          <w:rFonts w:ascii="Times New Roman" w:hAnsi="Times New Roman" w:cs="Times New Roman"/>
          <w:b/>
          <w:i/>
        </w:rPr>
        <w:t>Le montant à retenir sur la caution de garantie en termes de pénalité pour non fourniture des plans de recollement est de trente pour cent (30%) du montant total de la retenue de garantie.</w:t>
      </w:r>
    </w:p>
    <w:p w:rsidR="00440A05" w:rsidRPr="005E2A33" w:rsidRDefault="00440A05" w:rsidP="00401A93">
      <w:pPr>
        <w:spacing w:before="80" w:after="80"/>
        <w:jc w:val="both"/>
        <w:rPr>
          <w:rFonts w:ascii="Times New Roman" w:hAnsi="Times New Roman" w:cs="Times New Roman"/>
          <w:b/>
          <w:iCs/>
        </w:rPr>
      </w:pPr>
      <w:bookmarkStart w:id="359" w:name="_Toc286845538"/>
      <w:bookmarkStart w:id="360" w:name="_Toc286846910"/>
      <w:bookmarkStart w:id="361" w:name="_Toc294420163"/>
      <w:bookmarkStart w:id="362" w:name="_Toc300835382"/>
      <w:bookmarkStart w:id="363" w:name="_Toc306606818"/>
      <w:bookmarkStart w:id="364" w:name="_Toc349455533"/>
      <w:bookmarkStart w:id="365" w:name="_Toc354301387"/>
      <w:r w:rsidRPr="005E2A33">
        <w:rPr>
          <w:rFonts w:ascii="Times New Roman" w:hAnsi="Times New Roman" w:cs="Times New Roman"/>
          <w:b/>
          <w:iCs/>
        </w:rPr>
        <w:t>Article 44 : Délai de garantie</w:t>
      </w:r>
      <w:bookmarkEnd w:id="359"/>
      <w:bookmarkEnd w:id="360"/>
      <w:bookmarkEnd w:id="361"/>
      <w:bookmarkEnd w:id="362"/>
      <w:bookmarkEnd w:id="363"/>
      <w:bookmarkEnd w:id="364"/>
      <w:bookmarkEnd w:id="365"/>
    </w:p>
    <w:p w:rsidR="00440A05" w:rsidRPr="00196404" w:rsidRDefault="00440A05" w:rsidP="00FA2F4E">
      <w:pPr>
        <w:widowControl w:val="0"/>
        <w:autoSpaceDE w:val="0"/>
        <w:autoSpaceDN w:val="0"/>
        <w:adjustRightInd w:val="0"/>
        <w:spacing w:after="120"/>
        <w:jc w:val="both"/>
        <w:rPr>
          <w:rFonts w:ascii="Times New Roman" w:hAnsi="Times New Roman" w:cs="Times New Roman"/>
        </w:rPr>
      </w:pPr>
      <w:r w:rsidRPr="00196404">
        <w:rPr>
          <w:rFonts w:ascii="Times New Roman" w:hAnsi="Times New Roman" w:cs="Times New Roman"/>
        </w:rPr>
        <w:t>Le délai de garantie est fixé à un (</w:t>
      </w:r>
      <w:r>
        <w:rPr>
          <w:rFonts w:ascii="Times New Roman" w:hAnsi="Times New Roman" w:cs="Times New Roman"/>
        </w:rPr>
        <w:t>0</w:t>
      </w:r>
      <w:r w:rsidRPr="00196404">
        <w:rPr>
          <w:rFonts w:ascii="Times New Roman" w:hAnsi="Times New Roman" w:cs="Times New Roman"/>
        </w:rPr>
        <w:t>1) an, à compter de la date de réception provisoire (la dernière réception provisoire, s’il y a lieu) des travaux.</w:t>
      </w:r>
    </w:p>
    <w:p w:rsidR="00440A05" w:rsidRPr="005E2A33" w:rsidRDefault="00440A05" w:rsidP="00401A93">
      <w:pPr>
        <w:spacing w:before="80" w:after="80"/>
        <w:jc w:val="both"/>
        <w:rPr>
          <w:rFonts w:ascii="Times New Roman" w:hAnsi="Times New Roman" w:cs="Times New Roman"/>
          <w:b/>
          <w:iCs/>
        </w:rPr>
      </w:pPr>
      <w:bookmarkStart w:id="366" w:name="_Toc286845539"/>
      <w:bookmarkStart w:id="367" w:name="_Toc286846911"/>
      <w:bookmarkStart w:id="368" w:name="_Toc294420164"/>
      <w:bookmarkStart w:id="369" w:name="_Toc300835383"/>
      <w:bookmarkStart w:id="370" w:name="_Toc306606819"/>
      <w:bookmarkStart w:id="371" w:name="_Toc349455534"/>
      <w:bookmarkStart w:id="372" w:name="_Toc354301388"/>
      <w:r w:rsidRPr="005E2A33">
        <w:rPr>
          <w:rFonts w:ascii="Times New Roman" w:hAnsi="Times New Roman" w:cs="Times New Roman"/>
          <w:b/>
          <w:iCs/>
        </w:rPr>
        <w:t>Article 45 : Entretien pendant le délai de garantie</w:t>
      </w:r>
      <w:bookmarkEnd w:id="366"/>
      <w:bookmarkEnd w:id="367"/>
      <w:bookmarkEnd w:id="368"/>
      <w:bookmarkEnd w:id="369"/>
      <w:bookmarkEnd w:id="370"/>
      <w:bookmarkEnd w:id="371"/>
      <w:bookmarkEnd w:id="372"/>
    </w:p>
    <w:p w:rsidR="00440A05" w:rsidRPr="00196404" w:rsidRDefault="00440A05" w:rsidP="00401A93">
      <w:pPr>
        <w:widowControl w:val="0"/>
        <w:autoSpaceDE w:val="0"/>
        <w:autoSpaceDN w:val="0"/>
        <w:adjustRightInd w:val="0"/>
        <w:spacing w:after="0"/>
        <w:jc w:val="both"/>
        <w:rPr>
          <w:rFonts w:ascii="Times New Roman" w:hAnsi="Times New Roman" w:cs="Times New Roman"/>
        </w:rPr>
      </w:pPr>
      <w:r w:rsidRPr="00196404">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440A05" w:rsidRPr="00196404" w:rsidRDefault="00440A05" w:rsidP="00401A93">
      <w:pPr>
        <w:widowControl w:val="0"/>
        <w:autoSpaceDE w:val="0"/>
        <w:autoSpaceDN w:val="0"/>
        <w:adjustRightInd w:val="0"/>
        <w:spacing w:after="0"/>
        <w:jc w:val="both"/>
        <w:rPr>
          <w:rFonts w:ascii="Times New Roman" w:hAnsi="Times New Roman" w:cs="Times New Roman"/>
        </w:rPr>
      </w:pPr>
      <w:r w:rsidRPr="00196404">
        <w:rPr>
          <w:rFonts w:ascii="Times New Roman" w:hAnsi="Times New Roman" w:cs="Times New Roman"/>
        </w:rPr>
        <w:t>Il sera tenu directement responsable, envers les tiers, des accidents pouvant résulter de ces désordres, même si ceux-ci ne lui ont pas été signalés par l’Ingénieur.</w:t>
      </w:r>
    </w:p>
    <w:p w:rsidR="00440A05" w:rsidRPr="00196404" w:rsidRDefault="00440A05" w:rsidP="00401A93">
      <w:pPr>
        <w:widowControl w:val="0"/>
        <w:autoSpaceDE w:val="0"/>
        <w:autoSpaceDN w:val="0"/>
        <w:adjustRightInd w:val="0"/>
        <w:spacing w:after="0"/>
        <w:jc w:val="both"/>
        <w:rPr>
          <w:rFonts w:ascii="Times New Roman" w:hAnsi="Times New Roman" w:cs="Times New Roman"/>
        </w:rPr>
      </w:pPr>
      <w:r w:rsidRPr="00196404">
        <w:rPr>
          <w:rFonts w:ascii="Times New Roman" w:hAnsi="Times New Roman" w:cs="Times New Roman"/>
        </w:rPr>
        <w:t xml:space="preserve">Toute malfaçon et toutes réparations et réceptions nécessaires, mais non effectuées </w:t>
      </w:r>
      <w:r w:rsidRPr="00196404">
        <w:rPr>
          <w:rFonts w:ascii="Times New Roman" w:hAnsi="Times New Roman" w:cs="Times New Roman"/>
        </w:rPr>
        <w:br/>
        <w:t>entraîneront le rejet de la réception définitive jusqu'à leurs réalisations.</w:t>
      </w:r>
    </w:p>
    <w:p w:rsidR="00440A05" w:rsidRPr="00196404" w:rsidRDefault="00440A05" w:rsidP="00401A93">
      <w:pPr>
        <w:widowControl w:val="0"/>
        <w:autoSpaceDE w:val="0"/>
        <w:autoSpaceDN w:val="0"/>
        <w:adjustRightInd w:val="0"/>
        <w:spacing w:after="0"/>
        <w:jc w:val="both"/>
        <w:rPr>
          <w:rFonts w:ascii="Times New Roman" w:hAnsi="Times New Roman" w:cs="Times New Roman"/>
        </w:rPr>
      </w:pPr>
      <w:r w:rsidRPr="00196404">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440A05" w:rsidRDefault="00440A05" w:rsidP="00401A93">
      <w:pPr>
        <w:widowControl w:val="0"/>
        <w:autoSpaceDE w:val="0"/>
        <w:autoSpaceDN w:val="0"/>
        <w:adjustRightInd w:val="0"/>
        <w:spacing w:after="0"/>
        <w:jc w:val="both"/>
        <w:rPr>
          <w:rFonts w:ascii="Times New Roman" w:hAnsi="Times New Roman" w:cs="Times New Roman"/>
        </w:rPr>
      </w:pPr>
      <w:r w:rsidRPr="00196404">
        <w:rPr>
          <w:rFonts w:ascii="Times New Roman" w:hAnsi="Times New Roman" w:cs="Times New Roman"/>
        </w:rPr>
        <w:t xml:space="preserve">La réception définitive sera prononcée à l'expiration du délai de garantie, pour autant que le Co-contractant se soit acquitté de toutes ses obligations au terme de la </w:t>
      </w:r>
      <w:r w:rsidR="00A110E6">
        <w:rPr>
          <w:rFonts w:ascii="Times New Roman" w:hAnsi="Times New Roman" w:cs="Times New Roman"/>
        </w:rPr>
        <w:t>Lettre- commande/Marché</w:t>
      </w:r>
      <w:r w:rsidRPr="00196404">
        <w:rPr>
          <w:rFonts w:ascii="Times New Roman" w:hAnsi="Times New Roman" w:cs="Times New Roman"/>
        </w:rPr>
        <w:t>.</w:t>
      </w:r>
    </w:p>
    <w:p w:rsidR="00EE6061" w:rsidRDefault="00EE6061" w:rsidP="00401A93">
      <w:pPr>
        <w:widowControl w:val="0"/>
        <w:autoSpaceDE w:val="0"/>
        <w:autoSpaceDN w:val="0"/>
        <w:adjustRightInd w:val="0"/>
        <w:spacing w:after="0"/>
        <w:jc w:val="both"/>
        <w:rPr>
          <w:rFonts w:ascii="Times New Roman" w:hAnsi="Times New Roman" w:cs="Times New Roman"/>
        </w:rPr>
      </w:pPr>
    </w:p>
    <w:p w:rsidR="00EE6061" w:rsidRDefault="00EE6061" w:rsidP="00401A93">
      <w:pPr>
        <w:widowControl w:val="0"/>
        <w:autoSpaceDE w:val="0"/>
        <w:autoSpaceDN w:val="0"/>
        <w:adjustRightInd w:val="0"/>
        <w:spacing w:after="0"/>
        <w:jc w:val="both"/>
        <w:rPr>
          <w:rFonts w:ascii="Times New Roman" w:hAnsi="Times New Roman" w:cs="Times New Roman"/>
        </w:rPr>
      </w:pPr>
    </w:p>
    <w:p w:rsidR="00440A05" w:rsidRPr="005E2A33" w:rsidRDefault="00440A05" w:rsidP="00401A93">
      <w:pPr>
        <w:spacing w:before="80" w:after="80"/>
        <w:jc w:val="both"/>
        <w:rPr>
          <w:rFonts w:ascii="Times New Roman" w:hAnsi="Times New Roman" w:cs="Times New Roman"/>
          <w:b/>
          <w:iCs/>
        </w:rPr>
      </w:pPr>
      <w:bookmarkStart w:id="373" w:name="_Toc286845540"/>
      <w:bookmarkStart w:id="374" w:name="_Toc286846912"/>
      <w:bookmarkStart w:id="375" w:name="_Toc294420165"/>
      <w:bookmarkStart w:id="376" w:name="_Toc300835384"/>
      <w:bookmarkStart w:id="377" w:name="_Toc306606820"/>
      <w:bookmarkStart w:id="378" w:name="_Toc349455535"/>
      <w:bookmarkStart w:id="379" w:name="_Toc354301389"/>
      <w:r w:rsidRPr="005E2A33">
        <w:rPr>
          <w:rFonts w:ascii="Times New Roman" w:hAnsi="Times New Roman" w:cs="Times New Roman"/>
          <w:b/>
          <w:iCs/>
        </w:rPr>
        <w:lastRenderedPageBreak/>
        <w:t>Article 46 : Réception définitive</w:t>
      </w:r>
      <w:bookmarkEnd w:id="373"/>
      <w:bookmarkEnd w:id="374"/>
      <w:bookmarkEnd w:id="375"/>
      <w:bookmarkEnd w:id="376"/>
      <w:bookmarkEnd w:id="377"/>
      <w:bookmarkEnd w:id="378"/>
      <w:bookmarkEnd w:id="379"/>
    </w:p>
    <w:p w:rsidR="00440A05" w:rsidRPr="00196404" w:rsidRDefault="00440A05" w:rsidP="00401A93">
      <w:pPr>
        <w:widowControl w:val="0"/>
        <w:autoSpaceDE w:val="0"/>
        <w:autoSpaceDN w:val="0"/>
        <w:adjustRightInd w:val="0"/>
        <w:spacing w:before="40" w:after="40"/>
        <w:jc w:val="both"/>
        <w:rPr>
          <w:rFonts w:ascii="Times New Roman" w:hAnsi="Times New Roman" w:cs="Times New Roman"/>
        </w:rPr>
      </w:pPr>
      <w:r w:rsidRPr="005E2A33">
        <w:rPr>
          <w:rFonts w:ascii="Times New Roman" w:hAnsi="Times New Roman" w:cs="Times New Roman"/>
          <w:b/>
        </w:rPr>
        <w:t>46.1</w:t>
      </w:r>
      <w:r w:rsidRPr="005E2A33">
        <w:rPr>
          <w:rFonts w:ascii="Times New Roman" w:hAnsi="Times New Roman" w:cs="Times New Roman"/>
        </w:rPr>
        <w:t xml:space="preserve"> </w:t>
      </w:r>
      <w:r w:rsidRPr="00196404">
        <w:rPr>
          <w:rFonts w:ascii="Times New Roman" w:hAnsi="Times New Roman" w:cs="Times New Roman"/>
        </w:rPr>
        <w:t>Modalité de la réception définitive</w:t>
      </w:r>
    </w:p>
    <w:p w:rsidR="00440A05" w:rsidRPr="00196404" w:rsidRDefault="00440A05" w:rsidP="00401A93">
      <w:pPr>
        <w:widowControl w:val="0"/>
        <w:autoSpaceDE w:val="0"/>
        <w:autoSpaceDN w:val="0"/>
        <w:adjustRightInd w:val="0"/>
        <w:spacing w:before="40" w:after="40"/>
        <w:jc w:val="both"/>
        <w:rPr>
          <w:rFonts w:ascii="Times New Roman" w:hAnsi="Times New Roman" w:cs="Times New Roman"/>
        </w:rPr>
      </w:pPr>
      <w:r w:rsidRPr="00196404">
        <w:rPr>
          <w:rFonts w:ascii="Times New Roman" w:hAnsi="Times New Roman" w:cs="Times New Roman"/>
        </w:rPr>
        <w:t>Sur la demande du Co-contractant la réception définitive sera effectuée dans un délai de quinze (15) jours à compter de l'expiration du délai de garantie.</w:t>
      </w:r>
    </w:p>
    <w:p w:rsidR="00440A05" w:rsidRPr="00196404" w:rsidRDefault="00440A05" w:rsidP="00401A93">
      <w:pPr>
        <w:widowControl w:val="0"/>
        <w:autoSpaceDE w:val="0"/>
        <w:autoSpaceDN w:val="0"/>
        <w:adjustRightInd w:val="0"/>
        <w:spacing w:before="40" w:after="40"/>
        <w:jc w:val="both"/>
        <w:rPr>
          <w:rFonts w:ascii="Times New Roman" w:hAnsi="Times New Roman" w:cs="Times New Roman"/>
        </w:rPr>
      </w:pPr>
      <w:r w:rsidRPr="00196404">
        <w:rPr>
          <w:rFonts w:ascii="Times New Roman" w:hAnsi="Times New Roman" w:cs="Times New Roman"/>
        </w:rPr>
        <w:t xml:space="preserve">La Commission pour la réception définitive sera la même que celle ayant prononcé la réception provisoire des travaux. </w:t>
      </w:r>
    </w:p>
    <w:p w:rsidR="00440A05" w:rsidRPr="00196404" w:rsidRDefault="00440A05" w:rsidP="00401A93">
      <w:pPr>
        <w:widowControl w:val="0"/>
        <w:autoSpaceDE w:val="0"/>
        <w:autoSpaceDN w:val="0"/>
        <w:adjustRightInd w:val="0"/>
        <w:spacing w:before="40" w:after="40"/>
        <w:jc w:val="both"/>
        <w:rPr>
          <w:rFonts w:ascii="Times New Roman" w:hAnsi="Times New Roman" w:cs="Times New Roman"/>
        </w:rPr>
      </w:pPr>
      <w:r w:rsidRPr="005E2A33">
        <w:rPr>
          <w:rFonts w:ascii="Times New Roman" w:hAnsi="Times New Roman" w:cs="Times New Roman"/>
          <w:b/>
        </w:rPr>
        <w:t>46.2</w:t>
      </w:r>
      <w:r w:rsidRPr="00196404">
        <w:rPr>
          <w:rFonts w:ascii="Times New Roman" w:hAnsi="Times New Roman" w:cs="Times New Roman"/>
        </w:rPr>
        <w:t xml:space="preserve"> Attributions de la Commission de réception définitive</w:t>
      </w:r>
    </w:p>
    <w:p w:rsidR="00440A05" w:rsidRPr="00196404" w:rsidRDefault="00440A05" w:rsidP="00401A93">
      <w:pPr>
        <w:widowControl w:val="0"/>
        <w:autoSpaceDE w:val="0"/>
        <w:autoSpaceDN w:val="0"/>
        <w:adjustRightInd w:val="0"/>
        <w:spacing w:before="40" w:after="40"/>
        <w:jc w:val="both"/>
        <w:rPr>
          <w:rFonts w:ascii="Times New Roman" w:hAnsi="Times New Roman" w:cs="Times New Roman"/>
        </w:rPr>
      </w:pPr>
      <w:r w:rsidRPr="00196404">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440A05" w:rsidRDefault="00440A05" w:rsidP="00401A93">
      <w:pPr>
        <w:widowControl w:val="0"/>
        <w:autoSpaceDE w:val="0"/>
        <w:autoSpaceDN w:val="0"/>
        <w:adjustRightInd w:val="0"/>
        <w:spacing w:before="40" w:after="40"/>
        <w:jc w:val="both"/>
        <w:rPr>
          <w:rFonts w:ascii="Times New Roman" w:hAnsi="Times New Roman" w:cs="Times New Roman"/>
        </w:rPr>
      </w:pPr>
      <w:r w:rsidRPr="00196404">
        <w:rPr>
          <w:rFonts w:ascii="Times New Roman" w:hAnsi="Times New Roman" w:cs="Times New Roman"/>
        </w:rPr>
        <w:t>A l'issue de la séance de Commission de réception, il sera dressé un procès-verbal de réception définitive signé par tous les membres, le Co-contractant compris.</w:t>
      </w:r>
    </w:p>
    <w:p w:rsidR="00440A05" w:rsidRPr="005E2A33" w:rsidRDefault="00440A05" w:rsidP="007E5D11">
      <w:pPr>
        <w:widowControl w:val="0"/>
        <w:autoSpaceDE w:val="0"/>
        <w:spacing w:before="120" w:after="120" w:line="240" w:lineRule="auto"/>
        <w:rPr>
          <w:rFonts w:ascii="Times New Roman" w:hAnsi="Times New Roman" w:cs="Times New Roman"/>
          <w:b/>
          <w:bCs/>
          <w:sz w:val="24"/>
          <w:szCs w:val="20"/>
        </w:rPr>
      </w:pPr>
      <w:bookmarkStart w:id="380" w:name="_Toc286833118"/>
      <w:bookmarkStart w:id="381" w:name="_Toc286845541"/>
      <w:bookmarkStart w:id="382" w:name="_Toc286846913"/>
      <w:bookmarkStart w:id="383" w:name="_Toc294420166"/>
      <w:bookmarkStart w:id="384" w:name="_Toc300835385"/>
      <w:bookmarkStart w:id="385" w:name="_Toc306606821"/>
      <w:bookmarkStart w:id="386" w:name="_Toc349455536"/>
      <w:bookmarkStart w:id="387" w:name="_Toc354301390"/>
      <w:r w:rsidRPr="005E2A33">
        <w:rPr>
          <w:rFonts w:ascii="Times New Roman" w:hAnsi="Times New Roman" w:cs="Times New Roman"/>
          <w:b/>
          <w:bCs/>
          <w:sz w:val="24"/>
          <w:szCs w:val="20"/>
        </w:rPr>
        <w:t>CHAPITRE V : CLAUSES DIVERSES</w:t>
      </w:r>
      <w:bookmarkEnd w:id="380"/>
      <w:bookmarkEnd w:id="381"/>
      <w:bookmarkEnd w:id="382"/>
      <w:bookmarkEnd w:id="383"/>
      <w:bookmarkEnd w:id="384"/>
      <w:bookmarkEnd w:id="385"/>
      <w:bookmarkEnd w:id="386"/>
      <w:bookmarkEnd w:id="387"/>
    </w:p>
    <w:p w:rsidR="00440A05" w:rsidRPr="005E2A33" w:rsidRDefault="00440A05" w:rsidP="00401A93">
      <w:pPr>
        <w:spacing w:before="80" w:after="80"/>
        <w:jc w:val="both"/>
        <w:rPr>
          <w:rFonts w:ascii="Times New Roman" w:hAnsi="Times New Roman" w:cs="Times New Roman"/>
          <w:b/>
          <w:iCs/>
        </w:rPr>
      </w:pPr>
      <w:bookmarkStart w:id="388" w:name="_Toc286845542"/>
      <w:bookmarkStart w:id="389" w:name="_Toc286846914"/>
      <w:bookmarkStart w:id="390" w:name="_Toc294420167"/>
      <w:bookmarkStart w:id="391" w:name="_Toc300835386"/>
      <w:bookmarkStart w:id="392" w:name="_Toc306606822"/>
      <w:bookmarkStart w:id="393" w:name="_Toc349455537"/>
      <w:bookmarkStart w:id="394" w:name="_Toc354301391"/>
      <w:r w:rsidRPr="005E2A33">
        <w:rPr>
          <w:rFonts w:ascii="Times New Roman" w:hAnsi="Times New Roman" w:cs="Times New Roman"/>
          <w:b/>
          <w:iCs/>
        </w:rPr>
        <w:t>Article 47 : Résiliation des Lettres-Commande</w:t>
      </w:r>
      <w:bookmarkEnd w:id="388"/>
      <w:bookmarkEnd w:id="389"/>
      <w:bookmarkEnd w:id="390"/>
      <w:bookmarkEnd w:id="391"/>
      <w:bookmarkEnd w:id="392"/>
      <w:bookmarkEnd w:id="393"/>
      <w:bookmarkEnd w:id="394"/>
      <w:r w:rsidRPr="005E2A33">
        <w:rPr>
          <w:rFonts w:ascii="Times New Roman" w:hAnsi="Times New Roman" w:cs="Times New Roman"/>
          <w:b/>
          <w:iCs/>
        </w:rPr>
        <w:t>s</w:t>
      </w:r>
    </w:p>
    <w:p w:rsidR="00440A05" w:rsidRPr="00196404" w:rsidRDefault="005E2A33" w:rsidP="00401A93">
      <w:pPr>
        <w:widowControl w:val="0"/>
        <w:autoSpaceDE w:val="0"/>
        <w:autoSpaceDN w:val="0"/>
        <w:adjustRightInd w:val="0"/>
        <w:spacing w:before="40" w:after="40"/>
        <w:jc w:val="both"/>
        <w:rPr>
          <w:rFonts w:ascii="Times New Roman" w:hAnsi="Times New Roman" w:cs="Times New Roman"/>
        </w:rPr>
      </w:pPr>
      <w:r>
        <w:rPr>
          <w:rFonts w:ascii="Times New Roman" w:hAnsi="Times New Roman" w:cs="Times New Roman"/>
        </w:rPr>
        <w:t>Une</w:t>
      </w:r>
      <w:r w:rsidR="00440A05">
        <w:rPr>
          <w:rFonts w:ascii="Times New Roman" w:hAnsi="Times New Roman" w:cs="Times New Roman"/>
        </w:rPr>
        <w:t xml:space="preserve"> </w:t>
      </w:r>
      <w:r w:rsidR="00A110E6">
        <w:rPr>
          <w:rFonts w:ascii="Times New Roman" w:hAnsi="Times New Roman" w:cs="Times New Roman"/>
        </w:rPr>
        <w:t>Lettre- commande/Marché</w:t>
      </w:r>
      <w:r w:rsidR="00440A05">
        <w:rPr>
          <w:rFonts w:ascii="Times New Roman" w:hAnsi="Times New Roman" w:cs="Times New Roman"/>
        </w:rPr>
        <w:t xml:space="preserve"> </w:t>
      </w:r>
      <w:r w:rsidR="00440A05" w:rsidRPr="00196404">
        <w:rPr>
          <w:rFonts w:ascii="Times New Roman" w:hAnsi="Times New Roman" w:cs="Times New Roman"/>
        </w:rPr>
        <w:t>peut être résilié</w:t>
      </w:r>
      <w:r w:rsidR="00440A05">
        <w:rPr>
          <w:rFonts w:ascii="Times New Roman" w:hAnsi="Times New Roman" w:cs="Times New Roman"/>
        </w:rPr>
        <w:t>e</w:t>
      </w:r>
      <w:r w:rsidR="00440A05" w:rsidRPr="00196404">
        <w:rPr>
          <w:rFonts w:ascii="Times New Roman" w:hAnsi="Times New Roman" w:cs="Times New Roman"/>
        </w:rPr>
        <w:t xml:space="preserve"> comme prévu à la section III Titre IV du </w:t>
      </w:r>
      <w:r w:rsidR="00FA2F4E" w:rsidRPr="00FA2F4E">
        <w:rPr>
          <w:rFonts w:ascii="Times New Roman" w:hAnsi="Times New Roman" w:cs="Times New Roman"/>
        </w:rPr>
        <w:t xml:space="preserve">Décret N° 2018/366 du 20 juin 2018 portant Code des Marchés Publics </w:t>
      </w:r>
      <w:r w:rsidR="00440A05" w:rsidRPr="00196404">
        <w:rPr>
          <w:rFonts w:ascii="Times New Roman" w:hAnsi="Times New Roman" w:cs="Times New Roman"/>
        </w:rPr>
        <w:t xml:space="preserve">et également dans les conditions stipulées aux articles </w:t>
      </w:r>
      <w:proofErr w:type="gramStart"/>
      <w:r w:rsidR="00440A05" w:rsidRPr="00196404">
        <w:rPr>
          <w:rFonts w:ascii="Times New Roman" w:hAnsi="Times New Roman" w:cs="Times New Roman"/>
        </w:rPr>
        <w:t>42 ,</w:t>
      </w:r>
      <w:proofErr w:type="gramEnd"/>
      <w:r w:rsidR="00440A05" w:rsidRPr="00196404">
        <w:rPr>
          <w:rFonts w:ascii="Times New Roman" w:hAnsi="Times New Roman" w:cs="Times New Roman"/>
        </w:rPr>
        <w:t xml:space="preserve"> 43, 44, 45, 46 et 47 du CCAG, notamment dans l’un des cas de :</w:t>
      </w:r>
    </w:p>
    <w:p w:rsidR="00440A05" w:rsidRPr="005E2A33" w:rsidRDefault="00440A05" w:rsidP="00D57BC7">
      <w:pPr>
        <w:pStyle w:val="Paragraphedeliste"/>
        <w:widowControl w:val="0"/>
        <w:numPr>
          <w:ilvl w:val="0"/>
          <w:numId w:val="73"/>
        </w:numPr>
        <w:tabs>
          <w:tab w:val="left" w:pos="4740"/>
        </w:tabs>
        <w:autoSpaceDE w:val="0"/>
        <w:autoSpaceDN w:val="0"/>
        <w:adjustRightInd w:val="0"/>
        <w:spacing w:line="276" w:lineRule="auto"/>
        <w:jc w:val="both"/>
        <w:rPr>
          <w:sz w:val="22"/>
        </w:rPr>
      </w:pPr>
      <w:r w:rsidRPr="005E2A33">
        <w:rPr>
          <w:sz w:val="22"/>
        </w:rPr>
        <w:t xml:space="preserve">Retard de plus de quinze (15) jours calendaires dans l’exécution d’un Ordre de Service ou arrêt injustifié des prestations de plus de sept (07) jours calendaires </w:t>
      </w:r>
      <w:r w:rsidRPr="005E2A33">
        <w:rPr>
          <w:w w:val="98"/>
          <w:sz w:val="22"/>
        </w:rPr>
        <w:t>;</w:t>
      </w:r>
    </w:p>
    <w:p w:rsidR="00440A05" w:rsidRPr="005E2A33" w:rsidRDefault="00440A05" w:rsidP="00D57BC7">
      <w:pPr>
        <w:pStyle w:val="Paragraphedeliste"/>
        <w:widowControl w:val="0"/>
        <w:numPr>
          <w:ilvl w:val="0"/>
          <w:numId w:val="73"/>
        </w:numPr>
        <w:autoSpaceDE w:val="0"/>
        <w:autoSpaceDN w:val="0"/>
        <w:adjustRightInd w:val="0"/>
        <w:spacing w:line="276" w:lineRule="auto"/>
        <w:jc w:val="both"/>
        <w:rPr>
          <w:sz w:val="22"/>
        </w:rPr>
      </w:pPr>
      <w:r w:rsidRPr="005E2A33">
        <w:rPr>
          <w:sz w:val="22"/>
        </w:rPr>
        <w:t xml:space="preserve">Retard dans les prestations entraînant des pénalités au-delà de 10 % du montant des prestations </w:t>
      </w:r>
      <w:r w:rsidRPr="005E2A33">
        <w:rPr>
          <w:w w:val="98"/>
          <w:sz w:val="22"/>
        </w:rPr>
        <w:t>;</w:t>
      </w:r>
    </w:p>
    <w:p w:rsidR="00440A05" w:rsidRPr="005E2A33" w:rsidRDefault="00440A05" w:rsidP="00D57BC7">
      <w:pPr>
        <w:pStyle w:val="Paragraphedeliste"/>
        <w:widowControl w:val="0"/>
        <w:numPr>
          <w:ilvl w:val="0"/>
          <w:numId w:val="73"/>
        </w:numPr>
        <w:autoSpaceDE w:val="0"/>
        <w:autoSpaceDN w:val="0"/>
        <w:adjustRightInd w:val="0"/>
        <w:spacing w:line="276" w:lineRule="auto"/>
        <w:jc w:val="both"/>
        <w:rPr>
          <w:sz w:val="22"/>
        </w:rPr>
      </w:pPr>
      <w:r w:rsidRPr="005E2A33">
        <w:rPr>
          <w:sz w:val="22"/>
        </w:rPr>
        <w:t>Refus de la reprise des prestations mal exécutés ;</w:t>
      </w:r>
    </w:p>
    <w:p w:rsidR="00440A05" w:rsidRPr="005E2A33" w:rsidRDefault="00440A05" w:rsidP="00D57BC7">
      <w:pPr>
        <w:pStyle w:val="Paragraphedeliste"/>
        <w:widowControl w:val="0"/>
        <w:numPr>
          <w:ilvl w:val="0"/>
          <w:numId w:val="73"/>
        </w:numPr>
        <w:autoSpaceDE w:val="0"/>
        <w:autoSpaceDN w:val="0"/>
        <w:adjustRightInd w:val="0"/>
        <w:spacing w:line="276" w:lineRule="auto"/>
        <w:jc w:val="both"/>
        <w:rPr>
          <w:sz w:val="22"/>
        </w:rPr>
      </w:pPr>
      <w:r w:rsidRPr="005E2A33">
        <w:rPr>
          <w:sz w:val="22"/>
        </w:rPr>
        <w:t>Défaillance du Co-contractant ;</w:t>
      </w:r>
    </w:p>
    <w:p w:rsidR="00440A05" w:rsidRPr="005E2A33" w:rsidRDefault="00440A05" w:rsidP="00D57BC7">
      <w:pPr>
        <w:pStyle w:val="Paragraphedeliste"/>
        <w:widowControl w:val="0"/>
        <w:numPr>
          <w:ilvl w:val="0"/>
          <w:numId w:val="73"/>
        </w:numPr>
        <w:autoSpaceDE w:val="0"/>
        <w:autoSpaceDN w:val="0"/>
        <w:adjustRightInd w:val="0"/>
        <w:spacing w:line="276" w:lineRule="auto"/>
        <w:jc w:val="both"/>
        <w:rPr>
          <w:w w:val="98"/>
          <w:sz w:val="22"/>
        </w:rPr>
      </w:pPr>
      <w:r w:rsidRPr="005E2A33">
        <w:rPr>
          <w:sz w:val="22"/>
        </w:rPr>
        <w:t>Non-paiement persistant des prestations</w:t>
      </w:r>
      <w:r w:rsidRPr="005E2A33">
        <w:rPr>
          <w:w w:val="98"/>
          <w:sz w:val="22"/>
        </w:rPr>
        <w:t>.</w:t>
      </w:r>
    </w:p>
    <w:p w:rsidR="00440A05" w:rsidRPr="005E2A33" w:rsidRDefault="00440A05" w:rsidP="00401A93">
      <w:pPr>
        <w:spacing w:before="80" w:after="80"/>
        <w:jc w:val="both"/>
        <w:rPr>
          <w:rFonts w:ascii="Times New Roman" w:hAnsi="Times New Roman" w:cs="Times New Roman"/>
          <w:b/>
          <w:iCs/>
        </w:rPr>
      </w:pPr>
      <w:bookmarkStart w:id="395" w:name="_Toc286845543"/>
      <w:bookmarkStart w:id="396" w:name="_Toc286846915"/>
      <w:bookmarkStart w:id="397" w:name="_Toc294420168"/>
      <w:bookmarkStart w:id="398" w:name="_Toc300835387"/>
      <w:bookmarkStart w:id="399" w:name="_Toc306606823"/>
      <w:bookmarkStart w:id="400" w:name="_Toc349455538"/>
      <w:bookmarkStart w:id="401" w:name="_Toc354301392"/>
      <w:r w:rsidRPr="005E2A33">
        <w:rPr>
          <w:rFonts w:ascii="Times New Roman" w:hAnsi="Times New Roman" w:cs="Times New Roman"/>
          <w:b/>
          <w:iCs/>
        </w:rPr>
        <w:t>Article 48 : Edition et diffusion des Lettres –Commande</w:t>
      </w:r>
      <w:bookmarkEnd w:id="395"/>
      <w:bookmarkEnd w:id="396"/>
      <w:bookmarkEnd w:id="397"/>
      <w:bookmarkEnd w:id="398"/>
      <w:bookmarkEnd w:id="399"/>
      <w:bookmarkEnd w:id="400"/>
      <w:bookmarkEnd w:id="401"/>
      <w:r w:rsidRPr="005E2A33">
        <w:rPr>
          <w:rFonts w:ascii="Times New Roman" w:hAnsi="Times New Roman" w:cs="Times New Roman"/>
          <w:b/>
          <w:iCs/>
        </w:rPr>
        <w:t xml:space="preserve">s </w:t>
      </w:r>
    </w:p>
    <w:p w:rsidR="00440A05" w:rsidRPr="00196404" w:rsidRDefault="00440A05" w:rsidP="00401A93">
      <w:pPr>
        <w:widowControl w:val="0"/>
        <w:autoSpaceDE w:val="0"/>
        <w:autoSpaceDN w:val="0"/>
        <w:adjustRightInd w:val="0"/>
        <w:spacing w:before="40" w:after="40"/>
        <w:jc w:val="both"/>
        <w:rPr>
          <w:rFonts w:ascii="Times New Roman" w:hAnsi="Times New Roman" w:cs="Times New Roman"/>
        </w:rPr>
      </w:pPr>
      <w:r w:rsidRPr="00196404">
        <w:rPr>
          <w:rFonts w:ascii="Times New Roman" w:hAnsi="Times New Roman" w:cs="Times New Roman"/>
        </w:rPr>
        <w:t xml:space="preserve">Quinze (15) exemplaires de </w:t>
      </w:r>
      <w:r>
        <w:rPr>
          <w:rFonts w:ascii="Times New Roman" w:hAnsi="Times New Roman" w:cs="Times New Roman"/>
        </w:rPr>
        <w:t xml:space="preserve">chacune des </w:t>
      </w:r>
      <w:r w:rsidRPr="00196404">
        <w:rPr>
          <w:rFonts w:ascii="Times New Roman" w:hAnsi="Times New Roman" w:cs="Times New Roman"/>
        </w:rPr>
        <w:t>Lettres-Commande</w:t>
      </w:r>
      <w:r>
        <w:rPr>
          <w:rFonts w:ascii="Times New Roman" w:hAnsi="Times New Roman" w:cs="Times New Roman"/>
        </w:rPr>
        <w:t xml:space="preserve">s à élaborer </w:t>
      </w:r>
      <w:r w:rsidRPr="00196404">
        <w:rPr>
          <w:rFonts w:ascii="Times New Roman" w:hAnsi="Times New Roman" w:cs="Times New Roman"/>
        </w:rPr>
        <w:t>seront édités par les soins du Co-contractant et fournis à l’Autorité Contractante pour diffusion.</w:t>
      </w:r>
    </w:p>
    <w:p w:rsidR="00440A05" w:rsidRPr="005E2A33" w:rsidRDefault="00440A05" w:rsidP="00401A93">
      <w:pPr>
        <w:spacing w:before="80" w:after="80"/>
        <w:jc w:val="both"/>
        <w:rPr>
          <w:rFonts w:ascii="Times New Roman" w:hAnsi="Times New Roman" w:cs="Times New Roman"/>
          <w:b/>
          <w:iCs/>
        </w:rPr>
      </w:pPr>
      <w:bookmarkStart w:id="402" w:name="_Toc286845544"/>
      <w:bookmarkStart w:id="403" w:name="_Toc286846916"/>
      <w:bookmarkStart w:id="404" w:name="_Toc294420169"/>
      <w:bookmarkStart w:id="405" w:name="_Toc300835388"/>
      <w:bookmarkStart w:id="406" w:name="_Toc306606824"/>
      <w:bookmarkStart w:id="407" w:name="_Toc349455539"/>
      <w:bookmarkStart w:id="408" w:name="_Toc354301393"/>
      <w:r w:rsidRPr="005E2A33">
        <w:rPr>
          <w:rFonts w:ascii="Times New Roman" w:hAnsi="Times New Roman" w:cs="Times New Roman"/>
          <w:b/>
          <w:iCs/>
        </w:rPr>
        <w:t>Article 49 : Cas de force majeure</w:t>
      </w:r>
      <w:bookmarkEnd w:id="402"/>
      <w:bookmarkEnd w:id="403"/>
      <w:bookmarkEnd w:id="404"/>
      <w:bookmarkEnd w:id="405"/>
      <w:bookmarkEnd w:id="406"/>
      <w:bookmarkEnd w:id="407"/>
      <w:bookmarkEnd w:id="408"/>
    </w:p>
    <w:p w:rsidR="00440A05" w:rsidRPr="005E2A33" w:rsidRDefault="00440A05" w:rsidP="00401A93">
      <w:pPr>
        <w:widowControl w:val="0"/>
        <w:autoSpaceDE w:val="0"/>
        <w:autoSpaceDN w:val="0"/>
        <w:adjustRightInd w:val="0"/>
        <w:spacing w:before="40" w:after="40"/>
        <w:jc w:val="both"/>
        <w:rPr>
          <w:rFonts w:ascii="Times New Roman" w:hAnsi="Times New Roman" w:cs="Times New Roman"/>
        </w:rPr>
      </w:pPr>
      <w:r w:rsidRPr="005E2A33">
        <w:rPr>
          <w:rFonts w:ascii="Times New Roman" w:hAnsi="Times New Roman" w:cs="Times New Roman"/>
          <w:b/>
        </w:rPr>
        <w:t>49.1</w:t>
      </w:r>
      <w:r w:rsidRPr="005E2A33">
        <w:rPr>
          <w:rFonts w:ascii="Times New Roman" w:hAnsi="Times New Roman" w:cs="Times New Roman"/>
        </w:rPr>
        <w:t xml:space="preserve">  En cas force majeure, le Co-contractant ne verra sa responsabilité dégagée que s'il a averti par écrit l’Autorité contractante de son intention d'invoquer cette force majeure et ce avant la fin du vingtième (20ème) jour qui a succédé à l'événement. En tout état de cause, il appartient à l’Autorité Contractante d'apprécier cette force majeure et les preuves fournies.</w:t>
      </w:r>
    </w:p>
    <w:p w:rsidR="00440A05" w:rsidRPr="00196404" w:rsidRDefault="00440A05" w:rsidP="00401A93">
      <w:pPr>
        <w:widowControl w:val="0"/>
        <w:autoSpaceDE w:val="0"/>
        <w:autoSpaceDN w:val="0"/>
        <w:adjustRightInd w:val="0"/>
        <w:spacing w:before="40" w:after="40"/>
        <w:jc w:val="both"/>
        <w:rPr>
          <w:rFonts w:ascii="Times New Roman" w:hAnsi="Times New Roman" w:cs="Times New Roman"/>
        </w:rPr>
      </w:pPr>
      <w:r w:rsidRPr="005E2A33">
        <w:rPr>
          <w:rFonts w:ascii="Times New Roman" w:hAnsi="Times New Roman" w:cs="Times New Roman"/>
          <w:b/>
        </w:rPr>
        <w:t>49.2</w:t>
      </w:r>
      <w:r w:rsidRPr="00196404">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w:t>
      </w:r>
      <w:r w:rsidR="00A110E6">
        <w:rPr>
          <w:rFonts w:ascii="Times New Roman" w:hAnsi="Times New Roman" w:cs="Times New Roman"/>
        </w:rPr>
        <w:t>Lettre- commande/Marché</w:t>
      </w:r>
      <w:r w:rsidRPr="00196404">
        <w:rPr>
          <w:rFonts w:ascii="Times New Roman" w:hAnsi="Times New Roman" w:cs="Times New Roman"/>
        </w:rPr>
        <w:t>, les guerres et les révolutions, les incendies, les inondations cyclones, les épidémies, les mesures de quarantaine et d'embargo sur le fret, tremblement de terre et autres faits analogues.</w:t>
      </w:r>
    </w:p>
    <w:p w:rsidR="00440A05" w:rsidRPr="00196404" w:rsidRDefault="00440A05" w:rsidP="00401A93">
      <w:pPr>
        <w:widowControl w:val="0"/>
        <w:autoSpaceDE w:val="0"/>
        <w:autoSpaceDN w:val="0"/>
        <w:adjustRightInd w:val="0"/>
        <w:spacing w:before="40" w:after="40"/>
        <w:jc w:val="both"/>
        <w:rPr>
          <w:rFonts w:ascii="Times New Roman" w:hAnsi="Times New Roman" w:cs="Times New Roman"/>
        </w:rPr>
      </w:pPr>
      <w:r w:rsidRPr="005E2A33">
        <w:rPr>
          <w:rFonts w:ascii="Times New Roman" w:hAnsi="Times New Roman" w:cs="Times New Roman"/>
          <w:b/>
        </w:rPr>
        <w:t>49.3</w:t>
      </w:r>
      <w:r w:rsidRPr="00196404">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w:t>
      </w:r>
      <w:r w:rsidR="00A110E6">
        <w:rPr>
          <w:rFonts w:ascii="Times New Roman" w:hAnsi="Times New Roman" w:cs="Times New Roman"/>
        </w:rPr>
        <w:t>Lettre- commande/Marché</w:t>
      </w:r>
      <w:r>
        <w:rPr>
          <w:rFonts w:ascii="Times New Roman" w:hAnsi="Times New Roman" w:cs="Times New Roman"/>
        </w:rPr>
        <w:t xml:space="preserve"> dont il aura été l’attributaire</w:t>
      </w:r>
      <w:r w:rsidRPr="00196404">
        <w:rPr>
          <w:rFonts w:ascii="Times New Roman" w:hAnsi="Times New Roman" w:cs="Times New Roman"/>
        </w:rPr>
        <w:t>, et s'efforcera de trouver tout autre moyen raisonnable d'exécuter les obligations entravées par la force majeure.</w:t>
      </w:r>
    </w:p>
    <w:p w:rsidR="00440A05" w:rsidRPr="00196404" w:rsidRDefault="00440A05" w:rsidP="00401A93">
      <w:pPr>
        <w:widowControl w:val="0"/>
        <w:autoSpaceDE w:val="0"/>
        <w:autoSpaceDN w:val="0"/>
        <w:adjustRightInd w:val="0"/>
        <w:spacing w:before="40" w:after="40"/>
        <w:jc w:val="both"/>
        <w:rPr>
          <w:rFonts w:ascii="Times New Roman" w:hAnsi="Times New Roman" w:cs="Times New Roman"/>
        </w:rPr>
      </w:pPr>
      <w:r w:rsidRPr="005E2A33">
        <w:rPr>
          <w:rFonts w:ascii="Times New Roman" w:hAnsi="Times New Roman" w:cs="Times New Roman"/>
          <w:b/>
        </w:rPr>
        <w:t>49.4.</w:t>
      </w:r>
      <w:r w:rsidRPr="00196404">
        <w:rPr>
          <w:rFonts w:ascii="Times New Roman" w:hAnsi="Times New Roman" w:cs="Times New Roman"/>
        </w:rPr>
        <w:t xml:space="preserve"> Dans le cas où le Co-contractant invoquerait le cas de force majeure, les seuils en deçà des quels aucune réclamation ne sera admise sont :</w:t>
      </w:r>
    </w:p>
    <w:p w:rsidR="00440A05" w:rsidRPr="005E2A33" w:rsidRDefault="00440A05" w:rsidP="00D57BC7">
      <w:pPr>
        <w:pStyle w:val="Paragraphedeliste"/>
        <w:widowControl w:val="0"/>
        <w:numPr>
          <w:ilvl w:val="0"/>
          <w:numId w:val="74"/>
        </w:numPr>
        <w:autoSpaceDE w:val="0"/>
        <w:autoSpaceDN w:val="0"/>
        <w:adjustRightInd w:val="0"/>
        <w:spacing w:line="276" w:lineRule="auto"/>
        <w:ind w:right="-23"/>
        <w:rPr>
          <w:sz w:val="22"/>
        </w:rPr>
      </w:pPr>
      <w:r w:rsidRPr="005E2A33">
        <w:rPr>
          <w:i/>
          <w:iCs/>
          <w:sz w:val="22"/>
        </w:rPr>
        <w:t xml:space="preserve">pluie : </w:t>
      </w:r>
      <w:smartTag w:uri="urn:schemas-microsoft-com:office:smarttags" w:element="metricconverter">
        <w:smartTagPr>
          <w:attr w:name="ProductID" w:val="200 millim￨tres"/>
        </w:smartTagPr>
        <w:r w:rsidRPr="005E2A33">
          <w:rPr>
            <w:i/>
            <w:iCs/>
            <w:sz w:val="22"/>
          </w:rPr>
          <w:t>200 millimètres</w:t>
        </w:r>
      </w:smartTag>
      <w:r w:rsidRPr="005E2A33">
        <w:rPr>
          <w:i/>
          <w:iCs/>
          <w:sz w:val="22"/>
        </w:rPr>
        <w:t xml:space="preserve"> en 24 heures ;</w:t>
      </w:r>
    </w:p>
    <w:p w:rsidR="00440A05" w:rsidRPr="005E2A33" w:rsidRDefault="00440A05" w:rsidP="00D57BC7">
      <w:pPr>
        <w:pStyle w:val="Paragraphedeliste"/>
        <w:widowControl w:val="0"/>
        <w:numPr>
          <w:ilvl w:val="0"/>
          <w:numId w:val="74"/>
        </w:numPr>
        <w:autoSpaceDE w:val="0"/>
        <w:autoSpaceDN w:val="0"/>
        <w:adjustRightInd w:val="0"/>
        <w:spacing w:line="276" w:lineRule="auto"/>
        <w:ind w:right="-23"/>
        <w:rPr>
          <w:sz w:val="22"/>
        </w:rPr>
      </w:pPr>
      <w:r w:rsidRPr="005E2A33">
        <w:rPr>
          <w:i/>
          <w:iCs/>
          <w:sz w:val="22"/>
        </w:rPr>
        <w:t xml:space="preserve">vent : </w:t>
      </w:r>
      <w:smartTag w:uri="urn:schemas-microsoft-com:office:smarttags" w:element="metricconverter">
        <w:smartTagPr>
          <w:attr w:name="ProductID" w:val="40 m￨tres"/>
        </w:smartTagPr>
        <w:r w:rsidRPr="005E2A33">
          <w:rPr>
            <w:i/>
            <w:iCs/>
            <w:sz w:val="22"/>
          </w:rPr>
          <w:t>40 mètres</w:t>
        </w:r>
      </w:smartTag>
      <w:r w:rsidRPr="005E2A33">
        <w:rPr>
          <w:i/>
          <w:iCs/>
          <w:sz w:val="22"/>
        </w:rPr>
        <w:t xml:space="preserve"> par seconde ;</w:t>
      </w:r>
    </w:p>
    <w:p w:rsidR="00440A05" w:rsidRPr="00EE6061" w:rsidRDefault="00440A05" w:rsidP="00D57BC7">
      <w:pPr>
        <w:pStyle w:val="Paragraphedeliste"/>
        <w:widowControl w:val="0"/>
        <w:numPr>
          <w:ilvl w:val="0"/>
          <w:numId w:val="74"/>
        </w:numPr>
        <w:autoSpaceDE w:val="0"/>
        <w:autoSpaceDN w:val="0"/>
        <w:adjustRightInd w:val="0"/>
        <w:spacing w:line="276" w:lineRule="auto"/>
        <w:ind w:right="-23"/>
        <w:rPr>
          <w:sz w:val="22"/>
        </w:rPr>
      </w:pPr>
      <w:r w:rsidRPr="005E2A33">
        <w:rPr>
          <w:i/>
          <w:iCs/>
          <w:sz w:val="22"/>
        </w:rPr>
        <w:t>crue : la crue de fréquence décennale.</w:t>
      </w:r>
    </w:p>
    <w:p w:rsidR="00EE6061" w:rsidRPr="00EE6061" w:rsidRDefault="00EE6061" w:rsidP="00EE6061">
      <w:pPr>
        <w:widowControl w:val="0"/>
        <w:autoSpaceDE w:val="0"/>
        <w:autoSpaceDN w:val="0"/>
        <w:adjustRightInd w:val="0"/>
        <w:ind w:right="-23"/>
      </w:pPr>
    </w:p>
    <w:p w:rsidR="00440A05" w:rsidRPr="005E2A33" w:rsidRDefault="00440A05" w:rsidP="00401A93">
      <w:pPr>
        <w:spacing w:before="80" w:after="80"/>
        <w:jc w:val="both"/>
        <w:rPr>
          <w:rFonts w:ascii="Times New Roman" w:hAnsi="Times New Roman" w:cs="Times New Roman"/>
          <w:b/>
          <w:iCs/>
        </w:rPr>
      </w:pPr>
      <w:bookmarkStart w:id="409" w:name="_Toc286845545"/>
      <w:bookmarkStart w:id="410" w:name="_Toc286846917"/>
      <w:bookmarkStart w:id="411" w:name="_Toc294420170"/>
      <w:bookmarkStart w:id="412" w:name="_Toc300835389"/>
      <w:bookmarkStart w:id="413" w:name="_Toc306606825"/>
      <w:bookmarkStart w:id="414" w:name="_Toc349455540"/>
      <w:bookmarkStart w:id="415" w:name="_Toc354301394"/>
      <w:r w:rsidRPr="005E2A33">
        <w:rPr>
          <w:rFonts w:ascii="Times New Roman" w:hAnsi="Times New Roman" w:cs="Times New Roman"/>
          <w:b/>
          <w:iCs/>
        </w:rPr>
        <w:lastRenderedPageBreak/>
        <w:t>Article 50 : Manœuvres frauduleuses et corruption</w:t>
      </w:r>
      <w:bookmarkEnd w:id="409"/>
      <w:bookmarkEnd w:id="410"/>
      <w:bookmarkEnd w:id="411"/>
      <w:bookmarkEnd w:id="412"/>
      <w:bookmarkEnd w:id="413"/>
      <w:bookmarkEnd w:id="414"/>
      <w:bookmarkEnd w:id="415"/>
    </w:p>
    <w:p w:rsidR="00440A05" w:rsidRPr="005E2A33" w:rsidRDefault="00440A05" w:rsidP="00401A93">
      <w:pPr>
        <w:widowControl w:val="0"/>
        <w:autoSpaceDE w:val="0"/>
        <w:autoSpaceDN w:val="0"/>
        <w:adjustRightInd w:val="0"/>
        <w:spacing w:before="40" w:after="40"/>
        <w:jc w:val="both"/>
        <w:rPr>
          <w:rFonts w:ascii="Times New Roman" w:hAnsi="Times New Roman" w:cs="Times New Roman"/>
        </w:rPr>
      </w:pPr>
      <w:r w:rsidRPr="005E2A33">
        <w:rPr>
          <w:rFonts w:ascii="Times New Roman" w:hAnsi="Times New Roman" w:cs="Times New Roman"/>
        </w:rPr>
        <w:t xml:space="preserve">Le Co-contractant déclarera  en signant la présente </w:t>
      </w:r>
      <w:r w:rsidR="00A110E6">
        <w:rPr>
          <w:rFonts w:ascii="Times New Roman" w:hAnsi="Times New Roman" w:cs="Times New Roman"/>
        </w:rPr>
        <w:t>Lettre- commande/Marché</w:t>
      </w:r>
      <w:r w:rsidRPr="005E2A33">
        <w:rPr>
          <w:rFonts w:ascii="Times New Roman" w:hAnsi="Times New Roman" w:cs="Times New Roman"/>
        </w:rPr>
        <w:t xml:space="preserve"> dont il aura été l’attributaire:</w:t>
      </w:r>
    </w:p>
    <w:p w:rsidR="00440A05" w:rsidRPr="005E2A33" w:rsidRDefault="00440A05" w:rsidP="00D57BC7">
      <w:pPr>
        <w:pStyle w:val="Paragraphedeliste"/>
        <w:widowControl w:val="0"/>
        <w:numPr>
          <w:ilvl w:val="0"/>
          <w:numId w:val="75"/>
        </w:numPr>
        <w:autoSpaceDE w:val="0"/>
        <w:autoSpaceDN w:val="0"/>
        <w:adjustRightInd w:val="0"/>
        <w:spacing w:line="276" w:lineRule="auto"/>
        <w:ind w:right="-23"/>
        <w:rPr>
          <w:iCs/>
          <w:sz w:val="22"/>
        </w:rPr>
      </w:pPr>
      <w:r w:rsidRPr="005E2A33">
        <w:rPr>
          <w:iCs/>
          <w:sz w:val="22"/>
        </w:rPr>
        <w:t>qu’il n’a commis aucun acte susceptible d’influencer le processus de réalisation du projet au détriment de l’Autorité Contractante et notamment qu’aucune Entente n’est intervenue et n’interviendra ;</w:t>
      </w:r>
    </w:p>
    <w:p w:rsidR="00440A05" w:rsidRPr="005E2A33" w:rsidRDefault="00440A05" w:rsidP="00D57BC7">
      <w:pPr>
        <w:pStyle w:val="Paragraphedeliste"/>
        <w:widowControl w:val="0"/>
        <w:numPr>
          <w:ilvl w:val="0"/>
          <w:numId w:val="75"/>
        </w:numPr>
        <w:autoSpaceDE w:val="0"/>
        <w:autoSpaceDN w:val="0"/>
        <w:adjustRightInd w:val="0"/>
        <w:spacing w:line="276" w:lineRule="auto"/>
        <w:ind w:right="-23"/>
        <w:rPr>
          <w:iCs/>
          <w:sz w:val="22"/>
        </w:rPr>
      </w:pPr>
      <w:r w:rsidRPr="005E2A33">
        <w:rPr>
          <w:iCs/>
          <w:sz w:val="22"/>
        </w:rPr>
        <w:t>que la négociation, la passation et l’exécution du contrat n’ont pas donné, ne donnent pas et ne donneront pas lieu à un acte de corruption tel que défini par la Convention des Nations Unies contre la corruption en date du 31 octobre 2003.</w:t>
      </w:r>
    </w:p>
    <w:p w:rsidR="00440A05" w:rsidRPr="005E2A33" w:rsidRDefault="00440A05" w:rsidP="00401A93">
      <w:pPr>
        <w:spacing w:before="80" w:after="80"/>
        <w:jc w:val="both"/>
        <w:rPr>
          <w:rFonts w:ascii="Times New Roman" w:hAnsi="Times New Roman" w:cs="Times New Roman"/>
          <w:b/>
          <w:iCs/>
        </w:rPr>
      </w:pPr>
      <w:bookmarkStart w:id="416" w:name="_Toc286845546"/>
      <w:bookmarkStart w:id="417" w:name="_Toc286846918"/>
      <w:bookmarkStart w:id="418" w:name="_Toc294420171"/>
      <w:bookmarkStart w:id="419" w:name="_Toc300835390"/>
      <w:bookmarkStart w:id="420" w:name="_Toc306606826"/>
      <w:bookmarkStart w:id="421" w:name="_Toc349455541"/>
      <w:bookmarkStart w:id="422" w:name="_Toc354301395"/>
      <w:r w:rsidRPr="005E2A33">
        <w:rPr>
          <w:rFonts w:ascii="Times New Roman" w:hAnsi="Times New Roman" w:cs="Times New Roman"/>
          <w:b/>
          <w:iCs/>
        </w:rPr>
        <w:t>Article 51 : Règlement de litiges</w:t>
      </w:r>
      <w:bookmarkEnd w:id="416"/>
      <w:bookmarkEnd w:id="417"/>
      <w:bookmarkEnd w:id="418"/>
      <w:bookmarkEnd w:id="419"/>
      <w:bookmarkEnd w:id="420"/>
      <w:bookmarkEnd w:id="421"/>
      <w:bookmarkEnd w:id="422"/>
    </w:p>
    <w:p w:rsidR="00440A05" w:rsidRPr="00196404" w:rsidRDefault="00440A05" w:rsidP="00401A93">
      <w:pPr>
        <w:widowControl w:val="0"/>
        <w:autoSpaceDE w:val="0"/>
        <w:autoSpaceDN w:val="0"/>
        <w:adjustRightInd w:val="0"/>
        <w:spacing w:before="40" w:after="40"/>
        <w:jc w:val="both"/>
        <w:rPr>
          <w:rFonts w:ascii="Times New Roman" w:hAnsi="Times New Roman" w:cs="Times New Roman"/>
        </w:rPr>
      </w:pPr>
      <w:r w:rsidRPr="00196404">
        <w:rPr>
          <w:rFonts w:ascii="Times New Roman" w:hAnsi="Times New Roman" w:cs="Times New Roman"/>
        </w:rPr>
        <w:t xml:space="preserve">Tout litige survenant entre les parties contractantes fera l'objet d'une tentative de conciliation par entente directe. A défaut de règlement amiable, tout différend découlant de </w:t>
      </w:r>
      <w:r>
        <w:rPr>
          <w:rFonts w:ascii="Times New Roman" w:hAnsi="Times New Roman" w:cs="Times New Roman"/>
        </w:rPr>
        <w:t xml:space="preserve">l’une ou de l’autre des </w:t>
      </w:r>
      <w:r w:rsidRPr="00196404">
        <w:rPr>
          <w:rFonts w:ascii="Times New Roman" w:hAnsi="Times New Roman" w:cs="Times New Roman"/>
        </w:rPr>
        <w:t xml:space="preserve"> Lettre</w:t>
      </w:r>
      <w:r>
        <w:rPr>
          <w:rFonts w:ascii="Times New Roman" w:hAnsi="Times New Roman" w:cs="Times New Roman"/>
        </w:rPr>
        <w:t>s</w:t>
      </w:r>
      <w:r w:rsidRPr="00196404">
        <w:rPr>
          <w:rFonts w:ascii="Times New Roman" w:hAnsi="Times New Roman" w:cs="Times New Roman"/>
        </w:rPr>
        <w:t>-Commande</w:t>
      </w:r>
      <w:r>
        <w:rPr>
          <w:rFonts w:ascii="Times New Roman" w:hAnsi="Times New Roman" w:cs="Times New Roman"/>
        </w:rPr>
        <w:t>s à élaborer</w:t>
      </w:r>
      <w:r w:rsidRPr="00196404">
        <w:rPr>
          <w:rFonts w:ascii="Times New Roman" w:hAnsi="Times New Roman" w:cs="Times New Roman"/>
        </w:rPr>
        <w:t xml:space="preserve"> sera tranché par les juridictions compétentes du Cameroun.</w:t>
      </w:r>
    </w:p>
    <w:p w:rsidR="00440A05" w:rsidRPr="005E2A33" w:rsidRDefault="00440A05" w:rsidP="00401A93">
      <w:pPr>
        <w:spacing w:before="80" w:after="80"/>
        <w:jc w:val="both"/>
        <w:rPr>
          <w:rFonts w:ascii="Times New Roman" w:hAnsi="Times New Roman" w:cs="Times New Roman"/>
          <w:b/>
          <w:iCs/>
        </w:rPr>
      </w:pPr>
      <w:bookmarkStart w:id="423" w:name="_Toc286845547"/>
      <w:bookmarkStart w:id="424" w:name="_Toc286846919"/>
      <w:bookmarkStart w:id="425" w:name="_Toc294420172"/>
      <w:bookmarkStart w:id="426" w:name="_Toc300835391"/>
      <w:bookmarkStart w:id="427" w:name="_Toc306606827"/>
      <w:bookmarkStart w:id="428" w:name="_Toc349455542"/>
      <w:bookmarkStart w:id="429" w:name="_Toc354301396"/>
      <w:r w:rsidRPr="005E2A33">
        <w:rPr>
          <w:rFonts w:ascii="Times New Roman" w:hAnsi="Times New Roman" w:cs="Times New Roman"/>
          <w:b/>
          <w:iCs/>
        </w:rPr>
        <w:t>Article 52 et dernier : Validité et entrée en vigueur des Lettres-Commande</w:t>
      </w:r>
      <w:bookmarkEnd w:id="423"/>
      <w:bookmarkEnd w:id="424"/>
      <w:bookmarkEnd w:id="425"/>
      <w:bookmarkEnd w:id="426"/>
      <w:bookmarkEnd w:id="427"/>
      <w:bookmarkEnd w:id="428"/>
      <w:bookmarkEnd w:id="429"/>
      <w:r w:rsidRPr="005E2A33">
        <w:rPr>
          <w:rFonts w:ascii="Times New Roman" w:hAnsi="Times New Roman" w:cs="Times New Roman"/>
          <w:b/>
          <w:iCs/>
        </w:rPr>
        <w:t>s</w:t>
      </w:r>
    </w:p>
    <w:p w:rsidR="00440A05" w:rsidRPr="00196404" w:rsidRDefault="00440A05" w:rsidP="00401A93">
      <w:pPr>
        <w:widowControl w:val="0"/>
        <w:autoSpaceDE w:val="0"/>
        <w:autoSpaceDN w:val="0"/>
        <w:adjustRightInd w:val="0"/>
        <w:spacing w:before="40" w:after="40"/>
        <w:jc w:val="both"/>
        <w:rPr>
          <w:rFonts w:ascii="Times New Roman" w:hAnsi="Times New Roman" w:cs="Times New Roman"/>
        </w:rPr>
      </w:pPr>
      <w:r>
        <w:rPr>
          <w:rFonts w:ascii="Times New Roman" w:hAnsi="Times New Roman" w:cs="Times New Roman"/>
        </w:rPr>
        <w:t xml:space="preserve">Chacune des </w:t>
      </w:r>
      <w:r w:rsidRPr="00196404">
        <w:rPr>
          <w:rFonts w:ascii="Times New Roman" w:hAnsi="Times New Roman" w:cs="Times New Roman"/>
        </w:rPr>
        <w:t>Lettres-Commande</w:t>
      </w:r>
      <w:r>
        <w:rPr>
          <w:rFonts w:ascii="Times New Roman" w:hAnsi="Times New Roman" w:cs="Times New Roman"/>
        </w:rPr>
        <w:t>s à élaborer</w:t>
      </w:r>
      <w:r w:rsidRPr="00196404">
        <w:rPr>
          <w:rFonts w:ascii="Times New Roman" w:hAnsi="Times New Roman" w:cs="Times New Roman"/>
        </w:rPr>
        <w:t xml:space="preserve"> ne deviendra définiti</w:t>
      </w:r>
      <w:r>
        <w:rPr>
          <w:rFonts w:ascii="Times New Roman" w:hAnsi="Times New Roman" w:cs="Times New Roman"/>
        </w:rPr>
        <w:t>ve</w:t>
      </w:r>
      <w:r w:rsidRPr="00196404">
        <w:rPr>
          <w:rFonts w:ascii="Times New Roman" w:hAnsi="Times New Roman" w:cs="Times New Roman"/>
        </w:rPr>
        <w:t xml:space="preserve"> qu’après sa signature par l’Autorité Contractante. </w:t>
      </w:r>
      <w:r>
        <w:rPr>
          <w:rFonts w:ascii="Times New Roman" w:hAnsi="Times New Roman" w:cs="Times New Roman"/>
        </w:rPr>
        <w:t xml:space="preserve">Elle </w:t>
      </w:r>
      <w:r w:rsidRPr="00196404">
        <w:rPr>
          <w:rFonts w:ascii="Times New Roman" w:hAnsi="Times New Roman" w:cs="Times New Roman"/>
        </w:rPr>
        <w:t xml:space="preserve">entrera en vigueur dès sa notification au Co-contractant par </w:t>
      </w:r>
      <w:r>
        <w:rPr>
          <w:rFonts w:ascii="Times New Roman" w:hAnsi="Times New Roman" w:cs="Times New Roman"/>
        </w:rPr>
        <w:t>ladite Autorité Contractante</w:t>
      </w:r>
      <w:r w:rsidRPr="00196404">
        <w:rPr>
          <w:rFonts w:ascii="Times New Roman" w:hAnsi="Times New Roman" w:cs="Times New Roman"/>
        </w:rPr>
        <w:t>.</w:t>
      </w:r>
    </w:p>
    <w:p w:rsidR="00F37005" w:rsidRDefault="00F37005" w:rsidP="00401A93">
      <w:pPr>
        <w:widowControl w:val="0"/>
        <w:autoSpaceDE w:val="0"/>
        <w:autoSpaceDN w:val="0"/>
        <w:adjustRightInd w:val="0"/>
        <w:spacing w:before="40" w:after="40"/>
        <w:jc w:val="both"/>
        <w:rPr>
          <w:rFonts w:ascii="Times New Roman" w:hAnsi="Times New Roman" w:cs="Times New Roman"/>
        </w:rPr>
        <w:sectPr w:rsidR="00F37005" w:rsidSect="00653AE5">
          <w:pgSz w:w="11906" w:h="16838"/>
          <w:pgMar w:top="794" w:right="794" w:bottom="794" w:left="1134" w:header="709" w:footer="567" w:gutter="0"/>
          <w:cols w:space="708"/>
          <w:docGrid w:linePitch="360"/>
        </w:sectPr>
      </w:pPr>
    </w:p>
    <w:p w:rsidR="00440A05" w:rsidRPr="00196404" w:rsidRDefault="00440A05" w:rsidP="00401A93">
      <w:pPr>
        <w:rPr>
          <w:rFonts w:ascii="Times New Roman" w:hAnsi="Times New Roman" w:cs="Times New Roman"/>
        </w:rPr>
      </w:pPr>
      <w:r>
        <w:rPr>
          <w:rFonts w:ascii="Times New Roman" w:hAnsi="Times New Roman" w:cs="Times New Roman"/>
        </w:rPr>
        <w:lastRenderedPageBreak/>
        <w:t xml:space="preserve"> </w:t>
      </w:r>
    </w:p>
    <w:p w:rsidR="006407C4" w:rsidRPr="00196404" w:rsidRDefault="006407C4" w:rsidP="00401A93">
      <w:pPr>
        <w:rPr>
          <w:rFonts w:ascii="Times New Roman" w:hAnsi="Times New Roman" w:cs="Times New Roman"/>
        </w:rPr>
      </w:pPr>
    </w:p>
    <w:p w:rsidR="00E41FA0" w:rsidRPr="00196404" w:rsidRDefault="00E41FA0" w:rsidP="00401A93">
      <w:pPr>
        <w:rPr>
          <w:rFonts w:ascii="Times New Roman" w:hAnsi="Times New Roman" w:cs="Times New Roman"/>
        </w:rPr>
      </w:pPr>
    </w:p>
    <w:p w:rsidR="00E41FA0" w:rsidRPr="00196404" w:rsidRDefault="00E41FA0" w:rsidP="00401A93">
      <w:pPr>
        <w:rPr>
          <w:rFonts w:ascii="Times New Roman" w:hAnsi="Times New Roman" w:cs="Times New Roman"/>
        </w:rPr>
      </w:pPr>
    </w:p>
    <w:p w:rsidR="00E41FA0" w:rsidRPr="00196404" w:rsidRDefault="00E41FA0" w:rsidP="00401A93">
      <w:pPr>
        <w:rPr>
          <w:rFonts w:ascii="Times New Roman" w:hAnsi="Times New Roman" w:cs="Times New Roman"/>
        </w:rPr>
      </w:pPr>
    </w:p>
    <w:p w:rsidR="00E41FA0" w:rsidRPr="00196404" w:rsidRDefault="00E41FA0" w:rsidP="00401A93">
      <w:pPr>
        <w:rPr>
          <w:rFonts w:ascii="Times New Roman" w:hAnsi="Times New Roman" w:cs="Times New Roman"/>
        </w:rPr>
      </w:pPr>
    </w:p>
    <w:p w:rsidR="00196404" w:rsidRPr="00196404" w:rsidRDefault="00196404" w:rsidP="00401A93">
      <w:pPr>
        <w:pStyle w:val="Titre"/>
        <w:rPr>
          <w:rFonts w:eastAsia="Batang"/>
          <w:b w:val="0"/>
          <w:sz w:val="24"/>
        </w:rPr>
      </w:pPr>
    </w:p>
    <w:p w:rsidR="00196404" w:rsidRPr="00196404" w:rsidRDefault="00196404" w:rsidP="00401A93">
      <w:pPr>
        <w:pStyle w:val="Titre"/>
        <w:rPr>
          <w:rFonts w:eastAsia="Batang"/>
          <w:b w:val="0"/>
          <w:sz w:val="24"/>
        </w:rPr>
      </w:pPr>
    </w:p>
    <w:p w:rsidR="00196404" w:rsidRPr="00196404" w:rsidRDefault="00196404" w:rsidP="00401A93">
      <w:pPr>
        <w:pStyle w:val="Titre"/>
        <w:rPr>
          <w:rFonts w:eastAsia="Batang"/>
          <w:b w:val="0"/>
          <w:sz w:val="24"/>
        </w:rPr>
      </w:pPr>
    </w:p>
    <w:p w:rsidR="00196404" w:rsidRPr="00196404" w:rsidRDefault="00196404" w:rsidP="00401A93">
      <w:pPr>
        <w:pStyle w:val="Titre"/>
        <w:rPr>
          <w:rFonts w:eastAsia="Batang"/>
          <w:b w:val="0"/>
          <w:sz w:val="24"/>
        </w:rPr>
      </w:pPr>
    </w:p>
    <w:p w:rsidR="00196404" w:rsidRPr="00196404" w:rsidRDefault="00196404" w:rsidP="00401A93">
      <w:pPr>
        <w:pStyle w:val="Titre"/>
        <w:rPr>
          <w:rFonts w:eastAsia="Batang"/>
          <w:b w:val="0"/>
          <w:sz w:val="24"/>
        </w:rPr>
      </w:pPr>
    </w:p>
    <w:p w:rsidR="00196404" w:rsidRPr="00196404" w:rsidRDefault="00196404" w:rsidP="00401A93">
      <w:pPr>
        <w:pStyle w:val="Titre"/>
        <w:rPr>
          <w:rFonts w:eastAsia="Batang"/>
          <w:b w:val="0"/>
          <w:sz w:val="24"/>
        </w:rPr>
      </w:pPr>
    </w:p>
    <w:p w:rsidR="00196404" w:rsidRPr="00196404" w:rsidRDefault="00196404" w:rsidP="00401A93">
      <w:pPr>
        <w:pStyle w:val="Titre"/>
        <w:rPr>
          <w:rFonts w:eastAsia="Batang"/>
          <w:b w:val="0"/>
          <w:sz w:val="24"/>
        </w:rPr>
      </w:pPr>
    </w:p>
    <w:p w:rsidR="00196404" w:rsidRPr="00196404" w:rsidRDefault="00196404" w:rsidP="00401A93">
      <w:pPr>
        <w:pStyle w:val="Titre"/>
        <w:rPr>
          <w:rFonts w:eastAsia="Batang"/>
          <w:b w:val="0"/>
          <w:sz w:val="24"/>
        </w:rPr>
      </w:pPr>
    </w:p>
    <w:p w:rsidR="00196404" w:rsidRPr="00196404" w:rsidRDefault="00196404" w:rsidP="00401A93">
      <w:pPr>
        <w:pStyle w:val="Titre"/>
        <w:rPr>
          <w:rFonts w:eastAsia="Batang"/>
          <w:b w:val="0"/>
          <w:sz w:val="24"/>
        </w:rPr>
      </w:pPr>
    </w:p>
    <w:p w:rsidR="00196404" w:rsidRPr="00196404" w:rsidRDefault="00196404" w:rsidP="00401A93">
      <w:pPr>
        <w:pStyle w:val="Titre"/>
        <w:rPr>
          <w:rFonts w:eastAsia="Batang"/>
          <w:b w:val="0"/>
          <w:sz w:val="24"/>
        </w:rPr>
      </w:pPr>
    </w:p>
    <w:p w:rsidR="00196404" w:rsidRPr="00196404" w:rsidRDefault="00196404" w:rsidP="00401A93">
      <w:pPr>
        <w:pStyle w:val="Titre"/>
        <w:rPr>
          <w:rFonts w:eastAsia="Batang"/>
          <w:b w:val="0"/>
          <w:sz w:val="24"/>
        </w:rPr>
      </w:pPr>
    </w:p>
    <w:p w:rsidR="00196404" w:rsidRPr="00196404" w:rsidRDefault="00196404" w:rsidP="00401A93">
      <w:pPr>
        <w:pStyle w:val="Titre"/>
        <w:rPr>
          <w:rFonts w:eastAsia="Batang"/>
          <w:b w:val="0"/>
          <w:sz w:val="24"/>
        </w:rPr>
      </w:pPr>
    </w:p>
    <w:p w:rsidR="00196404" w:rsidRPr="00196404" w:rsidRDefault="00196404" w:rsidP="00401A93">
      <w:pPr>
        <w:pStyle w:val="Titre"/>
        <w:rPr>
          <w:rFonts w:eastAsia="Batang"/>
          <w:b w:val="0"/>
          <w:sz w:val="24"/>
        </w:rPr>
      </w:pPr>
    </w:p>
    <w:p w:rsidR="00196404" w:rsidRPr="00196404" w:rsidRDefault="00196404" w:rsidP="00401A93">
      <w:pPr>
        <w:pStyle w:val="Titre"/>
        <w:rPr>
          <w:rFonts w:eastAsia="Batang"/>
          <w:b w:val="0"/>
          <w:sz w:val="24"/>
        </w:rPr>
      </w:pPr>
    </w:p>
    <w:p w:rsidR="00196404" w:rsidRPr="00196404" w:rsidRDefault="00196404" w:rsidP="00401A93">
      <w:pPr>
        <w:pStyle w:val="Titre"/>
        <w:rPr>
          <w:rFonts w:eastAsia="Batang"/>
          <w:b w:val="0"/>
          <w:sz w:val="24"/>
        </w:rPr>
      </w:pPr>
    </w:p>
    <w:p w:rsidR="00196404" w:rsidRPr="00196404" w:rsidRDefault="00196404" w:rsidP="00401A93">
      <w:pPr>
        <w:pStyle w:val="Titre"/>
        <w:rPr>
          <w:rFonts w:eastAsia="Batang"/>
          <w:b w:val="0"/>
          <w:sz w:val="24"/>
        </w:rPr>
      </w:pPr>
    </w:p>
    <w:p w:rsidR="00196404" w:rsidRPr="00196404" w:rsidRDefault="00196404" w:rsidP="00401A93">
      <w:pPr>
        <w:pStyle w:val="Titre"/>
        <w:rPr>
          <w:rFonts w:eastAsia="Batang"/>
          <w:b w:val="0"/>
          <w:sz w:val="24"/>
        </w:rPr>
      </w:pPr>
    </w:p>
    <w:p w:rsidR="00196404" w:rsidRPr="00196404" w:rsidRDefault="00196404" w:rsidP="00401A93">
      <w:pPr>
        <w:pStyle w:val="Titre"/>
        <w:rPr>
          <w:rFonts w:eastAsia="Batang"/>
          <w:b w:val="0"/>
          <w:sz w:val="24"/>
        </w:rPr>
      </w:pPr>
    </w:p>
    <w:p w:rsidR="00196404" w:rsidRPr="00196404" w:rsidRDefault="00196404" w:rsidP="00401A93">
      <w:pPr>
        <w:pStyle w:val="Titre"/>
        <w:rPr>
          <w:rFonts w:eastAsia="Batang"/>
          <w:b w:val="0"/>
          <w:sz w:val="24"/>
        </w:rPr>
      </w:pPr>
    </w:p>
    <w:p w:rsidR="007E620C" w:rsidRPr="007E620C" w:rsidRDefault="004A0E5B" w:rsidP="00D57BC7">
      <w:pPr>
        <w:pStyle w:val="Titre"/>
        <w:numPr>
          <w:ilvl w:val="0"/>
          <w:numId w:val="25"/>
        </w:numPr>
        <w:spacing w:before="0" w:after="0"/>
        <w:ind w:left="0"/>
        <w:jc w:val="left"/>
        <w:rPr>
          <w:rFonts w:eastAsia="Batang"/>
          <w:sz w:val="24"/>
        </w:rPr>
      </w:pPr>
      <w:r>
        <w:rPr>
          <w:bCs w:val="0"/>
          <w:iCs/>
          <w:noProof/>
        </w:rPr>
        <mc:AlternateContent>
          <mc:Choice Requires="wps">
            <w:drawing>
              <wp:anchor distT="0" distB="0" distL="114300" distR="114300" simplePos="0" relativeHeight="251652608" behindDoc="0" locked="0" layoutInCell="1" allowOverlap="1" wp14:anchorId="2AE0ECF5" wp14:editId="11EF32FF">
                <wp:simplePos x="0" y="0"/>
                <wp:positionH relativeFrom="margin">
                  <wp:posOffset>-305435</wp:posOffset>
                </wp:positionH>
                <wp:positionV relativeFrom="margin">
                  <wp:posOffset>3274695</wp:posOffset>
                </wp:positionV>
                <wp:extent cx="6522720" cy="542290"/>
                <wp:effectExtent l="0" t="0" r="11430" b="10160"/>
                <wp:wrapSquare wrapText="bothSides"/>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542290"/>
                        </a:xfrm>
                        <a:prstGeom prst="rect">
                          <a:avLst/>
                        </a:prstGeom>
                        <a:solidFill>
                          <a:srgbClr val="FFFFFF"/>
                        </a:solidFill>
                        <a:ln w="9525">
                          <a:solidFill>
                            <a:srgbClr val="000000"/>
                          </a:solidFill>
                          <a:miter lim="800000"/>
                          <a:headEnd/>
                          <a:tailEnd/>
                        </a:ln>
                      </wps:spPr>
                      <wps:txbx>
                        <w:txbxContent>
                          <w:p w:rsidR="000D33A0" w:rsidRPr="00E95F17" w:rsidRDefault="000D33A0" w:rsidP="00E41FA0">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0D33A0" w:rsidRDefault="000D33A0" w:rsidP="00E41FA0">
                            <w:pPr>
                              <w:ind w:left="-284" w:firstLine="28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0ECF5" id="Zone de texte 17" o:spid="_x0000_s1035" type="#_x0000_t202" style="position:absolute;left:0;text-align:left;margin-left:-24.05pt;margin-top:257.85pt;width:513.6pt;height:42.7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">
                <v:textbox>
                  <w:txbxContent>
                    <w:p w:rsidR="000D33A0" w:rsidRPr="00E95F17" w:rsidRDefault="000D33A0" w:rsidP="00E41FA0">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0D33A0" w:rsidRDefault="000D33A0" w:rsidP="00E41FA0">
                      <w:pPr>
                        <w:ind w:left="-284" w:firstLine="284"/>
                      </w:pPr>
                    </w:p>
                  </w:txbxContent>
                </v:textbox>
                <w10:wrap type="square" anchorx="margin" anchory="margin"/>
              </v:shape>
            </w:pict>
          </mc:Fallback>
        </mc:AlternateContent>
      </w:r>
      <w:r w:rsidR="001C149B">
        <w:rPr>
          <w:rFonts w:eastAsia="Batang"/>
          <w:b w:val="0"/>
          <w:sz w:val="24"/>
        </w:rPr>
        <w:br w:type="page"/>
      </w:r>
    </w:p>
    <w:p w:rsidR="002860A0" w:rsidRDefault="002860A0" w:rsidP="00401A93">
      <w:pPr>
        <w:jc w:val="center"/>
        <w:rPr>
          <w:rFonts w:ascii="Arial Narrow" w:hAnsi="Arial Narrow"/>
          <w:b/>
          <w:sz w:val="36"/>
          <w:szCs w:val="36"/>
          <w:u w:val="single"/>
        </w:rPr>
        <w:sectPr w:rsidR="002860A0" w:rsidSect="00AA2427">
          <w:pgSz w:w="11906" w:h="16838"/>
          <w:pgMar w:top="993" w:right="1417" w:bottom="1417" w:left="1417" w:header="708" w:footer="708" w:gutter="0"/>
          <w:cols w:space="708"/>
          <w:docGrid w:linePitch="360"/>
        </w:sectPr>
      </w:pPr>
    </w:p>
    <w:p w:rsidR="00470F2D" w:rsidRPr="00087779" w:rsidRDefault="00470F2D" w:rsidP="00401A93">
      <w:pPr>
        <w:spacing w:before="40" w:after="40"/>
        <w:jc w:val="center"/>
        <w:rPr>
          <w:rFonts w:ascii="Arial Narrow" w:hAnsi="Arial Narrow"/>
          <w:b/>
          <w:u w:val="single"/>
        </w:rPr>
      </w:pPr>
      <w:r w:rsidRPr="00087779">
        <w:rPr>
          <w:rFonts w:ascii="Arial Narrow" w:hAnsi="Arial Narrow"/>
          <w:b/>
          <w:u w:val="single"/>
        </w:rPr>
        <w:lastRenderedPageBreak/>
        <w:t>SOMMAIRE</w:t>
      </w:r>
    </w:p>
    <w:p w:rsidR="00470F2D" w:rsidRPr="00087779" w:rsidRDefault="00470F2D" w:rsidP="00401A93">
      <w:pPr>
        <w:widowControl w:val="0"/>
        <w:autoSpaceDE w:val="0"/>
        <w:autoSpaceDN w:val="0"/>
        <w:adjustRightInd w:val="0"/>
        <w:spacing w:before="40" w:after="40"/>
        <w:jc w:val="both"/>
        <w:rPr>
          <w:rFonts w:ascii="Times New Roman" w:hAnsi="Times New Roman" w:cs="Times New Roman"/>
          <w:b/>
        </w:rPr>
      </w:pPr>
      <w:r w:rsidRPr="00087779">
        <w:rPr>
          <w:rFonts w:ascii="Times New Roman" w:hAnsi="Times New Roman" w:cs="Times New Roman"/>
          <w:b/>
        </w:rPr>
        <w:t>CHAPITRE I : GÉNÉRALITÉS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1 -</w:t>
      </w:r>
      <w:r w:rsidRPr="00087779">
        <w:rPr>
          <w:rFonts w:ascii="Times New Roman" w:hAnsi="Times New Roman" w:cs="Times New Roman"/>
        </w:rPr>
        <w:tab/>
        <w:t>OBJET DU PRESENT DOCUMENT</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2 -</w:t>
      </w:r>
      <w:r w:rsidRPr="00087779">
        <w:rPr>
          <w:rFonts w:ascii="Times New Roman" w:hAnsi="Times New Roman" w:cs="Times New Roman"/>
        </w:rPr>
        <w:tab/>
        <w:t>CONSISTANCE DES TRAVAUX</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3 -</w:t>
      </w:r>
      <w:r w:rsidRPr="00087779">
        <w:rPr>
          <w:rFonts w:ascii="Times New Roman" w:hAnsi="Times New Roman" w:cs="Times New Roman"/>
        </w:rPr>
        <w:tab/>
        <w:t>DESCRIPTION DES TRAVAUX</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4 -</w:t>
      </w:r>
      <w:r w:rsidRPr="00087779">
        <w:rPr>
          <w:rFonts w:ascii="Times New Roman" w:hAnsi="Times New Roman" w:cs="Times New Roman"/>
        </w:rPr>
        <w:tab/>
        <w:t>REFERENCES TECHNIQUES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5 -</w:t>
      </w:r>
      <w:r w:rsidRPr="00087779">
        <w:rPr>
          <w:rFonts w:ascii="Times New Roman" w:hAnsi="Times New Roman" w:cs="Times New Roman"/>
        </w:rPr>
        <w:tab/>
        <w:t>GENERALITES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6 -</w:t>
      </w:r>
      <w:r w:rsidRPr="00087779">
        <w:rPr>
          <w:rFonts w:ascii="Times New Roman" w:hAnsi="Times New Roman" w:cs="Times New Roman"/>
        </w:rPr>
        <w:tab/>
        <w:t>JOURNAL DE CHANTIER ET REUNIONS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7 -</w:t>
      </w:r>
      <w:r w:rsidRPr="00087779">
        <w:rPr>
          <w:rFonts w:ascii="Times New Roman" w:hAnsi="Times New Roman" w:cs="Times New Roman"/>
        </w:rPr>
        <w:tab/>
        <w:t>PROGRAMMES DE TRAVAUX</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8 -</w:t>
      </w:r>
      <w:r w:rsidRPr="00087779">
        <w:rPr>
          <w:rFonts w:ascii="Times New Roman" w:hAnsi="Times New Roman" w:cs="Times New Roman"/>
        </w:rPr>
        <w:tab/>
        <w:t>PLANS DE RECOLEMENT</w:t>
      </w:r>
    </w:p>
    <w:p w:rsidR="00470F2D" w:rsidRPr="00087779" w:rsidRDefault="00470F2D" w:rsidP="00401A93">
      <w:pPr>
        <w:widowControl w:val="0"/>
        <w:autoSpaceDE w:val="0"/>
        <w:autoSpaceDN w:val="0"/>
        <w:adjustRightInd w:val="0"/>
        <w:spacing w:before="40" w:after="40"/>
        <w:jc w:val="both"/>
        <w:rPr>
          <w:rFonts w:ascii="Times New Roman" w:hAnsi="Times New Roman" w:cs="Times New Roman"/>
          <w:b/>
        </w:rPr>
      </w:pPr>
      <w:r w:rsidRPr="00087779">
        <w:rPr>
          <w:rFonts w:ascii="Times New Roman" w:hAnsi="Times New Roman" w:cs="Times New Roman"/>
          <w:b/>
        </w:rPr>
        <w:t>CHAPITRE II : PROVENANCE, QUALITE ET PREPARATION DES MATERIAUX</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9 -</w:t>
      </w:r>
      <w:r w:rsidRPr="00087779">
        <w:rPr>
          <w:rFonts w:ascii="Times New Roman" w:hAnsi="Times New Roman" w:cs="Times New Roman"/>
        </w:rPr>
        <w:tab/>
        <w:t>PROVENANCE DES MATERIAUX</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10 -</w:t>
      </w:r>
      <w:r w:rsidRPr="00087779">
        <w:rPr>
          <w:rFonts w:ascii="Times New Roman" w:hAnsi="Times New Roman" w:cs="Times New Roman"/>
        </w:rPr>
        <w:tab/>
        <w:t>LABORATOIRE ET CONTROLES DE QUALITE</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11 -</w:t>
      </w:r>
      <w:r w:rsidRPr="00087779">
        <w:rPr>
          <w:rFonts w:ascii="Times New Roman" w:hAnsi="Times New Roman" w:cs="Times New Roman"/>
        </w:rPr>
        <w:tab/>
        <w:t>QUALITE DES MATERIAUX</w:t>
      </w:r>
    </w:p>
    <w:p w:rsidR="00470F2D" w:rsidRPr="00087779" w:rsidRDefault="00470F2D" w:rsidP="00401A93">
      <w:pPr>
        <w:widowControl w:val="0"/>
        <w:autoSpaceDE w:val="0"/>
        <w:autoSpaceDN w:val="0"/>
        <w:adjustRightInd w:val="0"/>
        <w:spacing w:before="40" w:after="40"/>
        <w:jc w:val="both"/>
        <w:rPr>
          <w:rFonts w:ascii="Times New Roman" w:hAnsi="Times New Roman" w:cs="Times New Roman"/>
          <w:b/>
        </w:rPr>
      </w:pPr>
      <w:r w:rsidRPr="00087779">
        <w:rPr>
          <w:rFonts w:ascii="Times New Roman" w:hAnsi="Times New Roman" w:cs="Times New Roman"/>
          <w:b/>
        </w:rPr>
        <w:t>CHAPITRE III : MODE D'EXECUTION DES TRAVAUX</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12 -</w:t>
      </w:r>
      <w:r w:rsidRPr="00087779">
        <w:rPr>
          <w:rFonts w:ascii="Times New Roman" w:hAnsi="Times New Roman" w:cs="Times New Roman"/>
        </w:rPr>
        <w:tab/>
        <w:t>GENERALITES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13 -</w:t>
      </w:r>
      <w:r w:rsidRPr="00087779">
        <w:rPr>
          <w:rFonts w:ascii="Times New Roman" w:hAnsi="Times New Roman" w:cs="Times New Roman"/>
        </w:rPr>
        <w:tab/>
        <w:t>DEFINITION DES TRAVAUX A REALISER</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14 -</w:t>
      </w:r>
      <w:r w:rsidRPr="00087779">
        <w:rPr>
          <w:rFonts w:ascii="Times New Roman" w:hAnsi="Times New Roman" w:cs="Times New Roman"/>
        </w:rPr>
        <w:tab/>
        <w:t>DOCUMENTS D’EXECUTION</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15 -</w:t>
      </w:r>
      <w:r w:rsidRPr="00087779">
        <w:rPr>
          <w:rFonts w:ascii="Times New Roman" w:hAnsi="Times New Roman" w:cs="Times New Roman"/>
        </w:rPr>
        <w:tab/>
        <w:t>DEBROUSSAILLAGE</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16 -</w:t>
      </w:r>
      <w:r w:rsidRPr="00087779">
        <w:rPr>
          <w:rFonts w:ascii="Times New Roman" w:hAnsi="Times New Roman" w:cs="Times New Roman"/>
        </w:rPr>
        <w:tab/>
        <w:t>DEFORESTAGE</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17 -</w:t>
      </w:r>
      <w:r w:rsidRPr="00087779">
        <w:rPr>
          <w:rFonts w:ascii="Times New Roman" w:hAnsi="Times New Roman" w:cs="Times New Roman"/>
        </w:rPr>
        <w:tab/>
        <w:t>ABATTAGE D’ARBRES ISOLES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18 -</w:t>
      </w:r>
      <w:r w:rsidRPr="00087779">
        <w:rPr>
          <w:rFonts w:ascii="Times New Roman" w:hAnsi="Times New Roman" w:cs="Times New Roman"/>
        </w:rPr>
        <w:tab/>
        <w:t>TERRASSEMENTS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19 -</w:t>
      </w:r>
      <w:r w:rsidRPr="00087779">
        <w:rPr>
          <w:rFonts w:ascii="Times New Roman" w:hAnsi="Times New Roman" w:cs="Times New Roman"/>
        </w:rPr>
        <w:tab/>
        <w:t>PURGES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20 -</w:t>
      </w:r>
      <w:r w:rsidRPr="00087779">
        <w:rPr>
          <w:rFonts w:ascii="Times New Roman" w:hAnsi="Times New Roman" w:cs="Times New Roman"/>
        </w:rPr>
        <w:tab/>
        <w:t>MISE EN FORME DE LA PLATEFORME</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21 -</w:t>
      </w:r>
      <w:r w:rsidRPr="00087779">
        <w:rPr>
          <w:rFonts w:ascii="Times New Roman" w:hAnsi="Times New Roman" w:cs="Times New Roman"/>
        </w:rPr>
        <w:tab/>
        <w:t>REPROFILAGE RAPIDE</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22 -</w:t>
      </w:r>
      <w:r w:rsidRPr="00087779">
        <w:rPr>
          <w:rFonts w:ascii="Times New Roman" w:hAnsi="Times New Roman" w:cs="Times New Roman"/>
        </w:rPr>
        <w:tab/>
        <w:t>REPROFILAGE – COMPACTAGE</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23 -</w:t>
      </w:r>
      <w:r w:rsidRPr="00087779">
        <w:rPr>
          <w:rFonts w:ascii="Times New Roman" w:hAnsi="Times New Roman" w:cs="Times New Roman"/>
        </w:rPr>
        <w:tab/>
        <w:t>CURAGE ET REMISE EN FORME DES FOSSES EN TERRE</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24-1  CREATION DE FOSSES EN TERRE ET DIVERGENTS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24-2   CREATION D’EXUTOIRES AU BULLDOZER</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25 -</w:t>
      </w:r>
      <w:r w:rsidRPr="00087779">
        <w:rPr>
          <w:rFonts w:ascii="Times New Roman" w:hAnsi="Times New Roman" w:cs="Times New Roman"/>
        </w:rPr>
        <w:tab/>
        <w:t>COUCHE DE ROULEMENT (RECHARGEMENT)</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26 -</w:t>
      </w:r>
      <w:r w:rsidRPr="00087779">
        <w:rPr>
          <w:rFonts w:ascii="Times New Roman" w:hAnsi="Times New Roman" w:cs="Times New Roman"/>
        </w:rPr>
        <w:tab/>
        <w:t>EMPLOIS PARTIELS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27 -</w:t>
      </w:r>
      <w:r w:rsidRPr="00087779">
        <w:rPr>
          <w:rFonts w:ascii="Times New Roman" w:hAnsi="Times New Roman" w:cs="Times New Roman"/>
        </w:rPr>
        <w:tab/>
        <w:t>BUSES METALLIQUES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28 -</w:t>
      </w:r>
      <w:r w:rsidRPr="00087779">
        <w:rPr>
          <w:rFonts w:ascii="Times New Roman" w:hAnsi="Times New Roman" w:cs="Times New Roman"/>
        </w:rPr>
        <w:tab/>
        <w:t>AMENAGEMENTS D’OUVRAGES EXISTANTS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29 -</w:t>
      </w:r>
      <w:r w:rsidRPr="00087779">
        <w:rPr>
          <w:rFonts w:ascii="Times New Roman" w:hAnsi="Times New Roman" w:cs="Times New Roman"/>
        </w:rPr>
        <w:tab/>
        <w:t>GABIONS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30 -</w:t>
      </w:r>
      <w:r w:rsidRPr="00087779">
        <w:rPr>
          <w:rFonts w:ascii="Times New Roman" w:hAnsi="Times New Roman" w:cs="Times New Roman"/>
        </w:rPr>
        <w:tab/>
        <w:t>MAÇONNERIES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31 -</w:t>
      </w:r>
      <w:r w:rsidRPr="00087779">
        <w:rPr>
          <w:rFonts w:ascii="Times New Roman" w:hAnsi="Times New Roman" w:cs="Times New Roman"/>
        </w:rPr>
        <w:tab/>
        <w:t>MORTIERS ET BETONS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32 -</w:t>
      </w:r>
      <w:r w:rsidRPr="00087779">
        <w:rPr>
          <w:rFonts w:ascii="Times New Roman" w:hAnsi="Times New Roman" w:cs="Times New Roman"/>
        </w:rPr>
        <w:tab/>
        <w:t>ENROCHEMENTS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33 -</w:t>
      </w:r>
      <w:r w:rsidRPr="00087779">
        <w:rPr>
          <w:rFonts w:ascii="Times New Roman" w:hAnsi="Times New Roman" w:cs="Times New Roman"/>
        </w:rPr>
        <w:tab/>
        <w:t>PLATELAGE</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34 -</w:t>
      </w:r>
      <w:r w:rsidRPr="00087779">
        <w:rPr>
          <w:rFonts w:ascii="Times New Roman" w:hAnsi="Times New Roman" w:cs="Times New Roman"/>
        </w:rPr>
        <w:tab/>
        <w:t>PONTS SEMI-DEFINITIFS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35 -</w:t>
      </w:r>
      <w:r w:rsidRPr="00087779">
        <w:rPr>
          <w:rFonts w:ascii="Times New Roman" w:hAnsi="Times New Roman" w:cs="Times New Roman"/>
        </w:rPr>
        <w:tab/>
        <w:t>BARRIERES DE PLUIES: CONSTRUCTION ET GESTION</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36 -</w:t>
      </w:r>
      <w:r w:rsidRPr="00087779">
        <w:rPr>
          <w:rFonts w:ascii="Times New Roman" w:hAnsi="Times New Roman" w:cs="Times New Roman"/>
        </w:rPr>
        <w:tab/>
        <w:t>SIGNALISATION VERTICALE</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 xml:space="preserve">Article 37 - </w:t>
      </w:r>
      <w:r w:rsidRPr="00087779">
        <w:rPr>
          <w:rFonts w:ascii="Times New Roman" w:hAnsi="Times New Roman" w:cs="Times New Roman"/>
        </w:rPr>
        <w:tab/>
        <w:t>BORNES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 xml:space="preserve">Article 38 - </w:t>
      </w:r>
      <w:r w:rsidRPr="00087779">
        <w:rPr>
          <w:rFonts w:ascii="Times New Roman" w:hAnsi="Times New Roman" w:cs="Times New Roman"/>
        </w:rPr>
        <w:tab/>
        <w:t>PLANTATION D’ARBRES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 xml:space="preserve">Article 39 - </w:t>
      </w:r>
      <w:r w:rsidRPr="00087779">
        <w:rPr>
          <w:rFonts w:ascii="Times New Roman" w:hAnsi="Times New Roman" w:cs="Times New Roman"/>
        </w:rPr>
        <w:tab/>
        <w:t>TRAITEMENT DE BOURBIERS</w:t>
      </w:r>
    </w:p>
    <w:p w:rsidR="00470F2D" w:rsidRPr="00087779" w:rsidRDefault="00470F2D" w:rsidP="00AA2427">
      <w:pPr>
        <w:widowControl w:val="0"/>
        <w:autoSpaceDE w:val="0"/>
        <w:autoSpaceDN w:val="0"/>
        <w:adjustRightInd w:val="0"/>
        <w:spacing w:before="40" w:after="40"/>
        <w:ind w:left="708"/>
        <w:jc w:val="both"/>
        <w:rPr>
          <w:rFonts w:ascii="Times New Roman" w:hAnsi="Times New Roman" w:cs="Times New Roman"/>
        </w:rPr>
      </w:pPr>
      <w:r w:rsidRPr="00087779">
        <w:rPr>
          <w:rFonts w:ascii="Times New Roman" w:hAnsi="Times New Roman" w:cs="Times New Roman"/>
        </w:rPr>
        <w:t>Article 39 bis : BULLDOZING</w:t>
      </w:r>
    </w:p>
    <w:p w:rsidR="009E34F8" w:rsidRDefault="009E34F8" w:rsidP="009E34F8">
      <w:pPr>
        <w:tabs>
          <w:tab w:val="left" w:pos="1180"/>
        </w:tabs>
        <w:spacing w:after="120"/>
        <w:ind w:right="27" w:hanging="136"/>
        <w:jc w:val="center"/>
        <w:rPr>
          <w:rFonts w:ascii="Times New Roman" w:hAnsi="Times New Roman" w:cs="Times New Roman"/>
          <w:b/>
          <w:u w:val="single"/>
        </w:rPr>
        <w:sectPr w:rsidR="009E34F8" w:rsidSect="009E34F8">
          <w:pgSz w:w="11906" w:h="16838"/>
          <w:pgMar w:top="964" w:right="851" w:bottom="851" w:left="1247" w:header="709" w:footer="709" w:gutter="0"/>
          <w:cols w:space="708"/>
          <w:docGrid w:linePitch="360"/>
        </w:sectPr>
      </w:pPr>
    </w:p>
    <w:p w:rsidR="00470F2D" w:rsidRPr="00087779" w:rsidRDefault="00470F2D" w:rsidP="009E34F8">
      <w:pPr>
        <w:tabs>
          <w:tab w:val="left" w:pos="1180"/>
        </w:tabs>
        <w:spacing w:after="120"/>
        <w:ind w:right="27" w:hanging="136"/>
        <w:jc w:val="center"/>
        <w:rPr>
          <w:rFonts w:ascii="Times New Roman" w:hAnsi="Times New Roman" w:cs="Times New Roman"/>
          <w:b/>
          <w:u w:val="single"/>
        </w:rPr>
      </w:pPr>
      <w:r w:rsidRPr="00087779">
        <w:rPr>
          <w:rFonts w:ascii="Times New Roman" w:hAnsi="Times New Roman" w:cs="Times New Roman"/>
          <w:b/>
          <w:u w:val="single"/>
        </w:rPr>
        <w:lastRenderedPageBreak/>
        <w:t>CHAPITRE I : GÉNÉRALITÉS</w:t>
      </w:r>
    </w:p>
    <w:p w:rsidR="00470F2D" w:rsidRPr="00087779" w:rsidRDefault="00470F2D" w:rsidP="009E34F8">
      <w:pPr>
        <w:widowControl w:val="0"/>
        <w:autoSpaceDE w:val="0"/>
        <w:autoSpaceDN w:val="0"/>
        <w:adjustRightInd w:val="0"/>
        <w:spacing w:after="40"/>
        <w:ind w:right="27" w:hanging="136"/>
        <w:jc w:val="both"/>
        <w:rPr>
          <w:rFonts w:ascii="Times New Roman" w:hAnsi="Times New Roman" w:cs="Times New Roman"/>
        </w:rPr>
      </w:pPr>
      <w:r w:rsidRPr="00087779">
        <w:rPr>
          <w:rFonts w:ascii="Times New Roman" w:hAnsi="Times New Roman" w:cs="Times New Roman"/>
        </w:rPr>
        <w:t xml:space="preserve">Le présent  devis descriptif technique a pour but de définir la consistance et le mode d’exécution des travaux à réaliser suivant les règles de l’art et conformément aux documents constitutifs de la </w:t>
      </w:r>
      <w:r w:rsidR="00A110E6">
        <w:rPr>
          <w:rFonts w:ascii="Times New Roman" w:hAnsi="Times New Roman" w:cs="Times New Roman"/>
        </w:rPr>
        <w:t>Lettre- commande/Marché</w:t>
      </w:r>
      <w:r w:rsidRPr="00087779">
        <w:rPr>
          <w:rFonts w:ascii="Times New Roman" w:hAnsi="Times New Roman" w:cs="Times New Roman"/>
        </w:rPr>
        <w:t>.</w:t>
      </w:r>
    </w:p>
    <w:p w:rsidR="00470F2D" w:rsidRPr="00087779" w:rsidRDefault="00470F2D" w:rsidP="009E34F8">
      <w:pPr>
        <w:widowControl w:val="0"/>
        <w:autoSpaceDE w:val="0"/>
        <w:autoSpaceDN w:val="0"/>
        <w:adjustRightInd w:val="0"/>
        <w:spacing w:after="40"/>
        <w:ind w:right="27" w:hanging="136"/>
        <w:jc w:val="both"/>
        <w:rPr>
          <w:rFonts w:ascii="Times New Roman" w:hAnsi="Times New Roman" w:cs="Times New Roman"/>
        </w:rPr>
      </w:pPr>
      <w:r w:rsidRPr="00087779">
        <w:rPr>
          <w:rFonts w:ascii="Times New Roman" w:hAnsi="Times New Roman" w:cs="Times New Roman"/>
        </w:rPr>
        <w:t>Il a été établi à titre indicatif pour préciser et compléter les indications du devis estimatif et des pièces graphiques nonobstant les clauses du contrat.</w:t>
      </w:r>
    </w:p>
    <w:p w:rsidR="00470F2D" w:rsidRPr="00087779" w:rsidRDefault="00470F2D" w:rsidP="009E34F8">
      <w:pPr>
        <w:widowControl w:val="0"/>
        <w:autoSpaceDE w:val="0"/>
        <w:autoSpaceDN w:val="0"/>
        <w:adjustRightInd w:val="0"/>
        <w:spacing w:after="40"/>
        <w:ind w:right="27" w:hanging="136"/>
        <w:jc w:val="both"/>
        <w:rPr>
          <w:rFonts w:ascii="Times New Roman" w:hAnsi="Times New Roman" w:cs="Times New Roman"/>
        </w:rPr>
      </w:pPr>
      <w:r w:rsidRPr="00087779">
        <w:rPr>
          <w:rFonts w:ascii="Times New Roman" w:hAnsi="Times New Roman" w:cs="Times New Roman"/>
        </w:rPr>
        <w:t>Si ce CCTP prévoit que le matériel, les matériaux ou le mode d'exécution doivent répondre à certaines normes nationales ou autres, il est précisé que le matériel, les matériaux ou le mode d’exécution conforme à d'autres normes seront également acceptés si leur qualité est équivalente ou supérieure à la norme spécifiée.</w:t>
      </w:r>
    </w:p>
    <w:p w:rsidR="00470F2D" w:rsidRPr="00087779" w:rsidRDefault="00470F2D" w:rsidP="009E34F8">
      <w:pPr>
        <w:widowControl w:val="0"/>
        <w:autoSpaceDE w:val="0"/>
        <w:autoSpaceDN w:val="0"/>
        <w:adjustRightInd w:val="0"/>
        <w:spacing w:after="40"/>
        <w:ind w:right="27" w:hanging="136"/>
        <w:jc w:val="both"/>
        <w:rPr>
          <w:rFonts w:ascii="Times New Roman" w:hAnsi="Times New Roman" w:cs="Times New Roman"/>
        </w:rPr>
      </w:pPr>
      <w:r w:rsidRPr="00087779">
        <w:rPr>
          <w:rFonts w:ascii="Times New Roman" w:hAnsi="Times New Roman" w:cs="Times New Roman"/>
        </w:rPr>
        <w:t>A défaut, il sera fait référence aux Cahiers des Clauses Techniques Générales du Ministère de l'Equipement français.</w:t>
      </w:r>
    </w:p>
    <w:p w:rsidR="00470F2D" w:rsidRPr="00087779" w:rsidRDefault="00470F2D" w:rsidP="009E34F8">
      <w:pPr>
        <w:pStyle w:val="Titre2"/>
        <w:spacing w:before="0" w:after="40" w:line="276" w:lineRule="auto"/>
        <w:ind w:right="27" w:hanging="136"/>
        <w:rPr>
          <w:rFonts w:ascii="Times New Roman" w:eastAsiaTheme="minorEastAsia" w:hAnsi="Times New Roman" w:cs="Times New Roman"/>
          <w:bCs w:val="0"/>
          <w:color w:val="auto"/>
          <w:sz w:val="22"/>
          <w:szCs w:val="22"/>
        </w:rPr>
      </w:pPr>
      <w:bookmarkStart w:id="430" w:name="_Toc483633865"/>
      <w:bookmarkStart w:id="431" w:name="_Toc517053197"/>
      <w:bookmarkStart w:id="432" w:name="_Toc86030145"/>
      <w:bookmarkStart w:id="433" w:name="_Toc371348020"/>
      <w:r w:rsidRPr="00087779">
        <w:rPr>
          <w:rFonts w:ascii="Times New Roman" w:eastAsiaTheme="minorEastAsia" w:hAnsi="Times New Roman" w:cs="Times New Roman"/>
          <w:bCs w:val="0"/>
          <w:color w:val="auto"/>
          <w:sz w:val="22"/>
          <w:szCs w:val="22"/>
        </w:rPr>
        <w:t>Article 1 -</w:t>
      </w:r>
      <w:bookmarkEnd w:id="430"/>
      <w:r w:rsidRPr="00087779">
        <w:rPr>
          <w:rFonts w:ascii="Times New Roman" w:eastAsiaTheme="minorEastAsia" w:hAnsi="Times New Roman" w:cs="Times New Roman"/>
          <w:bCs w:val="0"/>
          <w:color w:val="auto"/>
          <w:sz w:val="22"/>
          <w:szCs w:val="22"/>
        </w:rPr>
        <w:t>OBJET DU PRESENT DOCUMENT</w:t>
      </w:r>
      <w:bookmarkStart w:id="434" w:name="_Toc483633866"/>
      <w:bookmarkEnd w:id="431"/>
      <w:bookmarkEnd w:id="432"/>
      <w:bookmarkEnd w:id="433"/>
    </w:p>
    <w:p w:rsidR="00470F2D" w:rsidRPr="00087779" w:rsidRDefault="00470F2D" w:rsidP="009E34F8">
      <w:pPr>
        <w:spacing w:after="40"/>
        <w:ind w:right="27" w:hanging="136"/>
        <w:jc w:val="both"/>
        <w:rPr>
          <w:rFonts w:ascii="Times New Roman" w:hAnsi="Times New Roman" w:cs="Times New Roman"/>
        </w:rPr>
      </w:pPr>
      <w:r w:rsidRPr="00087779">
        <w:rPr>
          <w:rFonts w:ascii="Times New Roman" w:hAnsi="Times New Roman" w:cs="Times New Roman"/>
        </w:rPr>
        <w:t>Le présent Cahier des Clauses Techniques Particulières est le document qui fixe les règles d’exécution des travaux d’entretien des routes en terre.</w:t>
      </w:r>
    </w:p>
    <w:p w:rsidR="00470F2D" w:rsidRPr="00087779" w:rsidRDefault="00470F2D" w:rsidP="009E34F8">
      <w:pPr>
        <w:spacing w:after="40"/>
        <w:ind w:right="27" w:hanging="136"/>
        <w:jc w:val="both"/>
        <w:rPr>
          <w:rFonts w:ascii="Times New Roman" w:hAnsi="Times New Roman" w:cs="Times New Roman"/>
        </w:rPr>
      </w:pPr>
      <w:r w:rsidRPr="00087779">
        <w:rPr>
          <w:rFonts w:ascii="Times New Roman" w:hAnsi="Times New Roman" w:cs="Times New Roman"/>
        </w:rPr>
        <w:t>Les travaux à r</w:t>
      </w:r>
      <w:r w:rsidR="00FA2F4E">
        <w:rPr>
          <w:rFonts w:ascii="Times New Roman" w:hAnsi="Times New Roman" w:cs="Times New Roman"/>
        </w:rPr>
        <w:t>éaliser portent sur</w:t>
      </w:r>
      <w:r w:rsidRPr="00087779">
        <w:rPr>
          <w:rFonts w:ascii="Times New Roman" w:hAnsi="Times New Roman" w:cs="Times New Roman"/>
        </w:rPr>
        <w:t xml:space="preserve"> la réhabilitation des routes </w:t>
      </w:r>
      <w:r w:rsidR="00FA2F4E">
        <w:rPr>
          <w:rFonts w:ascii="Times New Roman" w:hAnsi="Times New Roman" w:cs="Times New Roman"/>
        </w:rPr>
        <w:t xml:space="preserve">communales et des routes en terre au sein de la Commune de Messamena </w:t>
      </w:r>
      <w:r w:rsidRPr="00087779">
        <w:rPr>
          <w:rFonts w:ascii="Times New Roman" w:hAnsi="Times New Roman" w:cs="Times New Roman"/>
        </w:rPr>
        <w:t>tels que définis à l’article 1 du CCAP au Ministère des Travaux Publics.</w:t>
      </w:r>
      <w:bookmarkEnd w:id="434"/>
    </w:p>
    <w:p w:rsidR="00470F2D" w:rsidRPr="00087779" w:rsidRDefault="007C1D91" w:rsidP="009E34F8">
      <w:pPr>
        <w:pStyle w:val="Titre2"/>
        <w:spacing w:before="0" w:after="40" w:line="276" w:lineRule="auto"/>
        <w:ind w:right="27" w:hanging="136"/>
        <w:rPr>
          <w:rFonts w:ascii="Times New Roman" w:eastAsiaTheme="minorEastAsia" w:hAnsi="Times New Roman" w:cs="Times New Roman"/>
          <w:bCs w:val="0"/>
          <w:color w:val="auto"/>
          <w:sz w:val="22"/>
          <w:szCs w:val="22"/>
        </w:rPr>
      </w:pPr>
      <w:bookmarkStart w:id="435" w:name="_Toc517053198"/>
      <w:bookmarkStart w:id="436" w:name="_Toc86030146"/>
      <w:r w:rsidRPr="00087779">
        <w:rPr>
          <w:rFonts w:ascii="Times New Roman" w:eastAsiaTheme="minorEastAsia" w:hAnsi="Times New Roman" w:cs="Times New Roman"/>
          <w:bCs w:val="0"/>
          <w:color w:val="auto"/>
          <w:sz w:val="22"/>
          <w:szCs w:val="22"/>
        </w:rPr>
        <w:t>Article 2 -</w:t>
      </w:r>
      <w:r w:rsidR="00470F2D" w:rsidRPr="00087779">
        <w:rPr>
          <w:rFonts w:ascii="Times New Roman" w:eastAsiaTheme="minorEastAsia" w:hAnsi="Times New Roman" w:cs="Times New Roman"/>
          <w:bCs w:val="0"/>
          <w:color w:val="auto"/>
          <w:sz w:val="22"/>
          <w:szCs w:val="22"/>
        </w:rPr>
        <w:t>CONSISTANCE DES TRAVAUX</w:t>
      </w:r>
      <w:bookmarkEnd w:id="435"/>
      <w:bookmarkEnd w:id="436"/>
    </w:p>
    <w:p w:rsidR="00470F2D" w:rsidRPr="00087779" w:rsidRDefault="00470F2D" w:rsidP="009E34F8">
      <w:pPr>
        <w:spacing w:after="40"/>
        <w:ind w:right="27" w:hanging="136"/>
        <w:jc w:val="both"/>
        <w:rPr>
          <w:rFonts w:ascii="Times New Roman" w:hAnsi="Times New Roman" w:cs="Times New Roman"/>
        </w:rPr>
      </w:pPr>
      <w:r w:rsidRPr="00087779">
        <w:rPr>
          <w:rFonts w:ascii="Times New Roman" w:hAnsi="Times New Roman" w:cs="Times New Roman"/>
        </w:rPr>
        <w:t>La consistance des travaux à réaliser est détaillée dans l’avis d’appel d’offres, au bordereau des prix unitaires et au détail estimatif.</w:t>
      </w:r>
    </w:p>
    <w:p w:rsidR="00470F2D" w:rsidRPr="00087779" w:rsidRDefault="00470F2D" w:rsidP="009E34F8">
      <w:pPr>
        <w:spacing w:after="40"/>
        <w:ind w:right="27" w:hanging="136"/>
        <w:jc w:val="both"/>
        <w:rPr>
          <w:rFonts w:ascii="Times New Roman" w:hAnsi="Times New Roman" w:cs="Times New Roman"/>
        </w:rPr>
      </w:pPr>
      <w:r w:rsidRPr="00087779">
        <w:rPr>
          <w:rFonts w:ascii="Times New Roman" w:hAnsi="Times New Roman" w:cs="Times New Roman"/>
        </w:rPr>
        <w:t>Pour la réalisation des routes en terres, en générale, Ils comprennent en particulier certaines opérations suivantes dont la liste n'est pas exhaustive :</w:t>
      </w:r>
    </w:p>
    <w:p w:rsidR="00470F2D" w:rsidRPr="00087779" w:rsidRDefault="00470F2D" w:rsidP="00D57BC7">
      <w:pPr>
        <w:pStyle w:val="Paragraphedeliste"/>
        <w:numPr>
          <w:ilvl w:val="0"/>
          <w:numId w:val="76"/>
        </w:numPr>
        <w:spacing w:after="40" w:line="276" w:lineRule="auto"/>
        <w:ind w:right="27"/>
        <w:jc w:val="both"/>
        <w:rPr>
          <w:sz w:val="22"/>
          <w:szCs w:val="22"/>
        </w:rPr>
      </w:pPr>
      <w:r w:rsidRPr="00087779">
        <w:rPr>
          <w:sz w:val="22"/>
          <w:szCs w:val="22"/>
        </w:rPr>
        <w:t xml:space="preserve">le débroussaillement, le </w:t>
      </w:r>
      <w:proofErr w:type="spellStart"/>
      <w:r w:rsidRPr="00087779">
        <w:rPr>
          <w:sz w:val="22"/>
          <w:szCs w:val="22"/>
        </w:rPr>
        <w:t>déforestage</w:t>
      </w:r>
      <w:proofErr w:type="spellEnd"/>
      <w:r w:rsidRPr="00087779">
        <w:rPr>
          <w:sz w:val="22"/>
          <w:szCs w:val="22"/>
        </w:rPr>
        <w:t>, l’abattage d’arbres,</w:t>
      </w:r>
    </w:p>
    <w:p w:rsidR="00470F2D" w:rsidRPr="00087779" w:rsidRDefault="00470F2D" w:rsidP="00D57BC7">
      <w:pPr>
        <w:pStyle w:val="Paragraphedeliste"/>
        <w:numPr>
          <w:ilvl w:val="0"/>
          <w:numId w:val="76"/>
        </w:numPr>
        <w:spacing w:after="40" w:line="276" w:lineRule="auto"/>
        <w:ind w:right="27"/>
        <w:jc w:val="both"/>
        <w:rPr>
          <w:sz w:val="22"/>
          <w:szCs w:val="22"/>
        </w:rPr>
      </w:pPr>
      <w:r w:rsidRPr="00087779">
        <w:rPr>
          <w:sz w:val="22"/>
          <w:szCs w:val="22"/>
        </w:rPr>
        <w:t>la réparation localisée par point à temps de la couche de roulement,</w:t>
      </w:r>
    </w:p>
    <w:p w:rsidR="00470F2D" w:rsidRPr="00087779" w:rsidRDefault="00470F2D" w:rsidP="00D57BC7">
      <w:pPr>
        <w:pStyle w:val="Paragraphedeliste"/>
        <w:numPr>
          <w:ilvl w:val="0"/>
          <w:numId w:val="76"/>
        </w:numPr>
        <w:spacing w:after="40" w:line="276" w:lineRule="auto"/>
        <w:ind w:right="27"/>
        <w:jc w:val="both"/>
        <w:rPr>
          <w:sz w:val="22"/>
          <w:szCs w:val="22"/>
        </w:rPr>
      </w:pPr>
      <w:r w:rsidRPr="00087779">
        <w:rPr>
          <w:sz w:val="22"/>
          <w:szCs w:val="22"/>
        </w:rPr>
        <w:t xml:space="preserve">la remise en forme de la </w:t>
      </w:r>
      <w:r w:rsidR="007C1D91" w:rsidRPr="00087779">
        <w:rPr>
          <w:sz w:val="22"/>
          <w:szCs w:val="22"/>
        </w:rPr>
        <w:t>plateforme</w:t>
      </w:r>
      <w:r w:rsidRPr="00087779">
        <w:rPr>
          <w:sz w:val="22"/>
          <w:szCs w:val="22"/>
        </w:rPr>
        <w:t xml:space="preserve"> sans modification de tracé,</w:t>
      </w:r>
    </w:p>
    <w:p w:rsidR="00470F2D" w:rsidRPr="00087779" w:rsidRDefault="00470F2D" w:rsidP="00D57BC7">
      <w:pPr>
        <w:pStyle w:val="Paragraphedeliste"/>
        <w:numPr>
          <w:ilvl w:val="0"/>
          <w:numId w:val="76"/>
        </w:numPr>
        <w:spacing w:after="40" w:line="276" w:lineRule="auto"/>
        <w:ind w:right="27"/>
        <w:jc w:val="both"/>
        <w:rPr>
          <w:sz w:val="22"/>
          <w:szCs w:val="22"/>
        </w:rPr>
      </w:pPr>
      <w:r w:rsidRPr="00087779">
        <w:rPr>
          <w:sz w:val="22"/>
          <w:szCs w:val="22"/>
        </w:rPr>
        <w:t>les travaux de terrassements généraux pour le réaménagement ponctuel de la plate-forme en particulier, le rehaussement de la plate-forme en zone inondable et l'élargissement des zones étroites,</w:t>
      </w:r>
    </w:p>
    <w:p w:rsidR="00470F2D" w:rsidRPr="00087779" w:rsidRDefault="00470F2D" w:rsidP="00D57BC7">
      <w:pPr>
        <w:pStyle w:val="Paragraphedeliste"/>
        <w:numPr>
          <w:ilvl w:val="0"/>
          <w:numId w:val="76"/>
        </w:numPr>
        <w:spacing w:after="40" w:line="276" w:lineRule="auto"/>
        <w:ind w:right="27"/>
        <w:jc w:val="both"/>
        <w:rPr>
          <w:sz w:val="22"/>
          <w:szCs w:val="22"/>
        </w:rPr>
      </w:pPr>
      <w:r w:rsidRPr="00087779">
        <w:rPr>
          <w:sz w:val="22"/>
          <w:szCs w:val="22"/>
        </w:rPr>
        <w:t>le reprofilage compactage de la chaussée,</w:t>
      </w:r>
    </w:p>
    <w:p w:rsidR="00470F2D" w:rsidRPr="00087779" w:rsidRDefault="00470F2D" w:rsidP="00D57BC7">
      <w:pPr>
        <w:pStyle w:val="Paragraphedeliste"/>
        <w:numPr>
          <w:ilvl w:val="0"/>
          <w:numId w:val="76"/>
        </w:numPr>
        <w:spacing w:after="40" w:line="276" w:lineRule="auto"/>
        <w:ind w:right="27"/>
        <w:jc w:val="both"/>
        <w:rPr>
          <w:sz w:val="22"/>
          <w:szCs w:val="22"/>
        </w:rPr>
      </w:pPr>
      <w:r w:rsidRPr="00087779">
        <w:rPr>
          <w:sz w:val="22"/>
          <w:szCs w:val="22"/>
        </w:rPr>
        <w:t>la mise en œuvre ponctuelle ou continue de couche de roulement,</w:t>
      </w:r>
    </w:p>
    <w:p w:rsidR="00470F2D" w:rsidRPr="00087779" w:rsidRDefault="00470F2D" w:rsidP="00D57BC7">
      <w:pPr>
        <w:pStyle w:val="Paragraphedeliste"/>
        <w:numPr>
          <w:ilvl w:val="0"/>
          <w:numId w:val="76"/>
        </w:numPr>
        <w:spacing w:after="40" w:line="276" w:lineRule="auto"/>
        <w:ind w:right="27"/>
        <w:jc w:val="both"/>
        <w:rPr>
          <w:sz w:val="22"/>
          <w:szCs w:val="22"/>
        </w:rPr>
      </w:pPr>
      <w:r w:rsidRPr="00087779">
        <w:rPr>
          <w:sz w:val="22"/>
          <w:szCs w:val="22"/>
        </w:rPr>
        <w:t>l'entretien, la réparation ou la création de petits ouvrages hydrauliques tels que buses, caniveaux, descentes d'eau, fossés en terre et exutoires, caniveaux revêtus et ponts semi-définitifs,</w:t>
      </w:r>
    </w:p>
    <w:p w:rsidR="00470F2D" w:rsidRPr="00087779" w:rsidRDefault="00470F2D" w:rsidP="00D57BC7">
      <w:pPr>
        <w:pStyle w:val="Paragraphedeliste"/>
        <w:numPr>
          <w:ilvl w:val="0"/>
          <w:numId w:val="76"/>
        </w:numPr>
        <w:spacing w:after="40" w:line="276" w:lineRule="auto"/>
        <w:ind w:right="27"/>
        <w:jc w:val="both"/>
        <w:rPr>
          <w:sz w:val="22"/>
          <w:szCs w:val="22"/>
        </w:rPr>
      </w:pPr>
      <w:r w:rsidRPr="00087779">
        <w:rPr>
          <w:sz w:val="22"/>
          <w:szCs w:val="22"/>
        </w:rPr>
        <w:t>la construction de barrières de pluie,</w:t>
      </w:r>
    </w:p>
    <w:p w:rsidR="00470F2D" w:rsidRPr="00087779" w:rsidRDefault="00470F2D" w:rsidP="00D57BC7">
      <w:pPr>
        <w:pStyle w:val="Paragraphedeliste"/>
        <w:numPr>
          <w:ilvl w:val="0"/>
          <w:numId w:val="76"/>
        </w:numPr>
        <w:spacing w:after="40" w:line="276" w:lineRule="auto"/>
        <w:ind w:right="27"/>
        <w:jc w:val="both"/>
        <w:rPr>
          <w:sz w:val="22"/>
          <w:szCs w:val="22"/>
        </w:rPr>
      </w:pPr>
      <w:r w:rsidRPr="00087779">
        <w:rPr>
          <w:sz w:val="22"/>
          <w:szCs w:val="22"/>
        </w:rPr>
        <w:t>la gestion des barrières des pluies</w:t>
      </w:r>
    </w:p>
    <w:p w:rsidR="00470F2D" w:rsidRPr="00087779" w:rsidRDefault="00470F2D" w:rsidP="00D57BC7">
      <w:pPr>
        <w:pStyle w:val="Paragraphedeliste"/>
        <w:numPr>
          <w:ilvl w:val="0"/>
          <w:numId w:val="76"/>
        </w:numPr>
        <w:spacing w:after="40" w:line="276" w:lineRule="auto"/>
        <w:ind w:right="27"/>
        <w:jc w:val="both"/>
        <w:rPr>
          <w:sz w:val="22"/>
          <w:szCs w:val="22"/>
        </w:rPr>
      </w:pPr>
      <w:r w:rsidRPr="00087779">
        <w:rPr>
          <w:sz w:val="22"/>
          <w:szCs w:val="22"/>
        </w:rPr>
        <w:t>la remise en état de la signalisation,</w:t>
      </w:r>
    </w:p>
    <w:p w:rsidR="00470F2D" w:rsidRPr="00087779" w:rsidRDefault="00470F2D" w:rsidP="00D57BC7">
      <w:pPr>
        <w:pStyle w:val="Paragraphedeliste"/>
        <w:numPr>
          <w:ilvl w:val="0"/>
          <w:numId w:val="76"/>
        </w:numPr>
        <w:spacing w:after="40" w:line="276" w:lineRule="auto"/>
        <w:ind w:right="27"/>
        <w:jc w:val="both"/>
        <w:rPr>
          <w:sz w:val="22"/>
          <w:szCs w:val="22"/>
        </w:rPr>
      </w:pPr>
      <w:r w:rsidRPr="00087779">
        <w:rPr>
          <w:sz w:val="22"/>
          <w:szCs w:val="22"/>
        </w:rPr>
        <w:t>la prise en compte de la protection de l'environnement,</w:t>
      </w:r>
    </w:p>
    <w:p w:rsidR="00470F2D" w:rsidRPr="00087779" w:rsidRDefault="00470F2D" w:rsidP="00D57BC7">
      <w:pPr>
        <w:pStyle w:val="Paragraphedeliste"/>
        <w:numPr>
          <w:ilvl w:val="0"/>
          <w:numId w:val="76"/>
        </w:numPr>
        <w:spacing w:after="40" w:line="276" w:lineRule="auto"/>
        <w:ind w:right="27"/>
        <w:jc w:val="both"/>
        <w:rPr>
          <w:sz w:val="22"/>
          <w:szCs w:val="22"/>
        </w:rPr>
      </w:pPr>
      <w:r w:rsidRPr="00087779">
        <w:rPr>
          <w:sz w:val="22"/>
          <w:szCs w:val="22"/>
        </w:rPr>
        <w:t>le traitement des bourbiers.</w:t>
      </w:r>
    </w:p>
    <w:p w:rsidR="00470F2D" w:rsidRPr="00087779" w:rsidRDefault="007C1D91" w:rsidP="009E34F8">
      <w:pPr>
        <w:pStyle w:val="Titre2"/>
        <w:spacing w:before="0" w:after="40" w:line="276" w:lineRule="auto"/>
        <w:ind w:right="27" w:hanging="136"/>
        <w:rPr>
          <w:rFonts w:ascii="Times New Roman" w:eastAsiaTheme="minorEastAsia" w:hAnsi="Times New Roman" w:cs="Times New Roman"/>
          <w:bCs w:val="0"/>
          <w:color w:val="auto"/>
          <w:sz w:val="22"/>
          <w:szCs w:val="22"/>
        </w:rPr>
      </w:pPr>
      <w:bookmarkStart w:id="437" w:name="_Toc517053199"/>
      <w:bookmarkStart w:id="438" w:name="_Toc86030147"/>
      <w:r w:rsidRPr="00087779">
        <w:rPr>
          <w:rFonts w:ascii="Times New Roman" w:eastAsiaTheme="minorEastAsia" w:hAnsi="Times New Roman" w:cs="Times New Roman"/>
          <w:bCs w:val="0"/>
          <w:color w:val="auto"/>
          <w:sz w:val="22"/>
          <w:szCs w:val="22"/>
        </w:rPr>
        <w:t>Article 3 -</w:t>
      </w:r>
      <w:r w:rsidR="00470F2D" w:rsidRPr="00087779">
        <w:rPr>
          <w:rFonts w:ascii="Times New Roman" w:eastAsiaTheme="minorEastAsia" w:hAnsi="Times New Roman" w:cs="Times New Roman"/>
          <w:bCs w:val="0"/>
          <w:color w:val="auto"/>
          <w:sz w:val="22"/>
          <w:szCs w:val="22"/>
        </w:rPr>
        <w:t>DESCRIPTION DES TRAVAUX</w:t>
      </w:r>
      <w:bookmarkEnd w:id="437"/>
      <w:bookmarkEnd w:id="438"/>
    </w:p>
    <w:p w:rsidR="00470F2D" w:rsidRPr="00087779" w:rsidRDefault="00470F2D" w:rsidP="007F6AF5">
      <w:pPr>
        <w:pStyle w:val="Titre3"/>
        <w:widowControl w:val="0"/>
        <w:tabs>
          <w:tab w:val="clear" w:pos="4640"/>
        </w:tabs>
        <w:spacing w:after="40" w:line="276" w:lineRule="auto"/>
        <w:ind w:right="27"/>
        <w:jc w:val="both"/>
        <w:rPr>
          <w:sz w:val="22"/>
          <w:szCs w:val="22"/>
        </w:rPr>
      </w:pPr>
      <w:bookmarkStart w:id="439" w:name="_Toc517053200"/>
      <w:bookmarkStart w:id="440" w:name="_Toc371348021"/>
      <w:r w:rsidRPr="00087779">
        <w:rPr>
          <w:sz w:val="22"/>
          <w:szCs w:val="22"/>
        </w:rPr>
        <w:t>3.1</w:t>
      </w:r>
      <w:r w:rsidRPr="00087779">
        <w:rPr>
          <w:sz w:val="22"/>
          <w:szCs w:val="22"/>
        </w:rPr>
        <w:tab/>
        <w:t>Installation de chantier</w:t>
      </w:r>
      <w:bookmarkEnd w:id="439"/>
      <w:bookmarkEnd w:id="440"/>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Ces travaux comprennent notamment :</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la location des terrains, s'ils ne sont pas mis à la disposition du Cocontractant par le Maître d’ouvrage,</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La réalisation des pistes, des voies d’accès et des plates-formes des installations de chantier (implantation des bâtiments, les aires de stockage des matériaux et de stationnement des engins et véhicules) y compris les revêtements indispensables et leur entretien,</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la fourniture de l'eau et de l'électricité, ainsi que le gardiennage,</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la construction ou location des locaux de l'Entreprise, logements, bureaux, ateliers, magasins, locaux sociaux pour le personnel,</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les moyens de liaison : téléphone, radio,</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toutes autres dispositions pour le bon fonctionnement du chantier,</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l'amenée et le repliement de tout matériel nécessaire au chantier,</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le démontage et le repliement des installations,</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lastRenderedPageBreak/>
        <w:t>leur déplacement éventuel,</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La réalisation et l’entretien des aires d’installation et d’exécution du chantier,</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L’identification physique des réseaux divers adjacents ou transversaux sur l'ensemble des itinéraires,</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La mise en place des moyens indispensables pour assurer la sécurité du personnel et des usagers, en particulier la signalisation de chantier,</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La mise en place des moyens indispensables pour assurer le libre accès des riverains soit à pied soit avec un véhicule,</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La réalisation des déviations éventuellement nécessaires,</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La mise en place du laboratoire de chantier et des moyens de son fonctionnement,</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La remise en état des lieux après exécution des travaux.</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Le projet d’installation de chantier devra donner toutes les précisions sur les points suivants :</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Implantations et travaux topographiques nécessaires,</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Débroussaillage et abattage d’arbres,</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Décapage et stockage de terre végétale,</w:t>
      </w:r>
    </w:p>
    <w:p w:rsidR="00470F2D" w:rsidRPr="00087779" w:rsidRDefault="00470F2D" w:rsidP="00D57BC7">
      <w:pPr>
        <w:pStyle w:val="Paragraphedeliste"/>
        <w:numPr>
          <w:ilvl w:val="0"/>
          <w:numId w:val="77"/>
        </w:numPr>
        <w:spacing w:after="40" w:line="276" w:lineRule="auto"/>
        <w:ind w:right="27"/>
        <w:jc w:val="both"/>
        <w:rPr>
          <w:sz w:val="22"/>
          <w:szCs w:val="22"/>
        </w:rPr>
      </w:pPr>
      <w:r w:rsidRPr="00087779">
        <w:rPr>
          <w:sz w:val="22"/>
          <w:szCs w:val="22"/>
        </w:rPr>
        <w:t>En outre l’installation comprend la mobilisation effective du personnel d’encadrement notamment le conducteur des travaux et les chefs de chantiers.</w:t>
      </w:r>
    </w:p>
    <w:p w:rsidR="00470F2D" w:rsidRPr="00087779" w:rsidRDefault="00470F2D" w:rsidP="007F6AF5">
      <w:pPr>
        <w:pStyle w:val="Titre3"/>
        <w:widowControl w:val="0"/>
        <w:tabs>
          <w:tab w:val="clear" w:pos="4640"/>
        </w:tabs>
        <w:spacing w:after="40" w:line="276" w:lineRule="auto"/>
        <w:ind w:right="27"/>
        <w:jc w:val="both"/>
        <w:rPr>
          <w:sz w:val="22"/>
          <w:szCs w:val="22"/>
        </w:rPr>
      </w:pPr>
      <w:bookmarkStart w:id="441" w:name="_Toc517053201"/>
      <w:bookmarkStart w:id="442" w:name="_Toc371348022"/>
      <w:r w:rsidRPr="00087779">
        <w:rPr>
          <w:sz w:val="22"/>
          <w:szCs w:val="22"/>
        </w:rPr>
        <w:t>3.2</w:t>
      </w:r>
      <w:r w:rsidRPr="00087779">
        <w:rPr>
          <w:sz w:val="22"/>
          <w:szCs w:val="22"/>
        </w:rPr>
        <w:tab/>
        <w:t>Débroussaillage et décapage</w:t>
      </w:r>
      <w:bookmarkEnd w:id="441"/>
      <w:bookmarkEnd w:id="442"/>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travaux comprennent l’entretien des abords et éventuellement la récupération de leurs caractéristiques géométriques (accotements, fossés et talus) :</w:t>
      </w:r>
    </w:p>
    <w:p w:rsidR="00470F2D" w:rsidRPr="00087779" w:rsidRDefault="00470F2D" w:rsidP="00D57BC7">
      <w:pPr>
        <w:pStyle w:val="Paragraphedeliste"/>
        <w:numPr>
          <w:ilvl w:val="0"/>
          <w:numId w:val="78"/>
        </w:numPr>
        <w:spacing w:after="40" w:line="276" w:lineRule="auto"/>
        <w:ind w:right="27"/>
        <w:jc w:val="both"/>
        <w:rPr>
          <w:sz w:val="22"/>
          <w:szCs w:val="22"/>
        </w:rPr>
      </w:pPr>
      <w:r w:rsidRPr="00087779">
        <w:rPr>
          <w:sz w:val="22"/>
          <w:szCs w:val="22"/>
        </w:rPr>
        <w:t>Débroussaillage, élagage, abattage d’arbres dont le diamètre est inférieur à 20 cm,</w:t>
      </w:r>
    </w:p>
    <w:p w:rsidR="00470F2D" w:rsidRPr="00087779" w:rsidRDefault="00470F2D" w:rsidP="00D57BC7">
      <w:pPr>
        <w:pStyle w:val="Paragraphedeliste"/>
        <w:numPr>
          <w:ilvl w:val="0"/>
          <w:numId w:val="78"/>
        </w:numPr>
        <w:spacing w:after="40" w:line="276" w:lineRule="auto"/>
        <w:ind w:right="27"/>
        <w:jc w:val="both"/>
        <w:rPr>
          <w:sz w:val="22"/>
          <w:szCs w:val="22"/>
        </w:rPr>
      </w:pPr>
      <w:r w:rsidRPr="00087779">
        <w:rPr>
          <w:sz w:val="22"/>
          <w:szCs w:val="22"/>
        </w:rPr>
        <w:t>Débroussaillage et nettoyage des fossés, des exutoires et des ouvrages transversaux, y compris l'évacuation des objets étrangers,</w:t>
      </w:r>
    </w:p>
    <w:p w:rsidR="00470F2D" w:rsidRPr="00087779" w:rsidRDefault="00470F2D" w:rsidP="00D57BC7">
      <w:pPr>
        <w:pStyle w:val="Paragraphedeliste"/>
        <w:numPr>
          <w:ilvl w:val="0"/>
          <w:numId w:val="78"/>
        </w:numPr>
        <w:spacing w:after="40" w:line="276" w:lineRule="auto"/>
        <w:ind w:right="27"/>
        <w:jc w:val="both"/>
        <w:rPr>
          <w:sz w:val="22"/>
          <w:szCs w:val="22"/>
        </w:rPr>
      </w:pPr>
      <w:r w:rsidRPr="00087779">
        <w:rPr>
          <w:sz w:val="22"/>
          <w:szCs w:val="22"/>
        </w:rPr>
        <w:t>Décapage éventuel des accotements.</w:t>
      </w:r>
    </w:p>
    <w:p w:rsidR="00470F2D" w:rsidRPr="00087779" w:rsidRDefault="00470F2D" w:rsidP="007F6AF5">
      <w:pPr>
        <w:pStyle w:val="Titre3"/>
        <w:widowControl w:val="0"/>
        <w:tabs>
          <w:tab w:val="clear" w:pos="4640"/>
        </w:tabs>
        <w:spacing w:after="40" w:line="276" w:lineRule="auto"/>
        <w:ind w:right="27"/>
        <w:jc w:val="both"/>
        <w:rPr>
          <w:sz w:val="22"/>
          <w:szCs w:val="22"/>
        </w:rPr>
      </w:pPr>
      <w:bookmarkStart w:id="443" w:name="_Toc517053202"/>
      <w:bookmarkStart w:id="444" w:name="_Toc371348023"/>
      <w:r w:rsidRPr="00087779">
        <w:rPr>
          <w:sz w:val="22"/>
          <w:szCs w:val="22"/>
        </w:rPr>
        <w:t>3.3</w:t>
      </w:r>
      <w:r w:rsidRPr="00087779">
        <w:rPr>
          <w:sz w:val="22"/>
          <w:szCs w:val="22"/>
        </w:rPr>
        <w:tab/>
        <w:t>Terrassements</w:t>
      </w:r>
      <w:bookmarkEnd w:id="443"/>
      <w:bookmarkEnd w:id="444"/>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terrassements sont limités au strict minimum et ne concerneront que des points particuliers (tels que les zones inondables ou de mauvaise tenue) et les reprises pour purges indiquées par le Maître d’œuvre.</w:t>
      </w:r>
    </w:p>
    <w:p w:rsidR="00470F2D" w:rsidRPr="00087779" w:rsidRDefault="00470F2D" w:rsidP="007F6AF5">
      <w:pPr>
        <w:pStyle w:val="Titre3"/>
        <w:widowControl w:val="0"/>
        <w:tabs>
          <w:tab w:val="clear" w:pos="4640"/>
        </w:tabs>
        <w:spacing w:after="40" w:line="276" w:lineRule="auto"/>
        <w:ind w:right="27"/>
        <w:jc w:val="both"/>
        <w:rPr>
          <w:sz w:val="22"/>
          <w:szCs w:val="22"/>
        </w:rPr>
      </w:pPr>
      <w:bookmarkStart w:id="445" w:name="_Toc517053203"/>
      <w:bookmarkStart w:id="446" w:name="_Toc371348024"/>
      <w:r w:rsidRPr="00087779">
        <w:rPr>
          <w:sz w:val="22"/>
          <w:szCs w:val="22"/>
        </w:rPr>
        <w:t>3.4</w:t>
      </w:r>
      <w:r w:rsidRPr="00087779">
        <w:rPr>
          <w:sz w:val="22"/>
          <w:szCs w:val="22"/>
        </w:rPr>
        <w:tab/>
        <w:t>Chaussées</w:t>
      </w:r>
      <w:bookmarkEnd w:id="445"/>
      <w:bookmarkEnd w:id="446"/>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travaux nécessaires à l’entretien des chaussées comprennent :</w:t>
      </w:r>
    </w:p>
    <w:p w:rsidR="00470F2D" w:rsidRPr="009E34F8" w:rsidRDefault="00470F2D" w:rsidP="00D57BC7">
      <w:pPr>
        <w:pStyle w:val="Paragraphedeliste"/>
        <w:numPr>
          <w:ilvl w:val="0"/>
          <w:numId w:val="78"/>
        </w:numPr>
        <w:spacing w:after="40" w:line="276" w:lineRule="auto"/>
        <w:ind w:right="27"/>
        <w:jc w:val="both"/>
        <w:rPr>
          <w:sz w:val="22"/>
          <w:szCs w:val="22"/>
        </w:rPr>
      </w:pPr>
      <w:r w:rsidRPr="009E34F8">
        <w:rPr>
          <w:sz w:val="22"/>
          <w:szCs w:val="22"/>
        </w:rPr>
        <w:t>Le reprofilage et le compactage des couches de roulement existantes,</w:t>
      </w:r>
    </w:p>
    <w:p w:rsidR="00470F2D" w:rsidRPr="009E34F8" w:rsidRDefault="00470F2D" w:rsidP="00D57BC7">
      <w:pPr>
        <w:pStyle w:val="Paragraphedeliste"/>
        <w:numPr>
          <w:ilvl w:val="0"/>
          <w:numId w:val="78"/>
        </w:numPr>
        <w:spacing w:after="40" w:line="276" w:lineRule="auto"/>
        <w:ind w:right="27"/>
        <w:jc w:val="both"/>
        <w:rPr>
          <w:sz w:val="22"/>
          <w:szCs w:val="22"/>
        </w:rPr>
      </w:pPr>
      <w:r w:rsidRPr="009E34F8">
        <w:rPr>
          <w:sz w:val="22"/>
          <w:szCs w:val="22"/>
        </w:rPr>
        <w:t>Le rechargement de la couche de roulement,</w:t>
      </w:r>
    </w:p>
    <w:p w:rsidR="00470F2D" w:rsidRPr="009E34F8" w:rsidRDefault="00470F2D" w:rsidP="00D57BC7">
      <w:pPr>
        <w:pStyle w:val="Paragraphedeliste"/>
        <w:numPr>
          <w:ilvl w:val="0"/>
          <w:numId w:val="78"/>
        </w:numPr>
        <w:spacing w:after="40" w:line="276" w:lineRule="auto"/>
        <w:ind w:right="27"/>
        <w:jc w:val="both"/>
        <w:rPr>
          <w:sz w:val="22"/>
          <w:szCs w:val="22"/>
        </w:rPr>
      </w:pPr>
      <w:r w:rsidRPr="009E34F8">
        <w:rPr>
          <w:sz w:val="22"/>
          <w:szCs w:val="22"/>
        </w:rPr>
        <w:t>Les apports partiels pour réparation de nids de poule ou déformations de plus grande amplitude.</w:t>
      </w:r>
    </w:p>
    <w:p w:rsidR="00470F2D" w:rsidRPr="00087779" w:rsidRDefault="00470F2D" w:rsidP="007F6AF5">
      <w:pPr>
        <w:pStyle w:val="Titre3"/>
        <w:widowControl w:val="0"/>
        <w:tabs>
          <w:tab w:val="clear" w:pos="4640"/>
        </w:tabs>
        <w:spacing w:after="40" w:line="276" w:lineRule="auto"/>
        <w:ind w:right="27"/>
        <w:jc w:val="both"/>
        <w:rPr>
          <w:sz w:val="22"/>
          <w:szCs w:val="22"/>
        </w:rPr>
      </w:pPr>
      <w:bookmarkStart w:id="447" w:name="_Toc517053204"/>
      <w:bookmarkStart w:id="448" w:name="_Toc371348025"/>
      <w:r w:rsidRPr="00087779">
        <w:rPr>
          <w:sz w:val="22"/>
          <w:szCs w:val="22"/>
        </w:rPr>
        <w:t>3.5</w:t>
      </w:r>
      <w:r w:rsidRPr="00087779">
        <w:rPr>
          <w:sz w:val="22"/>
          <w:szCs w:val="22"/>
        </w:rPr>
        <w:tab/>
        <w:t>Assainissement drainage</w:t>
      </w:r>
      <w:bookmarkEnd w:id="447"/>
      <w:bookmarkEnd w:id="448"/>
    </w:p>
    <w:p w:rsidR="00470F2D" w:rsidRPr="009E34F8" w:rsidRDefault="00470F2D" w:rsidP="00D57BC7">
      <w:pPr>
        <w:pStyle w:val="Paragraphedeliste"/>
        <w:numPr>
          <w:ilvl w:val="0"/>
          <w:numId w:val="78"/>
        </w:numPr>
        <w:spacing w:after="40" w:line="276" w:lineRule="auto"/>
        <w:ind w:right="27"/>
        <w:jc w:val="both"/>
        <w:rPr>
          <w:sz w:val="22"/>
          <w:szCs w:val="22"/>
        </w:rPr>
      </w:pPr>
      <w:r w:rsidRPr="009E34F8">
        <w:rPr>
          <w:sz w:val="22"/>
          <w:szCs w:val="22"/>
        </w:rPr>
        <w:t>Les travaux d’assainissement et de drainage concernent :</w:t>
      </w:r>
    </w:p>
    <w:p w:rsidR="00470F2D" w:rsidRPr="009E34F8" w:rsidRDefault="00470F2D" w:rsidP="00D57BC7">
      <w:pPr>
        <w:pStyle w:val="Paragraphedeliste"/>
        <w:numPr>
          <w:ilvl w:val="0"/>
          <w:numId w:val="78"/>
        </w:numPr>
        <w:spacing w:after="40" w:line="276" w:lineRule="auto"/>
        <w:ind w:right="27"/>
        <w:jc w:val="both"/>
        <w:rPr>
          <w:sz w:val="22"/>
          <w:szCs w:val="22"/>
        </w:rPr>
      </w:pPr>
      <w:r w:rsidRPr="009E34F8">
        <w:rPr>
          <w:sz w:val="22"/>
          <w:szCs w:val="22"/>
        </w:rPr>
        <w:t>la réparation d’ouvrages existants et la mise en place d’éléments nouveaux, mais limités, indispensables à l’écoulement des eaux superficielles et à la tenue des chaussées et des abords,</w:t>
      </w:r>
    </w:p>
    <w:p w:rsidR="00470F2D" w:rsidRPr="009E34F8" w:rsidRDefault="00470F2D" w:rsidP="00D57BC7">
      <w:pPr>
        <w:pStyle w:val="Paragraphedeliste"/>
        <w:numPr>
          <w:ilvl w:val="0"/>
          <w:numId w:val="78"/>
        </w:numPr>
        <w:spacing w:after="40" w:line="276" w:lineRule="auto"/>
        <w:ind w:right="27"/>
        <w:jc w:val="both"/>
        <w:rPr>
          <w:sz w:val="22"/>
          <w:szCs w:val="22"/>
        </w:rPr>
      </w:pPr>
      <w:r w:rsidRPr="009E34F8">
        <w:rPr>
          <w:sz w:val="22"/>
          <w:szCs w:val="22"/>
        </w:rPr>
        <w:t>Le curage des fossés, des exutoires et des ouvrages transversaux,</w:t>
      </w:r>
    </w:p>
    <w:p w:rsidR="00470F2D" w:rsidRPr="009E34F8" w:rsidRDefault="00470F2D" w:rsidP="00D57BC7">
      <w:pPr>
        <w:pStyle w:val="Paragraphedeliste"/>
        <w:numPr>
          <w:ilvl w:val="0"/>
          <w:numId w:val="78"/>
        </w:numPr>
        <w:spacing w:after="40" w:line="276" w:lineRule="auto"/>
        <w:ind w:right="27"/>
        <w:jc w:val="both"/>
        <w:rPr>
          <w:sz w:val="22"/>
          <w:szCs w:val="22"/>
        </w:rPr>
      </w:pPr>
      <w:r w:rsidRPr="009E34F8">
        <w:rPr>
          <w:sz w:val="22"/>
          <w:szCs w:val="22"/>
        </w:rPr>
        <w:t>La création des fossés, des exutoires et des ouvrages transversaux,</w:t>
      </w:r>
    </w:p>
    <w:p w:rsidR="00470F2D" w:rsidRPr="00087779" w:rsidRDefault="00470F2D" w:rsidP="007F6AF5">
      <w:pPr>
        <w:pStyle w:val="Titre3"/>
        <w:widowControl w:val="0"/>
        <w:tabs>
          <w:tab w:val="clear" w:pos="4640"/>
        </w:tabs>
        <w:spacing w:after="40" w:line="276" w:lineRule="auto"/>
        <w:ind w:right="27"/>
        <w:jc w:val="both"/>
        <w:rPr>
          <w:sz w:val="22"/>
          <w:szCs w:val="22"/>
        </w:rPr>
      </w:pPr>
      <w:bookmarkStart w:id="449" w:name="_Toc517053205"/>
      <w:bookmarkStart w:id="450" w:name="_Toc371348026"/>
      <w:r w:rsidRPr="00087779">
        <w:rPr>
          <w:sz w:val="22"/>
          <w:szCs w:val="22"/>
        </w:rPr>
        <w:t>3.6</w:t>
      </w:r>
      <w:r w:rsidRPr="00087779">
        <w:rPr>
          <w:sz w:val="22"/>
          <w:szCs w:val="22"/>
        </w:rPr>
        <w:tab/>
        <w:t>Ouvrages d'art</w:t>
      </w:r>
      <w:bookmarkEnd w:id="449"/>
      <w:bookmarkEnd w:id="450"/>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travaux sur ouvrages d'art concernent :</w:t>
      </w:r>
    </w:p>
    <w:p w:rsidR="00470F2D" w:rsidRPr="009E34F8" w:rsidRDefault="00470F2D" w:rsidP="00D57BC7">
      <w:pPr>
        <w:pStyle w:val="Paragraphedeliste"/>
        <w:numPr>
          <w:ilvl w:val="0"/>
          <w:numId w:val="78"/>
        </w:numPr>
        <w:spacing w:after="40" w:line="276" w:lineRule="auto"/>
        <w:ind w:right="27"/>
        <w:jc w:val="both"/>
        <w:rPr>
          <w:sz w:val="22"/>
          <w:szCs w:val="22"/>
        </w:rPr>
      </w:pPr>
      <w:r w:rsidRPr="009E34F8">
        <w:rPr>
          <w:sz w:val="22"/>
          <w:szCs w:val="22"/>
        </w:rPr>
        <w:t>L'entretien courant et le nettoyage</w:t>
      </w:r>
    </w:p>
    <w:p w:rsidR="00470F2D" w:rsidRPr="009E34F8" w:rsidRDefault="00470F2D" w:rsidP="00D57BC7">
      <w:pPr>
        <w:pStyle w:val="Paragraphedeliste"/>
        <w:numPr>
          <w:ilvl w:val="0"/>
          <w:numId w:val="78"/>
        </w:numPr>
        <w:spacing w:after="40" w:line="276" w:lineRule="auto"/>
        <w:ind w:right="27"/>
        <w:jc w:val="both"/>
        <w:rPr>
          <w:sz w:val="22"/>
          <w:szCs w:val="22"/>
        </w:rPr>
      </w:pPr>
      <w:r w:rsidRPr="009E34F8">
        <w:rPr>
          <w:sz w:val="22"/>
          <w:szCs w:val="22"/>
        </w:rPr>
        <w:t>Les réparations de garde-corps</w:t>
      </w:r>
    </w:p>
    <w:p w:rsidR="00470F2D" w:rsidRPr="009E34F8" w:rsidRDefault="00470F2D" w:rsidP="00D57BC7">
      <w:pPr>
        <w:pStyle w:val="Paragraphedeliste"/>
        <w:numPr>
          <w:ilvl w:val="0"/>
          <w:numId w:val="78"/>
        </w:numPr>
        <w:spacing w:after="40" w:line="276" w:lineRule="auto"/>
        <w:ind w:right="27"/>
        <w:jc w:val="both"/>
        <w:rPr>
          <w:sz w:val="22"/>
          <w:szCs w:val="22"/>
        </w:rPr>
      </w:pPr>
      <w:r w:rsidRPr="009E34F8">
        <w:rPr>
          <w:sz w:val="22"/>
          <w:szCs w:val="22"/>
        </w:rPr>
        <w:t>Les reprises d'affouillement et le confortement de fondations</w:t>
      </w:r>
    </w:p>
    <w:p w:rsidR="00470F2D" w:rsidRPr="009E34F8" w:rsidRDefault="00470F2D" w:rsidP="00D57BC7">
      <w:pPr>
        <w:pStyle w:val="Paragraphedeliste"/>
        <w:numPr>
          <w:ilvl w:val="0"/>
          <w:numId w:val="78"/>
        </w:numPr>
        <w:spacing w:after="40" w:line="276" w:lineRule="auto"/>
        <w:ind w:right="27"/>
        <w:jc w:val="both"/>
        <w:rPr>
          <w:sz w:val="22"/>
          <w:szCs w:val="22"/>
        </w:rPr>
      </w:pPr>
      <w:r w:rsidRPr="009E34F8">
        <w:rPr>
          <w:sz w:val="22"/>
          <w:szCs w:val="22"/>
        </w:rPr>
        <w:t>Les réparations de superstructures</w:t>
      </w:r>
    </w:p>
    <w:p w:rsidR="00470F2D" w:rsidRPr="00087779" w:rsidRDefault="00470F2D" w:rsidP="00D57BC7">
      <w:pPr>
        <w:widowControl w:val="0"/>
        <w:numPr>
          <w:ilvl w:val="0"/>
          <w:numId w:val="39"/>
        </w:numPr>
        <w:tabs>
          <w:tab w:val="clear" w:pos="360"/>
          <w:tab w:val="num" w:pos="1778"/>
        </w:tabs>
        <w:spacing w:after="40"/>
        <w:ind w:left="0" w:right="27" w:hanging="136"/>
        <w:jc w:val="both"/>
        <w:rPr>
          <w:rFonts w:ascii="Times New Roman" w:eastAsia="Calibri" w:hAnsi="Times New Roman" w:cs="Times New Roman"/>
        </w:rPr>
      </w:pPr>
      <w:r w:rsidRPr="00087779">
        <w:rPr>
          <w:rFonts w:ascii="Times New Roman" w:eastAsia="Calibri" w:hAnsi="Times New Roman" w:cs="Times New Roman"/>
        </w:rPr>
        <w:t>La construction de petits ouvrages neufs</w:t>
      </w:r>
    </w:p>
    <w:p w:rsidR="00470F2D" w:rsidRPr="00087779" w:rsidRDefault="00470F2D" w:rsidP="007F6AF5">
      <w:pPr>
        <w:pStyle w:val="Titre3"/>
        <w:widowControl w:val="0"/>
        <w:tabs>
          <w:tab w:val="clear" w:pos="4640"/>
        </w:tabs>
        <w:spacing w:after="40" w:line="276" w:lineRule="auto"/>
        <w:ind w:right="27"/>
        <w:jc w:val="both"/>
        <w:rPr>
          <w:sz w:val="22"/>
          <w:szCs w:val="22"/>
        </w:rPr>
      </w:pPr>
      <w:bookmarkStart w:id="451" w:name="_Toc517053206"/>
      <w:bookmarkStart w:id="452" w:name="_Toc371348027"/>
      <w:r w:rsidRPr="00087779">
        <w:rPr>
          <w:sz w:val="22"/>
          <w:szCs w:val="22"/>
        </w:rPr>
        <w:t>3.7</w:t>
      </w:r>
      <w:r w:rsidRPr="00087779">
        <w:rPr>
          <w:sz w:val="22"/>
          <w:szCs w:val="22"/>
        </w:rPr>
        <w:tab/>
        <w:t>Signalisation, sécurité, divers</w:t>
      </w:r>
      <w:bookmarkEnd w:id="451"/>
      <w:bookmarkEnd w:id="452"/>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lastRenderedPageBreak/>
        <w:t>La signalisation verticale à mettre en place dans le cadre du projet sera conforme aux normes en vigueur au Cameroun.</w:t>
      </w:r>
    </w:p>
    <w:p w:rsidR="00470F2D" w:rsidRPr="00087779" w:rsidRDefault="00470F2D" w:rsidP="007F6AF5">
      <w:pPr>
        <w:pStyle w:val="Titre3"/>
        <w:widowControl w:val="0"/>
        <w:tabs>
          <w:tab w:val="clear" w:pos="4640"/>
        </w:tabs>
        <w:spacing w:after="40" w:line="276" w:lineRule="auto"/>
        <w:ind w:right="27"/>
        <w:jc w:val="both"/>
        <w:rPr>
          <w:sz w:val="22"/>
          <w:szCs w:val="22"/>
        </w:rPr>
      </w:pPr>
      <w:bookmarkStart w:id="453" w:name="_Toc517053207"/>
      <w:bookmarkStart w:id="454" w:name="_Toc371348028"/>
      <w:r w:rsidRPr="00087779">
        <w:rPr>
          <w:sz w:val="22"/>
          <w:szCs w:val="22"/>
        </w:rPr>
        <w:t>3.8</w:t>
      </w:r>
      <w:r w:rsidRPr="00087779">
        <w:rPr>
          <w:sz w:val="22"/>
          <w:szCs w:val="22"/>
        </w:rPr>
        <w:tab/>
        <w:t>Caractéristiques géométriques</w:t>
      </w:r>
      <w:bookmarkEnd w:id="453"/>
      <w:bookmarkEnd w:id="454"/>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D’une façon générale, le tracé en plan et le profil en long des tronçons routiers à entretenir ne seront pas modifiés, sauf indication précise.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dessin coté du profil en travers type est joint en annexe.</w:t>
      </w:r>
    </w:p>
    <w:p w:rsidR="00470F2D" w:rsidRPr="00087779" w:rsidRDefault="007C1D91" w:rsidP="009E34F8">
      <w:pPr>
        <w:pStyle w:val="Titre2"/>
        <w:spacing w:before="0" w:after="40" w:line="276" w:lineRule="auto"/>
        <w:ind w:right="27" w:hanging="136"/>
        <w:rPr>
          <w:rFonts w:ascii="Times New Roman" w:hAnsi="Times New Roman" w:cs="Times New Roman"/>
          <w:color w:val="auto"/>
          <w:sz w:val="22"/>
          <w:szCs w:val="22"/>
        </w:rPr>
      </w:pPr>
      <w:bookmarkStart w:id="455" w:name="_Toc517053208"/>
      <w:bookmarkStart w:id="456" w:name="_Toc86030148"/>
      <w:bookmarkStart w:id="457" w:name="_Toc371348029"/>
      <w:r w:rsidRPr="00087779">
        <w:rPr>
          <w:rFonts w:ascii="Times New Roman" w:hAnsi="Times New Roman" w:cs="Times New Roman"/>
          <w:color w:val="auto"/>
          <w:sz w:val="22"/>
          <w:szCs w:val="22"/>
        </w:rPr>
        <w:t>Article 4 -</w:t>
      </w:r>
      <w:r w:rsidR="00470F2D" w:rsidRPr="00087779">
        <w:rPr>
          <w:rFonts w:ascii="Times New Roman" w:hAnsi="Times New Roman" w:cs="Times New Roman"/>
          <w:color w:val="auto"/>
          <w:sz w:val="22"/>
          <w:szCs w:val="22"/>
        </w:rPr>
        <w:t>REFERENCES TECHNIQUES</w:t>
      </w:r>
      <w:bookmarkEnd w:id="455"/>
      <w:bookmarkEnd w:id="456"/>
      <w:bookmarkEnd w:id="457"/>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 présent Cahier des Clauses Techniques Particulières, désigné par la suite par le terme CCTP, fait partie des pièces contractuelles de la </w:t>
      </w:r>
      <w:r w:rsidR="00A110E6">
        <w:rPr>
          <w:rFonts w:ascii="Times New Roman" w:eastAsia="Calibri" w:hAnsi="Times New Roman" w:cs="Times New Roman"/>
        </w:rPr>
        <w:t>Lettre- commande/Marché</w:t>
      </w:r>
      <w:r w:rsidRPr="00087779">
        <w:rPr>
          <w:rFonts w:ascii="Times New Roman" w:eastAsia="Calibri" w:hAnsi="Times New Roman" w:cs="Times New Roman"/>
        </w:rPr>
        <w: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Il définit les normes et spécifications techniques applicables, ainsi que les méthodes d’exécution des travaux et de mise en œuvre des matériaux.</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présent CCTP est complété pour tout ce qui ne déroge pas aux documents contractuels, par les fascicules suivants du Ministère de l’Equipement français: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Fascicule n° 2</w:t>
      </w:r>
      <w:r w:rsidRPr="00087779">
        <w:rPr>
          <w:rFonts w:ascii="Times New Roman" w:eastAsia="Calibri" w:hAnsi="Times New Roman" w:cs="Times New Roman"/>
        </w:rPr>
        <w:tab/>
        <w:t>: Travaux de terrassements,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Fascicule n° 3</w:t>
      </w:r>
      <w:r w:rsidRPr="00087779">
        <w:rPr>
          <w:rFonts w:ascii="Times New Roman" w:eastAsia="Calibri" w:hAnsi="Times New Roman" w:cs="Times New Roman"/>
        </w:rPr>
        <w:tab/>
        <w:t>: Fourniture de liants hydrauliques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Fascicule n° 4</w:t>
      </w:r>
      <w:r w:rsidRPr="00087779">
        <w:rPr>
          <w:rFonts w:ascii="Times New Roman" w:eastAsia="Calibri" w:hAnsi="Times New Roman" w:cs="Times New Roman"/>
        </w:rPr>
        <w:tab/>
        <w:t>: Fournitures d'acier et autres métaux, titre I et titre II,</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Fascicule n° 7</w:t>
      </w:r>
      <w:r w:rsidRPr="00087779">
        <w:rPr>
          <w:rFonts w:ascii="Times New Roman" w:eastAsia="Calibri" w:hAnsi="Times New Roman" w:cs="Times New Roman"/>
        </w:rPr>
        <w:tab/>
        <w:t>: Reconnaissance des sols,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Fascicule n° 25 : Exécution des corps de chaussées,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Fascicule n° 31 : Bordures et caniveaux en pierre naturelle ou en béton,</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Fascicule n° 32 : Construction de trottoirs,</w:t>
      </w:r>
    </w:p>
    <w:p w:rsidR="00470F2D" w:rsidRPr="00087779" w:rsidRDefault="00470F2D" w:rsidP="009E34F8">
      <w:pPr>
        <w:spacing w:after="40"/>
        <w:ind w:right="27" w:hanging="136"/>
        <w:rPr>
          <w:rFonts w:ascii="Times New Roman" w:eastAsia="Calibri" w:hAnsi="Times New Roman" w:cs="Times New Roman"/>
        </w:rPr>
      </w:pPr>
      <w:r w:rsidRPr="00087779">
        <w:rPr>
          <w:rFonts w:ascii="Times New Roman" w:eastAsia="Calibri" w:hAnsi="Times New Roman" w:cs="Times New Roman"/>
        </w:rPr>
        <w:t>Fascicule n° 62 : Règles techniques de conception et de calcul des ouvrages et construction en béton armé,</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Fascicule n° 63 : Exécution et mise en œuvre des bétons non armés. Confection des mortiers,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Fascicule n° 64 : Travaux de maçonnerie d'ouvrage de génie civil,</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Fascicule n° 70 : Canalisations d'assainissement et ouvrages annexes,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470F2D" w:rsidRPr="00087779" w:rsidRDefault="007C1D91" w:rsidP="009E34F8">
      <w:pPr>
        <w:pStyle w:val="Titre2"/>
        <w:spacing w:before="0" w:after="40" w:line="276" w:lineRule="auto"/>
        <w:ind w:right="27" w:hanging="136"/>
        <w:rPr>
          <w:rFonts w:ascii="Times New Roman" w:hAnsi="Times New Roman" w:cs="Times New Roman"/>
          <w:color w:val="auto"/>
          <w:sz w:val="22"/>
          <w:szCs w:val="22"/>
        </w:rPr>
      </w:pPr>
      <w:bookmarkStart w:id="458" w:name="_Toc517053209"/>
      <w:bookmarkStart w:id="459" w:name="_Toc86030149"/>
      <w:bookmarkStart w:id="460" w:name="_Toc371348030"/>
      <w:r w:rsidRPr="00087779">
        <w:rPr>
          <w:rFonts w:ascii="Times New Roman" w:hAnsi="Times New Roman" w:cs="Times New Roman"/>
          <w:color w:val="auto"/>
          <w:sz w:val="22"/>
          <w:szCs w:val="22"/>
        </w:rPr>
        <w:t>Article 5 -</w:t>
      </w:r>
      <w:r w:rsidR="00470F2D" w:rsidRPr="00087779">
        <w:rPr>
          <w:rFonts w:ascii="Times New Roman" w:hAnsi="Times New Roman" w:cs="Times New Roman"/>
          <w:color w:val="auto"/>
          <w:sz w:val="22"/>
          <w:szCs w:val="22"/>
        </w:rPr>
        <w:t>GENERALITES</w:t>
      </w:r>
      <w:bookmarkEnd w:id="458"/>
      <w:bookmarkEnd w:id="459"/>
      <w:bookmarkEnd w:id="460"/>
    </w:p>
    <w:p w:rsidR="00470F2D" w:rsidRPr="00087779" w:rsidRDefault="00802F96" w:rsidP="007F6AF5">
      <w:pPr>
        <w:pStyle w:val="Titre3"/>
        <w:widowControl w:val="0"/>
        <w:tabs>
          <w:tab w:val="clear" w:pos="4640"/>
        </w:tabs>
        <w:spacing w:after="40" w:line="276" w:lineRule="auto"/>
        <w:ind w:right="27"/>
        <w:jc w:val="both"/>
        <w:rPr>
          <w:color w:val="auto"/>
          <w:sz w:val="22"/>
          <w:szCs w:val="22"/>
        </w:rPr>
      </w:pPr>
      <w:bookmarkStart w:id="461" w:name="_Toc517053214"/>
      <w:bookmarkStart w:id="462" w:name="_Toc371348035"/>
      <w:r>
        <w:rPr>
          <w:color w:val="auto"/>
          <w:sz w:val="22"/>
          <w:szCs w:val="22"/>
        </w:rPr>
        <w:t>5.1</w:t>
      </w:r>
      <w:r w:rsidR="00470F2D" w:rsidRPr="00087779">
        <w:rPr>
          <w:color w:val="auto"/>
          <w:sz w:val="22"/>
          <w:szCs w:val="22"/>
        </w:rPr>
        <w:t>.</w:t>
      </w:r>
      <w:r w:rsidR="00470F2D" w:rsidRPr="00087779">
        <w:rPr>
          <w:color w:val="auto"/>
          <w:sz w:val="22"/>
          <w:szCs w:val="22"/>
        </w:rPr>
        <w:tab/>
        <w:t>Amenée de l'équipement et du matériel</w:t>
      </w:r>
      <w:bookmarkEnd w:id="461"/>
      <w:bookmarkEnd w:id="462"/>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est réputé avoir tenu compte ;</w:t>
      </w:r>
    </w:p>
    <w:p w:rsidR="00470F2D" w:rsidRPr="00087779" w:rsidRDefault="00470F2D" w:rsidP="009E34F8">
      <w:pPr>
        <w:tabs>
          <w:tab w:val="num" w:pos="1778"/>
        </w:tabs>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Des sujétions dues à l'amenée et au repli du matériel jusqu'au lieu des travaux, et notamment celles dues à l'utilisation d'un porte-char,</w:t>
      </w:r>
    </w:p>
    <w:p w:rsidR="00470F2D" w:rsidRPr="00087779" w:rsidRDefault="00470F2D" w:rsidP="009E34F8">
      <w:pPr>
        <w:tabs>
          <w:tab w:val="num" w:pos="1778"/>
        </w:tabs>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Des sujétions dues au passage sur un itinéraire travaillé par une autre entreprise.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Maître d’œuvre vérifiera la conformité du matériel amené sur le chantier à l'offre du titulaire.</w:t>
      </w:r>
    </w:p>
    <w:p w:rsidR="00470F2D" w:rsidRPr="00087779" w:rsidRDefault="00802F96" w:rsidP="007F6AF5">
      <w:pPr>
        <w:pStyle w:val="Titre3"/>
        <w:widowControl w:val="0"/>
        <w:tabs>
          <w:tab w:val="clear" w:pos="4640"/>
        </w:tabs>
        <w:spacing w:after="40" w:line="276" w:lineRule="auto"/>
        <w:ind w:right="27"/>
        <w:jc w:val="both"/>
        <w:rPr>
          <w:color w:val="auto"/>
          <w:sz w:val="22"/>
          <w:szCs w:val="22"/>
        </w:rPr>
      </w:pPr>
      <w:bookmarkStart w:id="463" w:name="_Toc517053215"/>
      <w:bookmarkStart w:id="464" w:name="_Toc371348036"/>
      <w:r>
        <w:rPr>
          <w:color w:val="auto"/>
          <w:sz w:val="22"/>
          <w:szCs w:val="22"/>
        </w:rPr>
        <w:t>5.2</w:t>
      </w:r>
      <w:r w:rsidR="00470F2D" w:rsidRPr="00087779">
        <w:rPr>
          <w:color w:val="auto"/>
          <w:sz w:val="22"/>
          <w:szCs w:val="22"/>
        </w:rPr>
        <w:tab/>
        <w:t>Fourniture des matériaux</w:t>
      </w:r>
      <w:bookmarkEnd w:id="463"/>
      <w:bookmarkEnd w:id="464"/>
    </w:p>
    <w:p w:rsidR="00470F2D" w:rsidRPr="00087779" w:rsidRDefault="00470F2D" w:rsidP="009E34F8">
      <w:pPr>
        <w:pStyle w:val="Titre4"/>
        <w:spacing w:after="40" w:line="276" w:lineRule="auto"/>
        <w:ind w:right="27" w:hanging="136"/>
        <w:rPr>
          <w:color w:val="auto"/>
          <w:sz w:val="22"/>
          <w:szCs w:val="22"/>
        </w:rPr>
      </w:pPr>
      <w:bookmarkStart w:id="465" w:name="_Toc517053216"/>
      <w:r w:rsidRPr="00087779">
        <w:rPr>
          <w:color w:val="auto"/>
          <w:sz w:val="22"/>
          <w:szCs w:val="22"/>
        </w:rPr>
        <w:t>Matériaux locaux :</w:t>
      </w:r>
      <w:bookmarkEnd w:id="465"/>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choisit et visite toute source locale de matériaux et prend les dispositions nécessaires pour leur achat et leur transport sur le site des travaux.</w:t>
      </w:r>
    </w:p>
    <w:p w:rsidR="00470F2D" w:rsidRPr="00087779" w:rsidRDefault="00470F2D" w:rsidP="009E34F8">
      <w:pPr>
        <w:pStyle w:val="Titre4"/>
        <w:spacing w:after="40" w:line="276" w:lineRule="auto"/>
        <w:ind w:right="27" w:hanging="136"/>
        <w:rPr>
          <w:bCs/>
          <w:color w:val="auto"/>
          <w:sz w:val="22"/>
          <w:szCs w:val="22"/>
        </w:rPr>
      </w:pPr>
      <w:bookmarkStart w:id="466" w:name="_Toc517053217"/>
      <w:r w:rsidRPr="00087779">
        <w:rPr>
          <w:color w:val="auto"/>
          <w:sz w:val="22"/>
          <w:szCs w:val="22"/>
        </w:rPr>
        <w:t>Matériaux importés :</w:t>
      </w:r>
      <w:bookmarkEnd w:id="466"/>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passe les commandes chez les fournisseurs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w:t>
      </w:r>
    </w:p>
    <w:p w:rsidR="00470F2D" w:rsidRPr="00087779" w:rsidRDefault="00802F96" w:rsidP="007F6AF5">
      <w:pPr>
        <w:pStyle w:val="Titre3"/>
        <w:widowControl w:val="0"/>
        <w:tabs>
          <w:tab w:val="clear" w:pos="4640"/>
        </w:tabs>
        <w:spacing w:after="40" w:line="276" w:lineRule="auto"/>
        <w:ind w:right="27"/>
        <w:jc w:val="both"/>
        <w:rPr>
          <w:color w:val="auto"/>
          <w:sz w:val="22"/>
          <w:szCs w:val="22"/>
        </w:rPr>
      </w:pPr>
      <w:bookmarkStart w:id="467" w:name="_Toc517053218"/>
      <w:bookmarkStart w:id="468" w:name="_Toc371348037"/>
      <w:r>
        <w:rPr>
          <w:color w:val="auto"/>
          <w:sz w:val="22"/>
          <w:szCs w:val="22"/>
        </w:rPr>
        <w:lastRenderedPageBreak/>
        <w:t>5.3</w:t>
      </w:r>
      <w:r w:rsidR="00470F2D" w:rsidRPr="00087779">
        <w:rPr>
          <w:color w:val="auto"/>
          <w:sz w:val="22"/>
          <w:szCs w:val="22"/>
        </w:rPr>
        <w:tab/>
        <w:t>Emplacements mis à disposition du Cocontractant</w:t>
      </w:r>
      <w:bookmarkEnd w:id="467"/>
      <w:bookmarkEnd w:id="468"/>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Quel que soit le choix du Cocontractant quant à l'implantation de ces emplacements pour installations de chantier, aires de stockage ou carrières, il demeure entièrement responsable de l'achèvement des travaux dans les délais prévus.</w:t>
      </w:r>
    </w:p>
    <w:p w:rsidR="00470F2D" w:rsidRPr="00087779" w:rsidRDefault="00802F96" w:rsidP="007F6AF5">
      <w:pPr>
        <w:pStyle w:val="Titre3"/>
        <w:widowControl w:val="0"/>
        <w:tabs>
          <w:tab w:val="clear" w:pos="4640"/>
        </w:tabs>
        <w:spacing w:after="40" w:line="276" w:lineRule="auto"/>
        <w:ind w:right="27"/>
        <w:jc w:val="both"/>
        <w:rPr>
          <w:color w:val="auto"/>
          <w:sz w:val="22"/>
          <w:szCs w:val="22"/>
        </w:rPr>
      </w:pPr>
      <w:bookmarkStart w:id="469" w:name="_Toc517053219"/>
      <w:bookmarkStart w:id="470" w:name="_Toc371348038"/>
      <w:r>
        <w:rPr>
          <w:color w:val="auto"/>
          <w:sz w:val="22"/>
          <w:szCs w:val="22"/>
        </w:rPr>
        <w:t>5.4</w:t>
      </w:r>
      <w:r w:rsidR="00470F2D" w:rsidRPr="00087779">
        <w:rPr>
          <w:color w:val="auto"/>
          <w:sz w:val="22"/>
          <w:szCs w:val="22"/>
        </w:rPr>
        <w:tab/>
        <w:t>Transport de matériel lourd</w:t>
      </w:r>
      <w:bookmarkEnd w:id="469"/>
      <w:bookmarkEnd w:id="470"/>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470F2D" w:rsidRPr="00087779" w:rsidRDefault="00802F96" w:rsidP="007F6AF5">
      <w:pPr>
        <w:pStyle w:val="Titre3"/>
        <w:widowControl w:val="0"/>
        <w:tabs>
          <w:tab w:val="clear" w:pos="4640"/>
        </w:tabs>
        <w:spacing w:after="40" w:line="276" w:lineRule="auto"/>
        <w:ind w:right="27"/>
        <w:jc w:val="both"/>
        <w:rPr>
          <w:color w:val="auto"/>
          <w:sz w:val="22"/>
          <w:szCs w:val="22"/>
        </w:rPr>
      </w:pPr>
      <w:bookmarkStart w:id="471" w:name="_Toc517053220"/>
      <w:bookmarkStart w:id="472" w:name="_Toc371348039"/>
      <w:r>
        <w:rPr>
          <w:color w:val="auto"/>
          <w:sz w:val="22"/>
          <w:szCs w:val="22"/>
        </w:rPr>
        <w:t>5.5</w:t>
      </w:r>
      <w:r w:rsidR="00470F2D" w:rsidRPr="00087779">
        <w:rPr>
          <w:color w:val="auto"/>
          <w:sz w:val="22"/>
          <w:szCs w:val="22"/>
        </w:rPr>
        <w:tab/>
        <w:t>Transport de matériaux</w:t>
      </w:r>
      <w:bookmarkEnd w:id="471"/>
      <w:bookmarkEnd w:id="472"/>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Maître d’œuvre peut procéder à tout moment à des vérifications de la charge à l'essieu des véhicules de transport. Les détours et les pertes de temps qui en résultent sont à la charge du Cocontractant.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transport des matériaux n'est pas pris en compte si les véhicules effectuant ce transport sont en surcharge.</w:t>
      </w:r>
    </w:p>
    <w:p w:rsidR="00470F2D" w:rsidRPr="00087779" w:rsidRDefault="00802F96" w:rsidP="007F6AF5">
      <w:pPr>
        <w:pStyle w:val="Titre3"/>
        <w:widowControl w:val="0"/>
        <w:tabs>
          <w:tab w:val="clear" w:pos="4640"/>
        </w:tabs>
        <w:spacing w:after="40" w:line="276" w:lineRule="auto"/>
        <w:ind w:right="27"/>
        <w:jc w:val="both"/>
        <w:rPr>
          <w:color w:val="auto"/>
          <w:sz w:val="22"/>
          <w:szCs w:val="22"/>
        </w:rPr>
      </w:pPr>
      <w:bookmarkStart w:id="473" w:name="_Toc517053221"/>
      <w:bookmarkStart w:id="474" w:name="_Toc371348040"/>
      <w:r>
        <w:rPr>
          <w:color w:val="auto"/>
          <w:sz w:val="22"/>
          <w:szCs w:val="22"/>
        </w:rPr>
        <w:t>5.6</w:t>
      </w:r>
      <w:r w:rsidR="00470F2D" w:rsidRPr="00087779">
        <w:rPr>
          <w:color w:val="auto"/>
          <w:sz w:val="22"/>
          <w:szCs w:val="22"/>
        </w:rPr>
        <w:tab/>
        <w:t>Maintien du trafic et des accès locaux</w:t>
      </w:r>
      <w:bookmarkEnd w:id="473"/>
      <w:bookmarkEnd w:id="474"/>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déviations pour les circulations de véhicules et piétons sont réduites le plus possible et soigneusement entretenues aux frais du Cocontractant.</w:t>
      </w:r>
    </w:p>
    <w:p w:rsidR="00470F2D" w:rsidRPr="00087779" w:rsidRDefault="00802F96" w:rsidP="007F6AF5">
      <w:pPr>
        <w:pStyle w:val="Titre3"/>
        <w:widowControl w:val="0"/>
        <w:tabs>
          <w:tab w:val="clear" w:pos="4640"/>
        </w:tabs>
        <w:spacing w:after="40" w:line="276" w:lineRule="auto"/>
        <w:ind w:right="27"/>
        <w:jc w:val="both"/>
        <w:rPr>
          <w:color w:val="auto"/>
          <w:sz w:val="22"/>
          <w:szCs w:val="22"/>
        </w:rPr>
      </w:pPr>
      <w:bookmarkStart w:id="475" w:name="_Toc517053222"/>
      <w:bookmarkStart w:id="476" w:name="_Toc371348041"/>
      <w:r>
        <w:rPr>
          <w:color w:val="auto"/>
          <w:sz w:val="22"/>
          <w:szCs w:val="22"/>
        </w:rPr>
        <w:t>5.7</w:t>
      </w:r>
      <w:r w:rsidR="00470F2D" w:rsidRPr="00087779">
        <w:rPr>
          <w:color w:val="auto"/>
          <w:sz w:val="22"/>
          <w:szCs w:val="22"/>
        </w:rPr>
        <w:tab/>
        <w:t>Intempéries, suspensions de travaux</w:t>
      </w:r>
      <w:bookmarkEnd w:id="475"/>
      <w:bookmarkEnd w:id="476"/>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Il appartient au Cocontractant de fournir, chaque semaine, les relevés pluviométriques de la semaine écoulée (intensités et durées).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Chef de service pourra prescrire, par ordre de service, la suspension des travaux pour intempérie sans que le Cocontractant puisse élever une réclamation de ce fait.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Dans ce cas, le délai contractuel sera prolongé d’autant de jours calendaires qu’il s’en sera écoulé entre la date de suspension et la date de reprise des travaux, à condition que cela soit prévu dans l’ordre de service.</w:t>
      </w:r>
    </w:p>
    <w:p w:rsidR="00470F2D" w:rsidRPr="00087779" w:rsidRDefault="00470F2D" w:rsidP="009E34F8">
      <w:pPr>
        <w:pStyle w:val="Titre2"/>
        <w:spacing w:before="0" w:after="40" w:line="276" w:lineRule="auto"/>
        <w:ind w:right="27" w:hanging="136"/>
        <w:rPr>
          <w:rFonts w:ascii="Times New Roman" w:hAnsi="Times New Roman" w:cs="Times New Roman"/>
          <w:color w:val="auto"/>
          <w:sz w:val="22"/>
          <w:szCs w:val="22"/>
        </w:rPr>
      </w:pPr>
      <w:bookmarkStart w:id="477" w:name="_Toc483634055"/>
      <w:bookmarkStart w:id="478" w:name="_Toc517053223"/>
      <w:bookmarkStart w:id="479" w:name="_Toc86030150"/>
      <w:bookmarkStart w:id="480" w:name="_Toc371348042"/>
      <w:r w:rsidRPr="00087779">
        <w:rPr>
          <w:rFonts w:ascii="Times New Roman" w:hAnsi="Times New Roman" w:cs="Times New Roman"/>
          <w:color w:val="auto"/>
          <w:sz w:val="22"/>
          <w:szCs w:val="22"/>
        </w:rPr>
        <w:t>Article 6 -</w:t>
      </w:r>
      <w:r w:rsidRPr="00087779">
        <w:rPr>
          <w:rFonts w:ascii="Times New Roman" w:hAnsi="Times New Roman" w:cs="Times New Roman"/>
          <w:color w:val="auto"/>
          <w:sz w:val="22"/>
          <w:szCs w:val="22"/>
        </w:rPr>
        <w:tab/>
        <w:t>JOURNAL DE CHANTIER ET REUNIONS</w:t>
      </w:r>
      <w:bookmarkStart w:id="481" w:name="_Toc483634056"/>
      <w:bookmarkEnd w:id="477"/>
      <w:bookmarkEnd w:id="478"/>
      <w:bookmarkEnd w:id="479"/>
      <w:bookmarkEnd w:id="480"/>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470F2D" w:rsidRPr="00087779" w:rsidRDefault="00470F2D" w:rsidP="00D57BC7">
      <w:pPr>
        <w:pStyle w:val="Paragraphedeliste"/>
        <w:numPr>
          <w:ilvl w:val="0"/>
          <w:numId w:val="79"/>
        </w:numPr>
        <w:spacing w:after="40" w:line="276" w:lineRule="auto"/>
        <w:ind w:right="27"/>
        <w:jc w:val="both"/>
        <w:rPr>
          <w:sz w:val="22"/>
          <w:szCs w:val="22"/>
        </w:rPr>
      </w:pPr>
      <w:r w:rsidRPr="00087779">
        <w:rPr>
          <w:sz w:val="22"/>
          <w:szCs w:val="22"/>
        </w:rPr>
        <w:t>Les conditions atmosphériques</w:t>
      </w:r>
    </w:p>
    <w:p w:rsidR="00470F2D" w:rsidRPr="00087779" w:rsidRDefault="00470F2D" w:rsidP="00D57BC7">
      <w:pPr>
        <w:pStyle w:val="Paragraphedeliste"/>
        <w:numPr>
          <w:ilvl w:val="0"/>
          <w:numId w:val="79"/>
        </w:numPr>
        <w:spacing w:after="40" w:line="276" w:lineRule="auto"/>
        <w:ind w:right="27"/>
        <w:jc w:val="both"/>
        <w:rPr>
          <w:sz w:val="22"/>
          <w:szCs w:val="22"/>
        </w:rPr>
      </w:pPr>
      <w:r w:rsidRPr="00087779">
        <w:rPr>
          <w:sz w:val="22"/>
          <w:szCs w:val="22"/>
        </w:rPr>
        <w:t>Les travaux exécutés dans la journée, le personnel et le matériel employés</w:t>
      </w:r>
    </w:p>
    <w:p w:rsidR="00470F2D" w:rsidRPr="00087779" w:rsidRDefault="00470F2D" w:rsidP="00D57BC7">
      <w:pPr>
        <w:pStyle w:val="Paragraphedeliste"/>
        <w:numPr>
          <w:ilvl w:val="0"/>
          <w:numId w:val="79"/>
        </w:numPr>
        <w:spacing w:after="40" w:line="276" w:lineRule="auto"/>
        <w:ind w:right="27"/>
        <w:jc w:val="both"/>
        <w:rPr>
          <w:sz w:val="22"/>
          <w:szCs w:val="22"/>
        </w:rPr>
      </w:pPr>
      <w:r w:rsidRPr="00087779">
        <w:rPr>
          <w:sz w:val="22"/>
          <w:szCs w:val="22"/>
        </w:rPr>
        <w:t>L’avancement des travaux</w:t>
      </w:r>
    </w:p>
    <w:p w:rsidR="00470F2D" w:rsidRPr="00087779" w:rsidRDefault="00470F2D" w:rsidP="00D57BC7">
      <w:pPr>
        <w:pStyle w:val="Paragraphedeliste"/>
        <w:numPr>
          <w:ilvl w:val="0"/>
          <w:numId w:val="79"/>
        </w:numPr>
        <w:spacing w:after="40" w:line="276" w:lineRule="auto"/>
        <w:ind w:right="27"/>
        <w:jc w:val="both"/>
        <w:rPr>
          <w:sz w:val="22"/>
          <w:szCs w:val="22"/>
        </w:rPr>
      </w:pPr>
      <w:r w:rsidRPr="00087779">
        <w:rPr>
          <w:sz w:val="22"/>
          <w:szCs w:val="22"/>
        </w:rPr>
        <w:t>Les prescriptions imposées</w:t>
      </w:r>
    </w:p>
    <w:p w:rsidR="00470F2D" w:rsidRPr="00087779" w:rsidRDefault="00470F2D" w:rsidP="00D57BC7">
      <w:pPr>
        <w:pStyle w:val="Paragraphedeliste"/>
        <w:numPr>
          <w:ilvl w:val="0"/>
          <w:numId w:val="79"/>
        </w:numPr>
        <w:spacing w:after="40" w:line="276" w:lineRule="auto"/>
        <w:ind w:right="27"/>
        <w:jc w:val="both"/>
        <w:rPr>
          <w:sz w:val="22"/>
          <w:szCs w:val="22"/>
        </w:rPr>
      </w:pPr>
      <w:r w:rsidRPr="00087779">
        <w:rPr>
          <w:sz w:val="22"/>
          <w:szCs w:val="22"/>
        </w:rPr>
        <w:t>Les quantités détaillées de travaux</w:t>
      </w:r>
    </w:p>
    <w:p w:rsidR="00470F2D" w:rsidRPr="00087779" w:rsidRDefault="00470F2D" w:rsidP="00D57BC7">
      <w:pPr>
        <w:pStyle w:val="Paragraphedeliste"/>
        <w:numPr>
          <w:ilvl w:val="0"/>
          <w:numId w:val="79"/>
        </w:numPr>
        <w:spacing w:after="40" w:line="276" w:lineRule="auto"/>
        <w:ind w:right="27"/>
        <w:jc w:val="both"/>
        <w:rPr>
          <w:sz w:val="22"/>
          <w:szCs w:val="22"/>
        </w:rPr>
      </w:pPr>
      <w:r w:rsidRPr="00087779">
        <w:rPr>
          <w:sz w:val="22"/>
          <w:szCs w:val="22"/>
        </w:rPr>
        <w:t xml:space="preserve">Les opérations administratives relatives à l’exécution et au règlement de la </w:t>
      </w:r>
      <w:r w:rsidR="00A110E6">
        <w:rPr>
          <w:sz w:val="22"/>
          <w:szCs w:val="22"/>
        </w:rPr>
        <w:t>Lettre- commande/Marché</w:t>
      </w:r>
    </w:p>
    <w:p w:rsidR="00470F2D" w:rsidRPr="00087779" w:rsidRDefault="00470F2D" w:rsidP="00D57BC7">
      <w:pPr>
        <w:pStyle w:val="Paragraphedeliste"/>
        <w:numPr>
          <w:ilvl w:val="0"/>
          <w:numId w:val="79"/>
        </w:numPr>
        <w:spacing w:after="40" w:line="276" w:lineRule="auto"/>
        <w:ind w:right="27"/>
        <w:jc w:val="both"/>
        <w:rPr>
          <w:sz w:val="22"/>
          <w:szCs w:val="22"/>
        </w:rPr>
      </w:pPr>
      <w:r w:rsidRPr="00087779">
        <w:rPr>
          <w:sz w:val="22"/>
          <w:szCs w:val="22"/>
        </w:rPr>
        <w:t>Les réceptions et agréments</w:t>
      </w:r>
    </w:p>
    <w:p w:rsidR="00470F2D" w:rsidRPr="00087779" w:rsidRDefault="00470F2D" w:rsidP="00D57BC7">
      <w:pPr>
        <w:pStyle w:val="Paragraphedeliste"/>
        <w:numPr>
          <w:ilvl w:val="0"/>
          <w:numId w:val="79"/>
        </w:numPr>
        <w:spacing w:after="40" w:line="276" w:lineRule="auto"/>
        <w:ind w:right="27"/>
        <w:jc w:val="both"/>
        <w:rPr>
          <w:sz w:val="22"/>
          <w:szCs w:val="22"/>
        </w:rPr>
      </w:pPr>
      <w:r w:rsidRPr="00087779">
        <w:rPr>
          <w:sz w:val="22"/>
          <w:szCs w:val="22"/>
        </w:rPr>
        <w:lastRenderedPageBreak/>
        <w:t>Les incidents, accidents ou évènements qui pourraient avoir une incidence ultérieure sur la tenue des ouvrages ou le déroulement du chantier</w:t>
      </w:r>
    </w:p>
    <w:p w:rsidR="00470F2D" w:rsidRPr="00087779" w:rsidRDefault="00470F2D" w:rsidP="00D57BC7">
      <w:pPr>
        <w:pStyle w:val="Paragraphedeliste"/>
        <w:numPr>
          <w:ilvl w:val="0"/>
          <w:numId w:val="79"/>
        </w:numPr>
        <w:spacing w:after="40" w:line="276" w:lineRule="auto"/>
        <w:ind w:right="27"/>
        <w:jc w:val="both"/>
        <w:rPr>
          <w:sz w:val="22"/>
          <w:szCs w:val="22"/>
        </w:rPr>
      </w:pPr>
      <w:r w:rsidRPr="00087779">
        <w:rPr>
          <w:sz w:val="22"/>
          <w:szCs w:val="22"/>
        </w:rPr>
        <w:t>Les non-conformités</w:t>
      </w:r>
    </w:p>
    <w:p w:rsidR="00470F2D" w:rsidRPr="00087779" w:rsidRDefault="00470F2D" w:rsidP="00D57BC7">
      <w:pPr>
        <w:pStyle w:val="Paragraphedeliste"/>
        <w:numPr>
          <w:ilvl w:val="0"/>
          <w:numId w:val="79"/>
        </w:numPr>
        <w:spacing w:after="40" w:line="276" w:lineRule="auto"/>
        <w:ind w:right="27"/>
        <w:jc w:val="both"/>
        <w:rPr>
          <w:sz w:val="22"/>
          <w:szCs w:val="22"/>
        </w:rPr>
      </w:pPr>
      <w:r w:rsidRPr="00087779">
        <w:rPr>
          <w:sz w:val="22"/>
          <w:szCs w:val="22"/>
        </w:rPr>
        <w:t>Les visites officielles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journal de chantier sera signé chaque jour par le représentant de l'entreprise et du Maître d’œuvre.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Une réunion hebdomadaire, à laquelle participeront obligatoirement le Cocontractant et le Maître d’œuvre, et éventuellement le Chef de service, permettra de discuter de points relatifs à l’exécution de la </w:t>
      </w:r>
      <w:r w:rsidR="00A110E6">
        <w:rPr>
          <w:rFonts w:ascii="Times New Roman" w:eastAsia="Calibri" w:hAnsi="Times New Roman" w:cs="Times New Roman"/>
        </w:rPr>
        <w:t>Lettre- commande/Marché</w:t>
      </w:r>
      <w:r w:rsidRPr="00087779">
        <w:rPr>
          <w:rFonts w:ascii="Times New Roman" w:eastAsia="Calibri" w:hAnsi="Times New Roman" w:cs="Times New Roman"/>
        </w:rPr>
        <w:t>, d’évaluer l’avancement des travaux et de préciser tout élément n’ayant pas reçu une définition suffisamment claire dans les termes du contrat ou avant le début des travaux.</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 Maître d’œuvre  pourra modifier la périodicité des réunions sans que </w:t>
      </w:r>
      <w:r w:rsidR="007C1D91" w:rsidRPr="00087779">
        <w:rPr>
          <w:rFonts w:ascii="Times New Roman" w:eastAsia="Calibri" w:hAnsi="Times New Roman" w:cs="Times New Roman"/>
        </w:rPr>
        <w:t>celle-ci</w:t>
      </w:r>
      <w:r w:rsidRPr="00087779">
        <w:rPr>
          <w:rFonts w:ascii="Times New Roman" w:eastAsia="Calibri" w:hAnsi="Times New Roman" w:cs="Times New Roman"/>
        </w:rPr>
        <w:t xml:space="preserve"> puisse être supérieure à 15 jours.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Les réunions hebdomadaires permettent au Maître d’œuvre  d’avoir une idée précise de l’évolution du chantier et de définir a priori les actions à entreprendre pour respecter les conditions de la </w:t>
      </w:r>
      <w:r w:rsidR="00A110E6">
        <w:rPr>
          <w:rFonts w:ascii="Times New Roman" w:eastAsia="Calibri" w:hAnsi="Times New Roman" w:cs="Times New Roman"/>
        </w:rPr>
        <w:t>Lettre- commande/Marché</w:t>
      </w:r>
      <w:r w:rsidRPr="00087779">
        <w:rPr>
          <w:rFonts w:ascii="Times New Roman" w:eastAsia="Calibri" w:hAnsi="Times New Roman" w:cs="Times New Roman"/>
        </w:rPr>
        <w: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Ces réunions font l’objet d’un </w:t>
      </w:r>
      <w:r w:rsidR="007C1D91" w:rsidRPr="00087779">
        <w:rPr>
          <w:rFonts w:ascii="Times New Roman" w:eastAsia="Calibri" w:hAnsi="Times New Roman" w:cs="Times New Roman"/>
        </w:rPr>
        <w:t>procès-verbal</w:t>
      </w:r>
      <w:r w:rsidRPr="00087779">
        <w:rPr>
          <w:rFonts w:ascii="Times New Roman" w:eastAsia="Calibri" w:hAnsi="Times New Roman" w:cs="Times New Roman"/>
        </w:rPr>
        <w:t>, rédigé par le Maître d’œuvre  et signé par le Cocontractant et éventuellement le Maître d’œuvre.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Un modèle de feuille journalière est joint en annexe au présent document.</w:t>
      </w:r>
    </w:p>
    <w:p w:rsidR="00470F2D" w:rsidRPr="00087779" w:rsidRDefault="007C1D91" w:rsidP="009E34F8">
      <w:pPr>
        <w:pStyle w:val="Titre2"/>
        <w:spacing w:before="0" w:after="40" w:line="276" w:lineRule="auto"/>
        <w:ind w:right="27" w:hanging="136"/>
        <w:rPr>
          <w:rFonts w:ascii="Times New Roman" w:hAnsi="Times New Roman" w:cs="Times New Roman"/>
          <w:color w:val="auto"/>
          <w:sz w:val="22"/>
          <w:szCs w:val="22"/>
        </w:rPr>
      </w:pPr>
      <w:bookmarkStart w:id="482" w:name="_Toc517053224"/>
      <w:bookmarkStart w:id="483" w:name="_Toc86030151"/>
      <w:bookmarkStart w:id="484" w:name="_Toc371348043"/>
      <w:bookmarkEnd w:id="481"/>
      <w:r w:rsidRPr="00087779">
        <w:rPr>
          <w:rFonts w:ascii="Times New Roman" w:hAnsi="Times New Roman" w:cs="Times New Roman"/>
          <w:color w:val="auto"/>
          <w:sz w:val="22"/>
          <w:szCs w:val="22"/>
        </w:rPr>
        <w:t>Article 7 -</w:t>
      </w:r>
      <w:r w:rsidR="00470F2D" w:rsidRPr="00087779">
        <w:rPr>
          <w:rFonts w:ascii="Times New Roman" w:hAnsi="Times New Roman" w:cs="Times New Roman"/>
          <w:color w:val="auto"/>
          <w:sz w:val="22"/>
          <w:szCs w:val="22"/>
        </w:rPr>
        <w:t>PROGRAMMES DE TRAVAUX</w:t>
      </w:r>
      <w:bookmarkEnd w:id="482"/>
      <w:bookmarkEnd w:id="483"/>
      <w:bookmarkEnd w:id="484"/>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programme de travaux doit préciser:</w:t>
      </w:r>
    </w:p>
    <w:p w:rsidR="00470F2D" w:rsidRPr="00087779" w:rsidRDefault="00470F2D" w:rsidP="00D57BC7">
      <w:pPr>
        <w:pStyle w:val="Paragraphedeliste"/>
        <w:numPr>
          <w:ilvl w:val="0"/>
          <w:numId w:val="80"/>
        </w:numPr>
        <w:spacing w:after="40" w:line="276" w:lineRule="auto"/>
        <w:ind w:right="27"/>
        <w:jc w:val="both"/>
        <w:rPr>
          <w:sz w:val="22"/>
          <w:szCs w:val="22"/>
        </w:rPr>
      </w:pPr>
      <w:r w:rsidRPr="00087779">
        <w:rPr>
          <w:sz w:val="22"/>
          <w:szCs w:val="22"/>
        </w:rPr>
        <w:t>La description des dispositions et méthodes envisagées pour l'exécution des travaux.</w:t>
      </w:r>
    </w:p>
    <w:p w:rsidR="00470F2D" w:rsidRPr="00087779" w:rsidRDefault="00470F2D" w:rsidP="00D57BC7">
      <w:pPr>
        <w:pStyle w:val="Paragraphedeliste"/>
        <w:numPr>
          <w:ilvl w:val="0"/>
          <w:numId w:val="80"/>
        </w:numPr>
        <w:spacing w:after="40" w:line="276" w:lineRule="auto"/>
        <w:ind w:right="27"/>
        <w:jc w:val="both"/>
        <w:rPr>
          <w:sz w:val="22"/>
          <w:szCs w:val="22"/>
        </w:rPr>
      </w:pPr>
      <w:r w:rsidRPr="00087779">
        <w:rPr>
          <w:sz w:val="22"/>
          <w:szCs w:val="22"/>
        </w:rPr>
        <w:t>Les matériels utilisés</w:t>
      </w:r>
    </w:p>
    <w:p w:rsidR="00470F2D" w:rsidRPr="00087779" w:rsidRDefault="00470F2D" w:rsidP="00D57BC7">
      <w:pPr>
        <w:pStyle w:val="Paragraphedeliste"/>
        <w:numPr>
          <w:ilvl w:val="0"/>
          <w:numId w:val="80"/>
        </w:numPr>
        <w:spacing w:after="40" w:line="276" w:lineRule="auto"/>
        <w:ind w:right="27"/>
        <w:jc w:val="both"/>
        <w:rPr>
          <w:sz w:val="22"/>
          <w:szCs w:val="22"/>
        </w:rPr>
      </w:pPr>
      <w:r w:rsidRPr="00087779">
        <w:rPr>
          <w:sz w:val="22"/>
          <w:szCs w:val="22"/>
        </w:rPr>
        <w:t>Les personnels d'encadrement de direction du chantier</w:t>
      </w:r>
    </w:p>
    <w:p w:rsidR="00470F2D" w:rsidRPr="00087779" w:rsidRDefault="00470F2D" w:rsidP="00D57BC7">
      <w:pPr>
        <w:pStyle w:val="Paragraphedeliste"/>
        <w:numPr>
          <w:ilvl w:val="0"/>
          <w:numId w:val="80"/>
        </w:numPr>
        <w:spacing w:after="40" w:line="276" w:lineRule="auto"/>
        <w:ind w:right="27"/>
        <w:jc w:val="both"/>
        <w:rPr>
          <w:sz w:val="22"/>
          <w:szCs w:val="22"/>
        </w:rPr>
      </w:pPr>
      <w:r w:rsidRPr="00087779">
        <w:rPr>
          <w:sz w:val="22"/>
          <w:szCs w:val="22"/>
        </w:rPr>
        <w:t>Le planning d'exécution</w:t>
      </w:r>
    </w:p>
    <w:p w:rsidR="00470F2D" w:rsidRPr="00087779" w:rsidRDefault="00470F2D" w:rsidP="00D57BC7">
      <w:pPr>
        <w:pStyle w:val="Paragraphedeliste"/>
        <w:numPr>
          <w:ilvl w:val="0"/>
          <w:numId w:val="80"/>
        </w:numPr>
        <w:spacing w:after="40" w:line="276" w:lineRule="auto"/>
        <w:ind w:right="27"/>
        <w:jc w:val="both"/>
        <w:rPr>
          <w:sz w:val="22"/>
          <w:szCs w:val="22"/>
        </w:rPr>
      </w:pPr>
      <w:r w:rsidRPr="00087779">
        <w:rPr>
          <w:sz w:val="22"/>
          <w:szCs w:val="22"/>
        </w:rPr>
        <w:t>Toute information qui pourrait être utile au Maître d’œuvre  pour organiser la contrôle.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Ce programme sera révisé au cours de l'exécution du chantier autant que de besoin.</w:t>
      </w:r>
    </w:p>
    <w:p w:rsidR="00470F2D" w:rsidRPr="00087779" w:rsidRDefault="007C1D91" w:rsidP="009E34F8">
      <w:pPr>
        <w:pStyle w:val="Titre2"/>
        <w:spacing w:before="0" w:after="40" w:line="276" w:lineRule="auto"/>
        <w:ind w:right="27" w:hanging="136"/>
        <w:rPr>
          <w:rFonts w:ascii="Times New Roman" w:hAnsi="Times New Roman" w:cs="Times New Roman"/>
          <w:color w:val="auto"/>
          <w:sz w:val="22"/>
          <w:szCs w:val="22"/>
        </w:rPr>
      </w:pPr>
      <w:bookmarkStart w:id="485" w:name="_Toc517053225"/>
      <w:bookmarkStart w:id="486" w:name="_Toc86030152"/>
      <w:bookmarkStart w:id="487" w:name="_Toc371348044"/>
      <w:r w:rsidRPr="00087779">
        <w:rPr>
          <w:rFonts w:ascii="Times New Roman" w:hAnsi="Times New Roman" w:cs="Times New Roman"/>
          <w:color w:val="auto"/>
          <w:sz w:val="22"/>
          <w:szCs w:val="22"/>
        </w:rPr>
        <w:t>Article 8 -</w:t>
      </w:r>
      <w:r w:rsidR="00470F2D" w:rsidRPr="00087779">
        <w:rPr>
          <w:rFonts w:ascii="Times New Roman" w:hAnsi="Times New Roman" w:cs="Times New Roman"/>
          <w:color w:val="auto"/>
          <w:sz w:val="22"/>
          <w:szCs w:val="22"/>
        </w:rPr>
        <w:t>PLANS DE RECOLEMENT</w:t>
      </w:r>
      <w:bookmarkEnd w:id="485"/>
      <w:bookmarkEnd w:id="486"/>
      <w:bookmarkEnd w:id="487"/>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fournira au Chef de service, en 3 exemplaires, les plans de récolement des travaux réalisés au plus tard le jour de la réception provisoire des travaux, y compris les réceptions partielles.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Ces plans se présentent sous la forme de matrices routières mentionnant la localisation, la nature, les quantités, les dates d'exécution de toutes les opérations réalisées.</w:t>
      </w:r>
      <w:bookmarkStart w:id="488" w:name="_Toc483633868"/>
      <w:bookmarkStart w:id="489" w:name="_Toc517053226"/>
      <w:bookmarkStart w:id="490" w:name="_Toc86030153"/>
      <w:bookmarkStart w:id="491" w:name="_Toc371348045"/>
    </w:p>
    <w:p w:rsidR="00470F2D" w:rsidRPr="009E34F8" w:rsidRDefault="00470F2D" w:rsidP="009E34F8">
      <w:pPr>
        <w:spacing w:before="120" w:after="120"/>
        <w:ind w:right="28" w:hanging="136"/>
        <w:jc w:val="center"/>
        <w:rPr>
          <w:rFonts w:ascii="Times New Roman" w:eastAsia="Calibri" w:hAnsi="Times New Roman" w:cs="Times New Roman"/>
          <w:b/>
          <w:sz w:val="28"/>
        </w:rPr>
      </w:pPr>
      <w:r w:rsidRPr="009E34F8">
        <w:rPr>
          <w:b/>
          <w:sz w:val="28"/>
          <w:u w:val="single"/>
        </w:rPr>
        <w:t>CHAPITRE II</w:t>
      </w:r>
      <w:bookmarkEnd w:id="488"/>
      <w:r w:rsidRPr="009E34F8">
        <w:rPr>
          <w:b/>
          <w:sz w:val="28"/>
          <w:u w:val="single"/>
        </w:rPr>
        <w:t> </w:t>
      </w:r>
      <w:bookmarkStart w:id="492" w:name="_Toc483633869"/>
      <w:r w:rsidRPr="009E34F8">
        <w:rPr>
          <w:b/>
          <w:sz w:val="28"/>
          <w:u w:val="single"/>
        </w:rPr>
        <w:t>: PROVENANCE, QUALITE ET PREPARATION DES MATERIAUX</w:t>
      </w:r>
      <w:bookmarkStart w:id="493" w:name="_Toc483633870"/>
      <w:bookmarkStart w:id="494" w:name="_Toc517053227"/>
      <w:bookmarkStart w:id="495" w:name="_Toc86030154"/>
      <w:bookmarkStart w:id="496" w:name="_Toc371348046"/>
      <w:bookmarkEnd w:id="489"/>
      <w:bookmarkEnd w:id="490"/>
      <w:bookmarkEnd w:id="491"/>
      <w:bookmarkEnd w:id="492"/>
    </w:p>
    <w:p w:rsidR="00470F2D" w:rsidRPr="00087779" w:rsidRDefault="007C1D91" w:rsidP="009E34F8">
      <w:pPr>
        <w:pStyle w:val="Titre2"/>
        <w:spacing w:before="0" w:after="40" w:line="276" w:lineRule="auto"/>
        <w:ind w:right="27" w:hanging="136"/>
        <w:rPr>
          <w:rFonts w:ascii="Times New Roman" w:hAnsi="Times New Roman" w:cs="Times New Roman"/>
          <w:color w:val="auto"/>
          <w:sz w:val="22"/>
          <w:szCs w:val="22"/>
        </w:rPr>
      </w:pPr>
      <w:r w:rsidRPr="00087779">
        <w:rPr>
          <w:rFonts w:ascii="Times New Roman" w:hAnsi="Times New Roman" w:cs="Times New Roman"/>
          <w:color w:val="auto"/>
          <w:sz w:val="22"/>
          <w:szCs w:val="22"/>
        </w:rPr>
        <w:t>Article 9 -</w:t>
      </w:r>
      <w:r w:rsidR="00470F2D" w:rsidRPr="00087779">
        <w:rPr>
          <w:rFonts w:ascii="Times New Roman" w:hAnsi="Times New Roman" w:cs="Times New Roman"/>
          <w:color w:val="auto"/>
          <w:sz w:val="22"/>
          <w:szCs w:val="22"/>
        </w:rPr>
        <w:t>PROVENANCE DES MATERIAUX</w:t>
      </w:r>
      <w:bookmarkEnd w:id="493"/>
      <w:bookmarkEnd w:id="494"/>
      <w:bookmarkEnd w:id="495"/>
      <w:bookmarkEnd w:id="496"/>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Lorsque l’emplacement d’un emprunt choisi par le Cocontractant aura été agréé, il devra y faire un nombre suffisant de sondages et remettre au Maître d’œuvre  un dossier technique portant sur :</w:t>
      </w:r>
    </w:p>
    <w:p w:rsidR="00470F2D" w:rsidRPr="00087779" w:rsidRDefault="00470F2D" w:rsidP="00D57BC7">
      <w:pPr>
        <w:pStyle w:val="Paragraphedeliste"/>
        <w:numPr>
          <w:ilvl w:val="0"/>
          <w:numId w:val="81"/>
        </w:numPr>
        <w:spacing w:after="40" w:line="276" w:lineRule="auto"/>
        <w:ind w:right="27"/>
        <w:jc w:val="both"/>
        <w:rPr>
          <w:sz w:val="22"/>
          <w:szCs w:val="22"/>
        </w:rPr>
      </w:pPr>
      <w:r w:rsidRPr="00087779">
        <w:rPr>
          <w:sz w:val="22"/>
          <w:szCs w:val="22"/>
        </w:rPr>
        <w:t>La localisation de l’emprunt</w:t>
      </w:r>
    </w:p>
    <w:p w:rsidR="00470F2D" w:rsidRPr="00087779" w:rsidRDefault="00470F2D" w:rsidP="00D57BC7">
      <w:pPr>
        <w:pStyle w:val="Paragraphedeliste"/>
        <w:numPr>
          <w:ilvl w:val="0"/>
          <w:numId w:val="81"/>
        </w:numPr>
        <w:spacing w:after="40" w:line="276" w:lineRule="auto"/>
        <w:ind w:right="27"/>
        <w:jc w:val="both"/>
        <w:rPr>
          <w:sz w:val="22"/>
          <w:szCs w:val="22"/>
        </w:rPr>
      </w:pPr>
      <w:r w:rsidRPr="00087779">
        <w:rPr>
          <w:sz w:val="22"/>
          <w:szCs w:val="22"/>
        </w:rPr>
        <w:t>L’épaisseur de la découverte</w:t>
      </w:r>
    </w:p>
    <w:p w:rsidR="00470F2D" w:rsidRPr="00087779" w:rsidRDefault="00470F2D" w:rsidP="00D57BC7">
      <w:pPr>
        <w:pStyle w:val="Paragraphedeliste"/>
        <w:numPr>
          <w:ilvl w:val="0"/>
          <w:numId w:val="81"/>
        </w:numPr>
        <w:spacing w:after="40" w:line="276" w:lineRule="auto"/>
        <w:ind w:right="27"/>
        <w:jc w:val="both"/>
        <w:rPr>
          <w:sz w:val="22"/>
          <w:szCs w:val="22"/>
        </w:rPr>
      </w:pPr>
      <w:r w:rsidRPr="00087779">
        <w:rPr>
          <w:sz w:val="22"/>
          <w:szCs w:val="22"/>
        </w:rPr>
        <w:t>La puissance de l’emprunt</w:t>
      </w:r>
    </w:p>
    <w:p w:rsidR="00470F2D" w:rsidRPr="009E34F8" w:rsidRDefault="00470F2D" w:rsidP="00D57BC7">
      <w:pPr>
        <w:pStyle w:val="Paragraphedeliste"/>
        <w:numPr>
          <w:ilvl w:val="0"/>
          <w:numId w:val="81"/>
        </w:numPr>
        <w:spacing w:after="40"/>
        <w:ind w:right="27"/>
        <w:jc w:val="both"/>
        <w:rPr>
          <w:rFonts w:eastAsia="Calibri"/>
        </w:rPr>
      </w:pPr>
      <w:r w:rsidRPr="009E34F8">
        <w:rPr>
          <w:rFonts w:eastAsia="Calibri"/>
        </w:rPr>
        <w:t>Pour chaque emprunt, ce dossier devra comporter les résultats des essais suivants :</w:t>
      </w:r>
    </w:p>
    <w:p w:rsidR="00470F2D" w:rsidRPr="00087779" w:rsidRDefault="00470F2D" w:rsidP="00D57BC7">
      <w:pPr>
        <w:pStyle w:val="Paragraphedeliste"/>
        <w:numPr>
          <w:ilvl w:val="0"/>
          <w:numId w:val="81"/>
        </w:numPr>
        <w:spacing w:after="40" w:line="276" w:lineRule="auto"/>
        <w:ind w:right="27"/>
        <w:jc w:val="both"/>
        <w:rPr>
          <w:sz w:val="22"/>
          <w:szCs w:val="22"/>
        </w:rPr>
      </w:pPr>
      <w:r w:rsidRPr="00087779">
        <w:rPr>
          <w:sz w:val="22"/>
          <w:szCs w:val="22"/>
        </w:rPr>
        <w:t>5 teneurs en eau naturelle</w:t>
      </w:r>
    </w:p>
    <w:p w:rsidR="00470F2D" w:rsidRPr="00087779" w:rsidRDefault="00470F2D" w:rsidP="00D57BC7">
      <w:pPr>
        <w:pStyle w:val="Paragraphedeliste"/>
        <w:numPr>
          <w:ilvl w:val="0"/>
          <w:numId w:val="81"/>
        </w:numPr>
        <w:spacing w:after="40" w:line="276" w:lineRule="auto"/>
        <w:ind w:right="27"/>
        <w:jc w:val="both"/>
        <w:rPr>
          <w:sz w:val="22"/>
          <w:szCs w:val="22"/>
        </w:rPr>
      </w:pPr>
      <w:r w:rsidRPr="00087779">
        <w:rPr>
          <w:sz w:val="22"/>
          <w:szCs w:val="22"/>
        </w:rPr>
        <w:t>5 analyses granulométriques</w:t>
      </w:r>
    </w:p>
    <w:p w:rsidR="00470F2D" w:rsidRPr="00087779" w:rsidRDefault="00470F2D" w:rsidP="00D57BC7">
      <w:pPr>
        <w:pStyle w:val="Paragraphedeliste"/>
        <w:numPr>
          <w:ilvl w:val="0"/>
          <w:numId w:val="81"/>
        </w:numPr>
        <w:spacing w:after="40" w:line="276" w:lineRule="auto"/>
        <w:ind w:right="27"/>
        <w:jc w:val="both"/>
        <w:rPr>
          <w:sz w:val="22"/>
          <w:szCs w:val="22"/>
        </w:rPr>
      </w:pPr>
      <w:r w:rsidRPr="00087779">
        <w:rPr>
          <w:sz w:val="22"/>
          <w:szCs w:val="22"/>
        </w:rPr>
        <w:t>5 limites d’</w:t>
      </w:r>
      <w:proofErr w:type="spellStart"/>
      <w:r w:rsidRPr="00087779">
        <w:rPr>
          <w:sz w:val="22"/>
          <w:szCs w:val="22"/>
        </w:rPr>
        <w:t>Atterberg</w:t>
      </w:r>
      <w:proofErr w:type="spellEnd"/>
    </w:p>
    <w:p w:rsidR="00470F2D" w:rsidRPr="00087779" w:rsidRDefault="00470F2D" w:rsidP="00D57BC7">
      <w:pPr>
        <w:pStyle w:val="Paragraphedeliste"/>
        <w:numPr>
          <w:ilvl w:val="0"/>
          <w:numId w:val="81"/>
        </w:numPr>
        <w:spacing w:after="40" w:line="276" w:lineRule="auto"/>
        <w:ind w:right="27"/>
        <w:jc w:val="both"/>
        <w:rPr>
          <w:sz w:val="22"/>
          <w:szCs w:val="22"/>
        </w:rPr>
      </w:pPr>
      <w:r w:rsidRPr="00087779">
        <w:rPr>
          <w:sz w:val="22"/>
          <w:szCs w:val="22"/>
        </w:rPr>
        <w:t>5 Proctor modifié</w:t>
      </w:r>
    </w:p>
    <w:p w:rsidR="00470F2D" w:rsidRPr="00087779" w:rsidRDefault="00470F2D" w:rsidP="00D57BC7">
      <w:pPr>
        <w:pStyle w:val="Paragraphedeliste"/>
        <w:numPr>
          <w:ilvl w:val="0"/>
          <w:numId w:val="81"/>
        </w:numPr>
        <w:spacing w:after="40" w:line="276" w:lineRule="auto"/>
        <w:ind w:right="27"/>
        <w:jc w:val="both"/>
        <w:rPr>
          <w:sz w:val="22"/>
          <w:szCs w:val="22"/>
        </w:rPr>
      </w:pPr>
      <w:r w:rsidRPr="00087779">
        <w:rPr>
          <w:sz w:val="22"/>
          <w:szCs w:val="22"/>
        </w:rPr>
        <w:t>3 CBR</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ne pourra commencer à exploiter la carrière identifiée qu’après le contrôle de qualité effectuée par le Maître d’œuvre  et l’autorisation écrite donnée par ce dernier.</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lastRenderedPageBreak/>
        <w:t>Le Maître d’œuvre  pourra retirer l’autorisation à tout moment dès que la chambre d’extraction ne donnera plus de matériaux de bonne qualité, le Cocontractant ne pouvant prétendre à aucune indemnité.</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débroussaillement, le décapage de la terre végétale et de la découverte, l'abattage d’arbres requis pour l’exploitation des emprunts sont à la charge du Cocontractant et ne donneront pas droit à une rémunération explicite.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anciens sites d’emprunts ne pourront être exploités que si le Cocontractant a fourni les preuves qu’il y subsiste encore des matériaux ayant les caractéristiques requises.</w:t>
      </w:r>
    </w:p>
    <w:p w:rsidR="00470F2D" w:rsidRPr="00087779" w:rsidRDefault="00523FC1" w:rsidP="009E34F8">
      <w:pPr>
        <w:pStyle w:val="Titre2"/>
        <w:spacing w:before="0" w:after="40" w:line="276" w:lineRule="auto"/>
        <w:ind w:right="27" w:hanging="136"/>
        <w:rPr>
          <w:rFonts w:ascii="Times New Roman" w:hAnsi="Times New Roman" w:cs="Times New Roman"/>
          <w:color w:val="auto"/>
          <w:sz w:val="22"/>
          <w:szCs w:val="22"/>
        </w:rPr>
      </w:pPr>
      <w:bookmarkStart w:id="497" w:name="_Toc483633876"/>
      <w:bookmarkStart w:id="498" w:name="_Toc517053229"/>
      <w:bookmarkStart w:id="499" w:name="_Toc86030156"/>
      <w:bookmarkStart w:id="500" w:name="_Toc371348048"/>
      <w:r>
        <w:rPr>
          <w:rFonts w:ascii="Times New Roman" w:hAnsi="Times New Roman" w:cs="Times New Roman"/>
          <w:color w:val="auto"/>
          <w:sz w:val="22"/>
          <w:szCs w:val="22"/>
        </w:rPr>
        <w:t>Article 10</w:t>
      </w:r>
      <w:r w:rsidR="007C1D91" w:rsidRPr="00087779">
        <w:rPr>
          <w:rFonts w:ascii="Times New Roman" w:hAnsi="Times New Roman" w:cs="Times New Roman"/>
          <w:color w:val="auto"/>
          <w:sz w:val="22"/>
          <w:szCs w:val="22"/>
        </w:rPr>
        <w:t xml:space="preserve"> -</w:t>
      </w:r>
      <w:r w:rsidR="00470F2D" w:rsidRPr="00087779">
        <w:rPr>
          <w:rFonts w:ascii="Times New Roman" w:hAnsi="Times New Roman" w:cs="Times New Roman"/>
          <w:color w:val="auto"/>
          <w:sz w:val="22"/>
          <w:szCs w:val="22"/>
        </w:rPr>
        <w:t>QUALITE DES MATERIAUX</w:t>
      </w:r>
      <w:bookmarkEnd w:id="497"/>
      <w:bookmarkEnd w:id="498"/>
      <w:bookmarkEnd w:id="499"/>
      <w:bookmarkEnd w:id="500"/>
    </w:p>
    <w:p w:rsidR="00470F2D" w:rsidRPr="00087779" w:rsidRDefault="00523FC1" w:rsidP="007F6AF5">
      <w:pPr>
        <w:pStyle w:val="Titre3"/>
        <w:widowControl w:val="0"/>
        <w:tabs>
          <w:tab w:val="clear" w:pos="4640"/>
        </w:tabs>
        <w:spacing w:after="40" w:line="276" w:lineRule="auto"/>
        <w:ind w:right="27"/>
        <w:jc w:val="both"/>
        <w:rPr>
          <w:color w:val="auto"/>
          <w:sz w:val="22"/>
          <w:szCs w:val="22"/>
        </w:rPr>
      </w:pPr>
      <w:bookmarkStart w:id="501" w:name="_Toc483633877"/>
      <w:bookmarkStart w:id="502" w:name="_Toc517053230"/>
      <w:bookmarkStart w:id="503" w:name="_Toc371348049"/>
      <w:r>
        <w:rPr>
          <w:color w:val="auto"/>
          <w:sz w:val="22"/>
          <w:szCs w:val="22"/>
        </w:rPr>
        <w:t>10</w:t>
      </w:r>
      <w:r w:rsidR="00470F2D" w:rsidRPr="00087779">
        <w:rPr>
          <w:color w:val="auto"/>
          <w:sz w:val="22"/>
          <w:szCs w:val="22"/>
        </w:rPr>
        <w:t>.1</w:t>
      </w:r>
      <w:r w:rsidR="00470F2D" w:rsidRPr="00087779">
        <w:rPr>
          <w:color w:val="auto"/>
          <w:sz w:val="22"/>
          <w:szCs w:val="22"/>
        </w:rPr>
        <w:tab/>
        <w:t>Remblais courants</w:t>
      </w:r>
      <w:bookmarkEnd w:id="501"/>
      <w:bookmarkEnd w:id="502"/>
      <w:bookmarkEnd w:id="503"/>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Il s’agit des remblais réalisés dans les zones sans problème spécifique.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matériaux utilisés pour les remblais courants proviendront des déblais généraux lorsqu'ils existent ou des lieux d’emprunts agréés par le Maître d’œuvre.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Ils seront dépourvus de matières végétales ou organiques. Ils posséderont au minimum les caractéristiques suivantes :</w:t>
      </w:r>
    </w:p>
    <w:p w:rsidR="00470F2D" w:rsidRPr="00087779" w:rsidRDefault="00470F2D" w:rsidP="00D57BC7">
      <w:pPr>
        <w:pStyle w:val="Paragraphedeliste"/>
        <w:numPr>
          <w:ilvl w:val="0"/>
          <w:numId w:val="82"/>
        </w:numPr>
        <w:spacing w:after="40" w:line="276" w:lineRule="auto"/>
        <w:ind w:right="27"/>
        <w:jc w:val="both"/>
        <w:rPr>
          <w:sz w:val="22"/>
          <w:szCs w:val="22"/>
        </w:rPr>
      </w:pPr>
      <w:r w:rsidRPr="00087779">
        <w:rPr>
          <w:sz w:val="22"/>
          <w:szCs w:val="22"/>
        </w:rPr>
        <w:t>Dimension maximale des grains</w:t>
      </w:r>
      <w:r w:rsidRPr="00087779">
        <w:rPr>
          <w:sz w:val="22"/>
          <w:szCs w:val="22"/>
        </w:rPr>
        <w:tab/>
        <w:t>D max = 40mm</w:t>
      </w:r>
    </w:p>
    <w:p w:rsidR="00470F2D" w:rsidRPr="00087779" w:rsidRDefault="00470F2D" w:rsidP="00D57BC7">
      <w:pPr>
        <w:pStyle w:val="Paragraphedeliste"/>
        <w:numPr>
          <w:ilvl w:val="0"/>
          <w:numId w:val="82"/>
        </w:numPr>
        <w:spacing w:after="40" w:line="276" w:lineRule="auto"/>
        <w:ind w:right="27"/>
        <w:jc w:val="both"/>
        <w:rPr>
          <w:sz w:val="22"/>
          <w:szCs w:val="22"/>
        </w:rPr>
      </w:pPr>
      <w:r w:rsidRPr="00087779">
        <w:rPr>
          <w:sz w:val="22"/>
          <w:szCs w:val="22"/>
        </w:rPr>
        <w:t>Indice de plasticité</w:t>
      </w:r>
      <w:r w:rsidRPr="00087779">
        <w:rPr>
          <w:sz w:val="22"/>
          <w:szCs w:val="22"/>
        </w:rPr>
        <w:tab/>
      </w:r>
      <w:r w:rsidRPr="00087779">
        <w:rPr>
          <w:sz w:val="22"/>
          <w:szCs w:val="22"/>
        </w:rPr>
        <w:tab/>
      </w:r>
      <w:r w:rsidRPr="00087779">
        <w:rPr>
          <w:sz w:val="22"/>
          <w:szCs w:val="22"/>
        </w:rPr>
        <w:tab/>
        <w:t>IP &lt; 35</w:t>
      </w:r>
    </w:p>
    <w:p w:rsidR="00470F2D" w:rsidRPr="00087779" w:rsidRDefault="00470F2D" w:rsidP="00D57BC7">
      <w:pPr>
        <w:pStyle w:val="Paragraphedeliste"/>
        <w:numPr>
          <w:ilvl w:val="0"/>
          <w:numId w:val="82"/>
        </w:numPr>
        <w:spacing w:after="40" w:line="276" w:lineRule="auto"/>
        <w:ind w:right="27"/>
        <w:jc w:val="both"/>
        <w:rPr>
          <w:sz w:val="22"/>
          <w:szCs w:val="22"/>
        </w:rPr>
      </w:pPr>
      <w:r w:rsidRPr="00087779">
        <w:rPr>
          <w:sz w:val="22"/>
          <w:szCs w:val="22"/>
        </w:rPr>
        <w:t>Pourcentage des fines</w:t>
      </w:r>
      <w:r w:rsidRPr="00087779">
        <w:rPr>
          <w:sz w:val="22"/>
          <w:szCs w:val="22"/>
        </w:rPr>
        <w:tab/>
      </w:r>
      <w:r w:rsidRPr="00087779">
        <w:rPr>
          <w:sz w:val="22"/>
          <w:szCs w:val="22"/>
        </w:rPr>
        <w:tab/>
      </w:r>
      <w:r w:rsidRPr="00087779">
        <w:rPr>
          <w:sz w:val="22"/>
          <w:szCs w:val="22"/>
        </w:rPr>
        <w:tab/>
        <w:t xml:space="preserve">  f &lt; 30</w:t>
      </w:r>
    </w:p>
    <w:p w:rsidR="00470F2D" w:rsidRPr="00087779" w:rsidRDefault="00470F2D" w:rsidP="00D57BC7">
      <w:pPr>
        <w:pStyle w:val="Paragraphedeliste"/>
        <w:numPr>
          <w:ilvl w:val="0"/>
          <w:numId w:val="82"/>
        </w:numPr>
        <w:spacing w:after="40" w:line="276" w:lineRule="auto"/>
        <w:ind w:right="27"/>
        <w:jc w:val="both"/>
        <w:rPr>
          <w:sz w:val="22"/>
          <w:szCs w:val="22"/>
        </w:rPr>
      </w:pPr>
      <w:r w:rsidRPr="00087779">
        <w:rPr>
          <w:sz w:val="22"/>
          <w:szCs w:val="22"/>
        </w:rPr>
        <w:t>Indice portant CBR</w:t>
      </w:r>
      <w:r w:rsidRPr="00087779">
        <w:rPr>
          <w:sz w:val="22"/>
          <w:szCs w:val="22"/>
        </w:rPr>
        <w:tab/>
      </w:r>
      <w:r w:rsidRPr="00087779">
        <w:rPr>
          <w:sz w:val="22"/>
          <w:szCs w:val="22"/>
        </w:rPr>
        <w:tab/>
      </w:r>
      <w:r w:rsidRPr="00087779">
        <w:rPr>
          <w:sz w:val="22"/>
          <w:szCs w:val="22"/>
        </w:rPr>
        <w:tab/>
        <w:t>&gt; 15</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Tous les 1000 m3 de remblais courants, il sera réalisé les essais de réception de matériaux suivants :</w:t>
      </w:r>
    </w:p>
    <w:p w:rsidR="00470F2D" w:rsidRPr="00087779" w:rsidRDefault="00470F2D" w:rsidP="00D57BC7">
      <w:pPr>
        <w:pStyle w:val="Paragraphedeliste"/>
        <w:numPr>
          <w:ilvl w:val="0"/>
          <w:numId w:val="83"/>
        </w:numPr>
        <w:spacing w:after="40" w:line="276" w:lineRule="auto"/>
        <w:ind w:right="27"/>
        <w:jc w:val="both"/>
        <w:rPr>
          <w:sz w:val="22"/>
          <w:szCs w:val="22"/>
        </w:rPr>
      </w:pPr>
      <w:r w:rsidRPr="00087779">
        <w:rPr>
          <w:sz w:val="22"/>
          <w:szCs w:val="22"/>
        </w:rPr>
        <w:t>2 limites d’</w:t>
      </w:r>
      <w:proofErr w:type="spellStart"/>
      <w:r w:rsidRPr="00087779">
        <w:rPr>
          <w:sz w:val="22"/>
          <w:szCs w:val="22"/>
        </w:rPr>
        <w:t>Atterberg</w:t>
      </w:r>
      <w:proofErr w:type="spellEnd"/>
      <w:r w:rsidRPr="00087779">
        <w:rPr>
          <w:sz w:val="22"/>
          <w:szCs w:val="22"/>
        </w:rPr>
        <w:t>,</w:t>
      </w:r>
    </w:p>
    <w:p w:rsidR="00470F2D" w:rsidRPr="00087779" w:rsidRDefault="00470F2D" w:rsidP="00D57BC7">
      <w:pPr>
        <w:pStyle w:val="Paragraphedeliste"/>
        <w:numPr>
          <w:ilvl w:val="0"/>
          <w:numId w:val="83"/>
        </w:numPr>
        <w:spacing w:after="40" w:line="276" w:lineRule="auto"/>
        <w:ind w:right="27"/>
        <w:jc w:val="both"/>
        <w:rPr>
          <w:sz w:val="22"/>
          <w:szCs w:val="22"/>
        </w:rPr>
      </w:pPr>
      <w:r w:rsidRPr="00087779">
        <w:rPr>
          <w:sz w:val="22"/>
          <w:szCs w:val="22"/>
        </w:rPr>
        <w:t>2 analyses granulométriques,</w:t>
      </w:r>
    </w:p>
    <w:p w:rsidR="00470F2D" w:rsidRPr="00087779" w:rsidRDefault="00470F2D" w:rsidP="00D57BC7">
      <w:pPr>
        <w:pStyle w:val="Paragraphedeliste"/>
        <w:numPr>
          <w:ilvl w:val="0"/>
          <w:numId w:val="83"/>
        </w:numPr>
        <w:spacing w:after="40" w:line="276" w:lineRule="auto"/>
        <w:ind w:right="27"/>
        <w:jc w:val="both"/>
        <w:rPr>
          <w:sz w:val="22"/>
          <w:szCs w:val="22"/>
        </w:rPr>
      </w:pPr>
      <w:r w:rsidRPr="00087779">
        <w:rPr>
          <w:sz w:val="22"/>
          <w:szCs w:val="22"/>
        </w:rPr>
        <w:t>2 essais Proctor Modifié</w:t>
      </w:r>
    </w:p>
    <w:p w:rsidR="00470F2D" w:rsidRPr="00087779" w:rsidRDefault="00470F2D" w:rsidP="00D57BC7">
      <w:pPr>
        <w:pStyle w:val="Paragraphedeliste"/>
        <w:numPr>
          <w:ilvl w:val="0"/>
          <w:numId w:val="83"/>
        </w:numPr>
        <w:spacing w:after="40" w:line="276" w:lineRule="auto"/>
        <w:ind w:right="27"/>
        <w:jc w:val="both"/>
        <w:rPr>
          <w:sz w:val="22"/>
          <w:szCs w:val="22"/>
        </w:rPr>
      </w:pPr>
      <w:r w:rsidRPr="00087779">
        <w:rPr>
          <w:sz w:val="22"/>
          <w:szCs w:val="22"/>
        </w:rPr>
        <w:t>1 essai CBR.</w:t>
      </w:r>
    </w:p>
    <w:p w:rsidR="00470F2D" w:rsidRPr="00087779" w:rsidRDefault="00523FC1" w:rsidP="007F6AF5">
      <w:pPr>
        <w:pStyle w:val="Titre3"/>
        <w:widowControl w:val="0"/>
        <w:tabs>
          <w:tab w:val="clear" w:pos="4640"/>
        </w:tabs>
        <w:spacing w:after="40" w:line="276" w:lineRule="auto"/>
        <w:ind w:right="27"/>
        <w:jc w:val="both"/>
        <w:rPr>
          <w:color w:val="auto"/>
          <w:sz w:val="22"/>
          <w:szCs w:val="22"/>
        </w:rPr>
      </w:pPr>
      <w:bookmarkStart w:id="504" w:name="_Toc517053231"/>
      <w:bookmarkStart w:id="505" w:name="_Toc371348050"/>
      <w:r>
        <w:rPr>
          <w:color w:val="auto"/>
          <w:sz w:val="22"/>
          <w:szCs w:val="22"/>
        </w:rPr>
        <w:t>10</w:t>
      </w:r>
      <w:r w:rsidR="00470F2D" w:rsidRPr="00087779">
        <w:rPr>
          <w:color w:val="auto"/>
          <w:sz w:val="22"/>
          <w:szCs w:val="22"/>
        </w:rPr>
        <w:t>.2</w:t>
      </w:r>
      <w:r w:rsidR="00470F2D" w:rsidRPr="00087779">
        <w:rPr>
          <w:color w:val="auto"/>
          <w:sz w:val="22"/>
          <w:szCs w:val="22"/>
        </w:rPr>
        <w:tab/>
        <w:t>Matériaux pour remblais de substitution en zone marécageuse</w:t>
      </w:r>
      <w:bookmarkEnd w:id="504"/>
      <w:bookmarkEnd w:id="505"/>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matériau de substitution à utiliser en zones marécageuses sera un matériau insensible à l’eau, apte à conserver sa portance dans un état de saturation et non susceptible de provoquer des remontées capillaires.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On utilisera donc un sable graveleux propre 0/6 ou un tout-venant de concassage 0/40. A défaut d’un tel matériau, on pourra utiliser une grave ayant les caractéristiques suivantes :</w:t>
      </w:r>
    </w:p>
    <w:p w:rsidR="00470F2D" w:rsidRPr="00087779" w:rsidRDefault="00470F2D" w:rsidP="009E34F8">
      <w:pPr>
        <w:tabs>
          <w:tab w:val="num" w:pos="2847"/>
        </w:tabs>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Dimension maximale des grains</w:t>
      </w:r>
      <w:r w:rsidRPr="00087779">
        <w:rPr>
          <w:rFonts w:ascii="Times New Roman" w:eastAsia="Calibri" w:hAnsi="Times New Roman" w:cs="Times New Roman"/>
        </w:rPr>
        <w:tab/>
        <w:t>D max = 40mm</w:t>
      </w:r>
    </w:p>
    <w:p w:rsidR="00470F2D" w:rsidRPr="00087779" w:rsidRDefault="00470F2D" w:rsidP="00D57BC7">
      <w:pPr>
        <w:pStyle w:val="Paragraphedeliste"/>
        <w:numPr>
          <w:ilvl w:val="0"/>
          <w:numId w:val="84"/>
        </w:numPr>
        <w:spacing w:after="40" w:line="276" w:lineRule="auto"/>
        <w:ind w:right="27"/>
        <w:jc w:val="both"/>
        <w:rPr>
          <w:sz w:val="22"/>
          <w:szCs w:val="22"/>
        </w:rPr>
      </w:pPr>
      <w:r w:rsidRPr="00087779">
        <w:rPr>
          <w:sz w:val="22"/>
          <w:szCs w:val="22"/>
        </w:rPr>
        <w:t xml:space="preserve">Indice de plasticité </w:t>
      </w:r>
      <w:r w:rsidRPr="00087779">
        <w:rPr>
          <w:sz w:val="22"/>
          <w:szCs w:val="22"/>
        </w:rPr>
        <w:tab/>
      </w:r>
      <w:r w:rsidRPr="00087779">
        <w:rPr>
          <w:sz w:val="22"/>
          <w:szCs w:val="22"/>
        </w:rPr>
        <w:tab/>
      </w:r>
      <w:r w:rsidRPr="00087779">
        <w:rPr>
          <w:sz w:val="22"/>
          <w:szCs w:val="22"/>
        </w:rPr>
        <w:tab/>
        <w:t>IP &lt; 20</w:t>
      </w:r>
    </w:p>
    <w:p w:rsidR="00470F2D" w:rsidRPr="00087779" w:rsidRDefault="00470F2D" w:rsidP="00D57BC7">
      <w:pPr>
        <w:pStyle w:val="Paragraphedeliste"/>
        <w:numPr>
          <w:ilvl w:val="0"/>
          <w:numId w:val="84"/>
        </w:numPr>
        <w:spacing w:after="40" w:line="276" w:lineRule="auto"/>
        <w:ind w:right="27"/>
        <w:jc w:val="both"/>
        <w:rPr>
          <w:sz w:val="22"/>
          <w:szCs w:val="22"/>
        </w:rPr>
      </w:pPr>
      <w:r w:rsidRPr="00087779">
        <w:rPr>
          <w:sz w:val="22"/>
          <w:szCs w:val="22"/>
        </w:rPr>
        <w:t>% des passants à 10mm</w:t>
      </w:r>
      <w:r w:rsidRPr="00087779">
        <w:rPr>
          <w:sz w:val="22"/>
          <w:szCs w:val="22"/>
        </w:rPr>
        <w:tab/>
      </w:r>
      <w:r w:rsidRPr="00087779">
        <w:rPr>
          <w:sz w:val="22"/>
          <w:szCs w:val="22"/>
        </w:rPr>
        <w:tab/>
      </w:r>
      <w:r w:rsidRPr="00087779">
        <w:rPr>
          <w:sz w:val="22"/>
          <w:szCs w:val="22"/>
        </w:rPr>
        <w:tab/>
        <w:t>65 à 100</w:t>
      </w:r>
    </w:p>
    <w:p w:rsidR="00470F2D" w:rsidRPr="00087779" w:rsidRDefault="00470F2D" w:rsidP="00D57BC7">
      <w:pPr>
        <w:pStyle w:val="Paragraphedeliste"/>
        <w:numPr>
          <w:ilvl w:val="0"/>
          <w:numId w:val="84"/>
        </w:numPr>
        <w:spacing w:after="40" w:line="276" w:lineRule="auto"/>
        <w:ind w:right="27"/>
        <w:jc w:val="both"/>
        <w:rPr>
          <w:sz w:val="22"/>
          <w:szCs w:val="22"/>
        </w:rPr>
      </w:pPr>
      <w:r w:rsidRPr="00087779">
        <w:rPr>
          <w:sz w:val="22"/>
          <w:szCs w:val="22"/>
        </w:rPr>
        <w:t>% des passants à 5mm</w:t>
      </w:r>
      <w:r w:rsidRPr="00087779">
        <w:rPr>
          <w:sz w:val="22"/>
          <w:szCs w:val="22"/>
        </w:rPr>
        <w:tab/>
      </w:r>
      <w:r w:rsidRPr="00087779">
        <w:rPr>
          <w:sz w:val="22"/>
          <w:szCs w:val="22"/>
        </w:rPr>
        <w:tab/>
      </w:r>
      <w:r w:rsidRPr="00087779">
        <w:rPr>
          <w:sz w:val="22"/>
          <w:szCs w:val="22"/>
        </w:rPr>
        <w:tab/>
        <w:t>45 à 85</w:t>
      </w:r>
    </w:p>
    <w:p w:rsidR="00470F2D" w:rsidRPr="00087779" w:rsidRDefault="00470F2D" w:rsidP="00D57BC7">
      <w:pPr>
        <w:pStyle w:val="Paragraphedeliste"/>
        <w:numPr>
          <w:ilvl w:val="0"/>
          <w:numId w:val="84"/>
        </w:numPr>
        <w:spacing w:after="40" w:line="276" w:lineRule="auto"/>
        <w:ind w:right="27"/>
        <w:jc w:val="both"/>
        <w:rPr>
          <w:sz w:val="22"/>
          <w:szCs w:val="22"/>
        </w:rPr>
      </w:pPr>
      <w:r w:rsidRPr="00087779">
        <w:rPr>
          <w:sz w:val="22"/>
          <w:szCs w:val="22"/>
        </w:rPr>
        <w:t>% des passants à 2mm</w:t>
      </w:r>
      <w:r w:rsidRPr="00087779">
        <w:rPr>
          <w:sz w:val="22"/>
          <w:szCs w:val="22"/>
        </w:rPr>
        <w:tab/>
      </w:r>
      <w:r w:rsidRPr="00087779">
        <w:rPr>
          <w:sz w:val="22"/>
          <w:szCs w:val="22"/>
        </w:rPr>
        <w:tab/>
      </w:r>
      <w:r w:rsidRPr="00087779">
        <w:rPr>
          <w:sz w:val="22"/>
          <w:szCs w:val="22"/>
        </w:rPr>
        <w:tab/>
        <w:t>30 à 38</w:t>
      </w:r>
    </w:p>
    <w:p w:rsidR="00470F2D" w:rsidRPr="00087779" w:rsidRDefault="00470F2D" w:rsidP="00D57BC7">
      <w:pPr>
        <w:pStyle w:val="Paragraphedeliste"/>
        <w:numPr>
          <w:ilvl w:val="0"/>
          <w:numId w:val="84"/>
        </w:numPr>
        <w:spacing w:after="40" w:line="276" w:lineRule="auto"/>
        <w:ind w:right="27"/>
        <w:jc w:val="both"/>
        <w:rPr>
          <w:sz w:val="22"/>
          <w:szCs w:val="22"/>
        </w:rPr>
      </w:pPr>
      <w:r w:rsidRPr="00087779">
        <w:rPr>
          <w:sz w:val="22"/>
          <w:szCs w:val="22"/>
        </w:rPr>
        <w:t xml:space="preserve">% des </w:t>
      </w:r>
      <w:r w:rsidR="007C1D91" w:rsidRPr="00087779">
        <w:rPr>
          <w:sz w:val="22"/>
          <w:szCs w:val="22"/>
        </w:rPr>
        <w:t>fines</w:t>
      </w:r>
      <w:r w:rsidR="007C1D91" w:rsidRPr="00087779">
        <w:rPr>
          <w:sz w:val="22"/>
          <w:szCs w:val="22"/>
        </w:rPr>
        <w:tab/>
      </w:r>
      <w:r w:rsidR="007C1D91" w:rsidRPr="00087779">
        <w:rPr>
          <w:sz w:val="22"/>
          <w:szCs w:val="22"/>
        </w:rPr>
        <w:tab/>
      </w:r>
      <w:r w:rsidR="007C1D91" w:rsidRPr="00087779">
        <w:rPr>
          <w:sz w:val="22"/>
          <w:szCs w:val="22"/>
        </w:rPr>
        <w:tab/>
      </w:r>
      <w:r w:rsidRPr="00087779">
        <w:rPr>
          <w:sz w:val="22"/>
          <w:szCs w:val="22"/>
        </w:rPr>
        <w:t>f &lt; 15</w:t>
      </w:r>
    </w:p>
    <w:p w:rsidR="00470F2D" w:rsidRPr="00087779" w:rsidRDefault="00470F2D" w:rsidP="00D57BC7">
      <w:pPr>
        <w:pStyle w:val="Paragraphedeliste"/>
        <w:numPr>
          <w:ilvl w:val="0"/>
          <w:numId w:val="84"/>
        </w:numPr>
        <w:spacing w:after="40" w:line="276" w:lineRule="auto"/>
        <w:ind w:right="27"/>
        <w:jc w:val="both"/>
        <w:rPr>
          <w:sz w:val="22"/>
          <w:szCs w:val="22"/>
        </w:rPr>
      </w:pPr>
      <w:r w:rsidRPr="00087779">
        <w:rPr>
          <w:sz w:val="22"/>
          <w:szCs w:val="22"/>
        </w:rPr>
        <w:t>Indice portant CBR</w:t>
      </w:r>
      <w:r w:rsidRPr="00087779">
        <w:rPr>
          <w:sz w:val="22"/>
          <w:szCs w:val="22"/>
        </w:rPr>
        <w:tab/>
      </w:r>
      <w:r w:rsidRPr="00087779">
        <w:rPr>
          <w:sz w:val="22"/>
          <w:szCs w:val="22"/>
        </w:rPr>
        <w:tab/>
      </w:r>
      <w:r w:rsidRPr="00087779">
        <w:rPr>
          <w:sz w:val="22"/>
          <w:szCs w:val="22"/>
        </w:rPr>
        <w:tab/>
        <w:t>&gt; 15</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Tous les 1000 m3 de remblais de substitution pour zone marécageuse, il sera réalisé les essais de réception de matériaux suivants :</w:t>
      </w:r>
    </w:p>
    <w:p w:rsidR="00470F2D" w:rsidRPr="00087779" w:rsidRDefault="00470F2D" w:rsidP="00D57BC7">
      <w:pPr>
        <w:pStyle w:val="Paragraphedeliste"/>
        <w:numPr>
          <w:ilvl w:val="0"/>
          <w:numId w:val="85"/>
        </w:numPr>
        <w:spacing w:after="40" w:line="276" w:lineRule="auto"/>
        <w:ind w:right="27"/>
        <w:jc w:val="both"/>
        <w:rPr>
          <w:sz w:val="22"/>
          <w:szCs w:val="22"/>
        </w:rPr>
      </w:pPr>
      <w:r w:rsidRPr="00087779">
        <w:rPr>
          <w:sz w:val="22"/>
          <w:szCs w:val="22"/>
        </w:rPr>
        <w:t>2 limites d’</w:t>
      </w:r>
      <w:proofErr w:type="spellStart"/>
      <w:r w:rsidRPr="00087779">
        <w:rPr>
          <w:sz w:val="22"/>
          <w:szCs w:val="22"/>
        </w:rPr>
        <w:t>Atterberg</w:t>
      </w:r>
      <w:proofErr w:type="spellEnd"/>
      <w:r w:rsidRPr="00087779">
        <w:rPr>
          <w:sz w:val="22"/>
          <w:szCs w:val="22"/>
        </w:rPr>
        <w:t>,</w:t>
      </w:r>
    </w:p>
    <w:p w:rsidR="00470F2D" w:rsidRPr="00087779" w:rsidRDefault="00470F2D" w:rsidP="00D57BC7">
      <w:pPr>
        <w:pStyle w:val="Paragraphedeliste"/>
        <w:numPr>
          <w:ilvl w:val="0"/>
          <w:numId w:val="85"/>
        </w:numPr>
        <w:spacing w:after="40" w:line="276" w:lineRule="auto"/>
        <w:ind w:right="27"/>
        <w:jc w:val="both"/>
        <w:rPr>
          <w:sz w:val="22"/>
          <w:szCs w:val="22"/>
        </w:rPr>
      </w:pPr>
      <w:r w:rsidRPr="00087779">
        <w:rPr>
          <w:sz w:val="22"/>
          <w:szCs w:val="22"/>
        </w:rPr>
        <w:t>2 analyses granulométriques,</w:t>
      </w:r>
    </w:p>
    <w:p w:rsidR="00470F2D" w:rsidRPr="00087779" w:rsidRDefault="00470F2D" w:rsidP="00D57BC7">
      <w:pPr>
        <w:pStyle w:val="Paragraphedeliste"/>
        <w:numPr>
          <w:ilvl w:val="0"/>
          <w:numId w:val="85"/>
        </w:numPr>
        <w:spacing w:after="40" w:line="276" w:lineRule="auto"/>
        <w:ind w:right="27"/>
        <w:jc w:val="both"/>
        <w:rPr>
          <w:sz w:val="22"/>
          <w:szCs w:val="22"/>
        </w:rPr>
      </w:pPr>
      <w:r w:rsidRPr="00087779">
        <w:rPr>
          <w:sz w:val="22"/>
          <w:szCs w:val="22"/>
        </w:rPr>
        <w:t>2 essais Proctor Modifié</w:t>
      </w:r>
    </w:p>
    <w:p w:rsidR="00470F2D" w:rsidRPr="00087779" w:rsidRDefault="00470F2D" w:rsidP="00D57BC7">
      <w:pPr>
        <w:pStyle w:val="Paragraphedeliste"/>
        <w:numPr>
          <w:ilvl w:val="0"/>
          <w:numId w:val="85"/>
        </w:numPr>
        <w:spacing w:after="40" w:line="276" w:lineRule="auto"/>
        <w:ind w:right="27"/>
        <w:jc w:val="both"/>
        <w:rPr>
          <w:sz w:val="22"/>
          <w:szCs w:val="22"/>
        </w:rPr>
      </w:pPr>
      <w:r w:rsidRPr="00087779">
        <w:rPr>
          <w:sz w:val="22"/>
          <w:szCs w:val="22"/>
        </w:rPr>
        <w:t>1 essai CBR.</w:t>
      </w:r>
    </w:p>
    <w:p w:rsidR="00470F2D" w:rsidRPr="00087779" w:rsidRDefault="00523FC1" w:rsidP="007F6AF5">
      <w:pPr>
        <w:pStyle w:val="Titre3"/>
        <w:widowControl w:val="0"/>
        <w:tabs>
          <w:tab w:val="clear" w:pos="4640"/>
        </w:tabs>
        <w:spacing w:after="40" w:line="276" w:lineRule="auto"/>
        <w:ind w:right="27"/>
        <w:jc w:val="both"/>
        <w:rPr>
          <w:color w:val="auto"/>
          <w:sz w:val="22"/>
          <w:szCs w:val="22"/>
        </w:rPr>
      </w:pPr>
      <w:bookmarkStart w:id="506" w:name="_Toc517053232"/>
      <w:bookmarkStart w:id="507" w:name="_Toc371348051"/>
      <w:r>
        <w:rPr>
          <w:color w:val="auto"/>
          <w:sz w:val="22"/>
          <w:szCs w:val="22"/>
        </w:rPr>
        <w:t>10</w:t>
      </w:r>
      <w:r w:rsidR="00470F2D" w:rsidRPr="00087779">
        <w:rPr>
          <w:color w:val="auto"/>
          <w:sz w:val="22"/>
          <w:szCs w:val="22"/>
        </w:rPr>
        <w:t>.3</w:t>
      </w:r>
      <w:r w:rsidR="00470F2D" w:rsidRPr="00087779">
        <w:rPr>
          <w:color w:val="auto"/>
          <w:sz w:val="22"/>
          <w:szCs w:val="22"/>
        </w:rPr>
        <w:tab/>
      </w:r>
      <w:bookmarkStart w:id="508" w:name="_Toc483633896"/>
      <w:r w:rsidR="00470F2D" w:rsidRPr="00087779">
        <w:rPr>
          <w:color w:val="auto"/>
          <w:sz w:val="22"/>
          <w:szCs w:val="22"/>
        </w:rPr>
        <w:t>Matériaux pour remblais en zone de purge et de bourbiers hors d’eau</w:t>
      </w:r>
      <w:bookmarkEnd w:id="506"/>
      <w:bookmarkEnd w:id="507"/>
      <w:bookmarkEnd w:id="508"/>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On utilisera les mêmes matériaux que pour les remblais courants</w:t>
      </w:r>
    </w:p>
    <w:p w:rsidR="00470F2D" w:rsidRPr="00087779" w:rsidRDefault="00523FC1" w:rsidP="007F6AF5">
      <w:pPr>
        <w:pStyle w:val="Titre3"/>
        <w:widowControl w:val="0"/>
        <w:tabs>
          <w:tab w:val="clear" w:pos="4640"/>
        </w:tabs>
        <w:spacing w:after="40" w:line="276" w:lineRule="auto"/>
        <w:ind w:right="27"/>
        <w:jc w:val="both"/>
        <w:rPr>
          <w:color w:val="auto"/>
          <w:sz w:val="22"/>
          <w:szCs w:val="22"/>
        </w:rPr>
      </w:pPr>
      <w:bookmarkStart w:id="509" w:name="_Toc483633897"/>
      <w:bookmarkStart w:id="510" w:name="_Toc517053233"/>
      <w:bookmarkStart w:id="511" w:name="_Toc371348052"/>
      <w:r>
        <w:rPr>
          <w:color w:val="auto"/>
          <w:sz w:val="22"/>
          <w:szCs w:val="22"/>
        </w:rPr>
        <w:t>10</w:t>
      </w:r>
      <w:r w:rsidR="00470F2D" w:rsidRPr="00087779">
        <w:rPr>
          <w:color w:val="auto"/>
          <w:sz w:val="22"/>
          <w:szCs w:val="22"/>
        </w:rPr>
        <w:t>.4</w:t>
      </w:r>
      <w:r w:rsidR="00470F2D" w:rsidRPr="00087779">
        <w:rPr>
          <w:color w:val="auto"/>
          <w:sz w:val="22"/>
          <w:szCs w:val="22"/>
        </w:rPr>
        <w:tab/>
        <w:t>Matériaux pour remblais contigus aux ouvrages d’assainissement</w:t>
      </w:r>
      <w:bookmarkEnd w:id="509"/>
      <w:bookmarkEnd w:id="510"/>
      <w:bookmarkEnd w:id="511"/>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matériaux de remblais contigus aux ouvrages et buses devront répondre aux spécifications essentielles suivantes :</w:t>
      </w:r>
    </w:p>
    <w:p w:rsidR="00470F2D" w:rsidRPr="00087779" w:rsidRDefault="00470F2D" w:rsidP="00D57BC7">
      <w:pPr>
        <w:pStyle w:val="Paragraphedeliste"/>
        <w:numPr>
          <w:ilvl w:val="0"/>
          <w:numId w:val="86"/>
        </w:numPr>
        <w:spacing w:after="40" w:line="276" w:lineRule="auto"/>
        <w:ind w:right="27"/>
        <w:jc w:val="both"/>
        <w:rPr>
          <w:sz w:val="22"/>
          <w:szCs w:val="22"/>
        </w:rPr>
      </w:pPr>
      <w:r w:rsidRPr="00087779">
        <w:rPr>
          <w:sz w:val="22"/>
          <w:szCs w:val="22"/>
        </w:rPr>
        <w:t>Dimension maximale des grains inférieure à 40 mm</w:t>
      </w:r>
    </w:p>
    <w:p w:rsidR="00470F2D" w:rsidRPr="00087779" w:rsidRDefault="00470F2D" w:rsidP="00D57BC7">
      <w:pPr>
        <w:pStyle w:val="Paragraphedeliste"/>
        <w:numPr>
          <w:ilvl w:val="0"/>
          <w:numId w:val="86"/>
        </w:numPr>
        <w:spacing w:after="40" w:line="276" w:lineRule="auto"/>
        <w:ind w:right="27"/>
        <w:jc w:val="both"/>
        <w:rPr>
          <w:sz w:val="22"/>
          <w:szCs w:val="22"/>
        </w:rPr>
      </w:pPr>
      <w:r w:rsidRPr="00087779">
        <w:rPr>
          <w:sz w:val="22"/>
          <w:szCs w:val="22"/>
        </w:rPr>
        <w:t>Indice de plasticité inférieur à 25</w:t>
      </w:r>
    </w:p>
    <w:p w:rsidR="00470F2D" w:rsidRPr="00087779" w:rsidRDefault="00470F2D" w:rsidP="00D57BC7">
      <w:pPr>
        <w:pStyle w:val="Paragraphedeliste"/>
        <w:numPr>
          <w:ilvl w:val="0"/>
          <w:numId w:val="86"/>
        </w:numPr>
        <w:spacing w:after="40" w:line="276" w:lineRule="auto"/>
        <w:ind w:right="27"/>
        <w:jc w:val="both"/>
        <w:rPr>
          <w:sz w:val="22"/>
          <w:szCs w:val="22"/>
        </w:rPr>
      </w:pPr>
      <w:r w:rsidRPr="00087779">
        <w:rPr>
          <w:sz w:val="22"/>
          <w:szCs w:val="22"/>
        </w:rPr>
        <w:lastRenderedPageBreak/>
        <w:t>% des passants à 10 mm</w:t>
      </w:r>
      <w:r w:rsidRPr="00087779">
        <w:rPr>
          <w:sz w:val="22"/>
          <w:szCs w:val="22"/>
        </w:rPr>
        <w:tab/>
      </w:r>
      <w:r w:rsidRPr="00087779">
        <w:rPr>
          <w:sz w:val="22"/>
          <w:szCs w:val="22"/>
        </w:rPr>
        <w:tab/>
        <w:t xml:space="preserve">entre 65 et 100 </w:t>
      </w:r>
    </w:p>
    <w:p w:rsidR="00470F2D" w:rsidRPr="00087779" w:rsidRDefault="00470F2D" w:rsidP="00D57BC7">
      <w:pPr>
        <w:pStyle w:val="Paragraphedeliste"/>
        <w:numPr>
          <w:ilvl w:val="0"/>
          <w:numId w:val="86"/>
        </w:numPr>
        <w:spacing w:after="40" w:line="276" w:lineRule="auto"/>
        <w:ind w:right="27"/>
        <w:jc w:val="both"/>
        <w:rPr>
          <w:sz w:val="22"/>
          <w:szCs w:val="22"/>
        </w:rPr>
      </w:pPr>
      <w:r w:rsidRPr="00087779">
        <w:rPr>
          <w:sz w:val="22"/>
          <w:szCs w:val="22"/>
        </w:rPr>
        <w:t>% des passants à 5 mm</w:t>
      </w:r>
      <w:r w:rsidRPr="00087779">
        <w:rPr>
          <w:sz w:val="22"/>
          <w:szCs w:val="22"/>
        </w:rPr>
        <w:tab/>
      </w:r>
      <w:r w:rsidRPr="00087779">
        <w:rPr>
          <w:sz w:val="22"/>
          <w:szCs w:val="22"/>
        </w:rPr>
        <w:tab/>
        <w:t>entre 45 et 85</w:t>
      </w:r>
    </w:p>
    <w:p w:rsidR="00470F2D" w:rsidRPr="00087779" w:rsidRDefault="00470F2D" w:rsidP="00D57BC7">
      <w:pPr>
        <w:pStyle w:val="Paragraphedeliste"/>
        <w:numPr>
          <w:ilvl w:val="0"/>
          <w:numId w:val="86"/>
        </w:numPr>
        <w:spacing w:after="40" w:line="276" w:lineRule="auto"/>
        <w:ind w:right="27"/>
        <w:jc w:val="both"/>
        <w:rPr>
          <w:sz w:val="22"/>
          <w:szCs w:val="22"/>
        </w:rPr>
      </w:pPr>
      <w:r w:rsidRPr="00087779">
        <w:rPr>
          <w:sz w:val="22"/>
          <w:szCs w:val="22"/>
        </w:rPr>
        <w:t>% des passants à 2 mm</w:t>
      </w:r>
      <w:r w:rsidRPr="00087779">
        <w:rPr>
          <w:sz w:val="22"/>
          <w:szCs w:val="22"/>
        </w:rPr>
        <w:tab/>
      </w:r>
      <w:r w:rsidRPr="00087779">
        <w:rPr>
          <w:sz w:val="22"/>
          <w:szCs w:val="22"/>
        </w:rPr>
        <w:tab/>
        <w:t>ente 30 et 38</w:t>
      </w:r>
    </w:p>
    <w:p w:rsidR="00470F2D" w:rsidRPr="00087779" w:rsidRDefault="00470F2D" w:rsidP="00D57BC7">
      <w:pPr>
        <w:pStyle w:val="Paragraphedeliste"/>
        <w:numPr>
          <w:ilvl w:val="0"/>
          <w:numId w:val="86"/>
        </w:numPr>
        <w:spacing w:after="40" w:line="276" w:lineRule="auto"/>
        <w:ind w:right="27"/>
        <w:jc w:val="both"/>
        <w:rPr>
          <w:sz w:val="22"/>
          <w:szCs w:val="22"/>
        </w:rPr>
      </w:pPr>
      <w:r w:rsidRPr="00087779">
        <w:rPr>
          <w:sz w:val="22"/>
          <w:szCs w:val="22"/>
        </w:rPr>
        <w:t>% de fines inférieur à 30</w:t>
      </w:r>
    </w:p>
    <w:p w:rsidR="00470F2D" w:rsidRPr="00087779" w:rsidRDefault="00470F2D" w:rsidP="00D57BC7">
      <w:pPr>
        <w:pStyle w:val="Paragraphedeliste"/>
        <w:numPr>
          <w:ilvl w:val="0"/>
          <w:numId w:val="86"/>
        </w:numPr>
        <w:spacing w:after="40" w:line="276" w:lineRule="auto"/>
        <w:ind w:right="27"/>
        <w:jc w:val="both"/>
        <w:rPr>
          <w:sz w:val="22"/>
          <w:szCs w:val="22"/>
        </w:rPr>
      </w:pPr>
      <w:r w:rsidRPr="00087779">
        <w:rPr>
          <w:sz w:val="22"/>
          <w:szCs w:val="22"/>
        </w:rPr>
        <w:t>Densité sèche maximale supérieure à 1,8 T</w:t>
      </w:r>
    </w:p>
    <w:p w:rsidR="00470F2D" w:rsidRPr="00087779" w:rsidRDefault="00470F2D" w:rsidP="00D57BC7">
      <w:pPr>
        <w:pStyle w:val="Paragraphedeliste"/>
        <w:numPr>
          <w:ilvl w:val="0"/>
          <w:numId w:val="86"/>
        </w:numPr>
        <w:spacing w:after="40" w:line="276" w:lineRule="auto"/>
        <w:ind w:right="27"/>
        <w:jc w:val="both"/>
        <w:rPr>
          <w:sz w:val="22"/>
          <w:szCs w:val="22"/>
        </w:rPr>
      </w:pPr>
      <w:r w:rsidRPr="00087779">
        <w:rPr>
          <w:sz w:val="22"/>
          <w:szCs w:val="22"/>
        </w:rPr>
        <w:t>Indice portant CBR supérieur à 25.</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Par ailleurs ils devront être exempts de débris végétaux. Leur granulométrie sera continue.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Tous les 1000 m3 de remblais de substitution pour zone marécageuse, il sera réalisé les essais de réception suivants :</w:t>
      </w:r>
    </w:p>
    <w:p w:rsidR="00470F2D" w:rsidRPr="00087779" w:rsidRDefault="00470F2D" w:rsidP="00D57BC7">
      <w:pPr>
        <w:pStyle w:val="Paragraphedeliste"/>
        <w:numPr>
          <w:ilvl w:val="0"/>
          <w:numId w:val="86"/>
        </w:numPr>
        <w:spacing w:after="40" w:line="276" w:lineRule="auto"/>
        <w:ind w:right="27"/>
        <w:jc w:val="both"/>
        <w:rPr>
          <w:sz w:val="22"/>
          <w:szCs w:val="22"/>
        </w:rPr>
      </w:pPr>
      <w:r w:rsidRPr="00087779">
        <w:rPr>
          <w:sz w:val="22"/>
          <w:szCs w:val="22"/>
        </w:rPr>
        <w:t>2 analyses granulométriques</w:t>
      </w:r>
    </w:p>
    <w:p w:rsidR="00470F2D" w:rsidRPr="00087779" w:rsidRDefault="00470F2D" w:rsidP="00D57BC7">
      <w:pPr>
        <w:pStyle w:val="Paragraphedeliste"/>
        <w:numPr>
          <w:ilvl w:val="0"/>
          <w:numId w:val="86"/>
        </w:numPr>
        <w:spacing w:after="40" w:line="276" w:lineRule="auto"/>
        <w:ind w:right="27"/>
        <w:jc w:val="both"/>
        <w:rPr>
          <w:sz w:val="22"/>
          <w:szCs w:val="22"/>
        </w:rPr>
      </w:pPr>
      <w:r w:rsidRPr="00087779">
        <w:rPr>
          <w:sz w:val="22"/>
          <w:szCs w:val="22"/>
        </w:rPr>
        <w:t>2 limites d’</w:t>
      </w:r>
      <w:proofErr w:type="spellStart"/>
      <w:r w:rsidRPr="00087779">
        <w:rPr>
          <w:sz w:val="22"/>
          <w:szCs w:val="22"/>
        </w:rPr>
        <w:t>Atterberg</w:t>
      </w:r>
      <w:proofErr w:type="spellEnd"/>
    </w:p>
    <w:p w:rsidR="00470F2D" w:rsidRPr="00087779" w:rsidRDefault="00470F2D" w:rsidP="00D57BC7">
      <w:pPr>
        <w:pStyle w:val="Paragraphedeliste"/>
        <w:numPr>
          <w:ilvl w:val="0"/>
          <w:numId w:val="86"/>
        </w:numPr>
        <w:spacing w:after="40" w:line="276" w:lineRule="auto"/>
        <w:ind w:right="27"/>
        <w:jc w:val="both"/>
        <w:rPr>
          <w:sz w:val="22"/>
          <w:szCs w:val="22"/>
        </w:rPr>
      </w:pPr>
      <w:r w:rsidRPr="00087779">
        <w:rPr>
          <w:sz w:val="22"/>
          <w:szCs w:val="22"/>
        </w:rPr>
        <w:t>2 Proctor modifié</w:t>
      </w:r>
    </w:p>
    <w:p w:rsidR="00470F2D" w:rsidRPr="00087779" w:rsidRDefault="00470F2D" w:rsidP="00D57BC7">
      <w:pPr>
        <w:pStyle w:val="Paragraphedeliste"/>
        <w:numPr>
          <w:ilvl w:val="0"/>
          <w:numId w:val="86"/>
        </w:numPr>
        <w:spacing w:after="40" w:line="276" w:lineRule="auto"/>
        <w:ind w:right="27"/>
        <w:jc w:val="both"/>
        <w:rPr>
          <w:sz w:val="22"/>
          <w:szCs w:val="22"/>
        </w:rPr>
      </w:pPr>
      <w:r w:rsidRPr="00087779">
        <w:rPr>
          <w:sz w:val="22"/>
          <w:szCs w:val="22"/>
        </w:rPr>
        <w:t>1 CBR</w:t>
      </w:r>
    </w:p>
    <w:p w:rsidR="00470F2D" w:rsidRPr="00087779" w:rsidRDefault="00523FC1" w:rsidP="007F6AF5">
      <w:pPr>
        <w:pStyle w:val="Titre3"/>
        <w:widowControl w:val="0"/>
        <w:tabs>
          <w:tab w:val="clear" w:pos="4640"/>
        </w:tabs>
        <w:spacing w:after="40" w:line="276" w:lineRule="auto"/>
        <w:ind w:right="27"/>
        <w:jc w:val="both"/>
        <w:rPr>
          <w:color w:val="auto"/>
          <w:sz w:val="22"/>
          <w:szCs w:val="22"/>
        </w:rPr>
      </w:pPr>
      <w:bookmarkStart w:id="512" w:name="_Toc517053234"/>
      <w:bookmarkStart w:id="513" w:name="_Toc371348053"/>
      <w:r>
        <w:rPr>
          <w:color w:val="auto"/>
          <w:sz w:val="22"/>
          <w:szCs w:val="22"/>
        </w:rPr>
        <w:t>10</w:t>
      </w:r>
      <w:r w:rsidR="00470F2D" w:rsidRPr="00087779">
        <w:rPr>
          <w:color w:val="auto"/>
          <w:sz w:val="22"/>
          <w:szCs w:val="22"/>
        </w:rPr>
        <w:t>.5</w:t>
      </w:r>
      <w:r w:rsidR="00470F2D" w:rsidRPr="00087779">
        <w:rPr>
          <w:color w:val="auto"/>
          <w:sz w:val="22"/>
          <w:szCs w:val="22"/>
        </w:rPr>
        <w:tab/>
        <w:t>Matériaux pour rechargement de chaussée</w:t>
      </w:r>
      <w:bookmarkEnd w:id="512"/>
      <w:bookmarkEnd w:id="513"/>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matériaux pour rechargement de la chaussée devront répondre aux spécifications suivantes :</w:t>
      </w:r>
    </w:p>
    <w:p w:rsidR="00470F2D" w:rsidRPr="00087779" w:rsidRDefault="00470F2D" w:rsidP="00D57BC7">
      <w:pPr>
        <w:pStyle w:val="Paragraphedeliste"/>
        <w:numPr>
          <w:ilvl w:val="0"/>
          <w:numId w:val="87"/>
        </w:numPr>
        <w:spacing w:after="40" w:line="276" w:lineRule="auto"/>
        <w:ind w:right="27"/>
        <w:jc w:val="both"/>
        <w:rPr>
          <w:sz w:val="22"/>
          <w:szCs w:val="22"/>
        </w:rPr>
      </w:pPr>
      <w:r w:rsidRPr="00087779">
        <w:rPr>
          <w:sz w:val="22"/>
          <w:szCs w:val="22"/>
        </w:rPr>
        <w:t>Dimension maximale des grains</w:t>
      </w:r>
      <w:r w:rsidRPr="00087779">
        <w:rPr>
          <w:sz w:val="22"/>
          <w:szCs w:val="22"/>
        </w:rPr>
        <w:tab/>
        <w:t>D max = 31,5 mm</w:t>
      </w:r>
    </w:p>
    <w:p w:rsidR="00470F2D" w:rsidRPr="00087779" w:rsidRDefault="00470F2D" w:rsidP="00D57BC7">
      <w:pPr>
        <w:pStyle w:val="Paragraphedeliste"/>
        <w:numPr>
          <w:ilvl w:val="0"/>
          <w:numId w:val="87"/>
        </w:numPr>
        <w:spacing w:after="40" w:line="276" w:lineRule="auto"/>
        <w:ind w:right="27"/>
        <w:jc w:val="both"/>
        <w:rPr>
          <w:sz w:val="22"/>
          <w:szCs w:val="22"/>
        </w:rPr>
      </w:pPr>
      <w:r w:rsidRPr="00087779">
        <w:rPr>
          <w:sz w:val="22"/>
          <w:szCs w:val="22"/>
        </w:rPr>
        <w:t>Indice de plasticité</w:t>
      </w:r>
      <w:r w:rsidRPr="00087779">
        <w:rPr>
          <w:sz w:val="22"/>
          <w:szCs w:val="22"/>
        </w:rPr>
        <w:tab/>
      </w:r>
      <w:r w:rsidRPr="00087779">
        <w:rPr>
          <w:sz w:val="22"/>
          <w:szCs w:val="22"/>
        </w:rPr>
        <w:tab/>
      </w:r>
      <w:r w:rsidRPr="00087779">
        <w:rPr>
          <w:sz w:val="22"/>
          <w:szCs w:val="22"/>
        </w:rPr>
        <w:tab/>
        <w:t>IP &lt; 25</w:t>
      </w:r>
    </w:p>
    <w:p w:rsidR="00470F2D" w:rsidRPr="00087779" w:rsidRDefault="00470F2D" w:rsidP="00D57BC7">
      <w:pPr>
        <w:pStyle w:val="Paragraphedeliste"/>
        <w:numPr>
          <w:ilvl w:val="0"/>
          <w:numId w:val="87"/>
        </w:numPr>
        <w:spacing w:after="40" w:line="276" w:lineRule="auto"/>
        <w:ind w:right="27"/>
        <w:jc w:val="both"/>
        <w:rPr>
          <w:sz w:val="22"/>
          <w:szCs w:val="22"/>
        </w:rPr>
      </w:pPr>
      <w:r w:rsidRPr="00087779">
        <w:rPr>
          <w:sz w:val="22"/>
          <w:szCs w:val="22"/>
        </w:rPr>
        <w:t>% des passants à 10mm</w:t>
      </w:r>
      <w:r w:rsidRPr="00087779">
        <w:rPr>
          <w:sz w:val="22"/>
          <w:szCs w:val="22"/>
        </w:rPr>
        <w:tab/>
      </w:r>
      <w:r w:rsidRPr="00087779">
        <w:rPr>
          <w:sz w:val="22"/>
          <w:szCs w:val="22"/>
        </w:rPr>
        <w:tab/>
      </w:r>
      <w:r w:rsidRPr="00087779">
        <w:rPr>
          <w:sz w:val="22"/>
          <w:szCs w:val="22"/>
        </w:rPr>
        <w:tab/>
        <w:t>65 à 100</w:t>
      </w:r>
    </w:p>
    <w:p w:rsidR="00470F2D" w:rsidRPr="00087779" w:rsidRDefault="00470F2D" w:rsidP="00D57BC7">
      <w:pPr>
        <w:pStyle w:val="Paragraphedeliste"/>
        <w:numPr>
          <w:ilvl w:val="0"/>
          <w:numId w:val="87"/>
        </w:numPr>
        <w:spacing w:after="40" w:line="276" w:lineRule="auto"/>
        <w:ind w:right="27"/>
        <w:jc w:val="both"/>
        <w:rPr>
          <w:sz w:val="22"/>
          <w:szCs w:val="22"/>
        </w:rPr>
      </w:pPr>
      <w:r w:rsidRPr="00087779">
        <w:rPr>
          <w:sz w:val="22"/>
          <w:szCs w:val="22"/>
        </w:rPr>
        <w:t>% des passants à 5mm</w:t>
      </w:r>
      <w:r w:rsidRPr="00087779">
        <w:rPr>
          <w:sz w:val="22"/>
          <w:szCs w:val="22"/>
        </w:rPr>
        <w:tab/>
      </w:r>
      <w:r w:rsidRPr="00087779">
        <w:rPr>
          <w:sz w:val="22"/>
          <w:szCs w:val="22"/>
        </w:rPr>
        <w:tab/>
      </w:r>
      <w:r w:rsidRPr="00087779">
        <w:rPr>
          <w:sz w:val="22"/>
          <w:szCs w:val="22"/>
        </w:rPr>
        <w:tab/>
        <w:t>45 à 85</w:t>
      </w:r>
    </w:p>
    <w:p w:rsidR="00470F2D" w:rsidRPr="00087779" w:rsidRDefault="00470F2D" w:rsidP="00D57BC7">
      <w:pPr>
        <w:pStyle w:val="Paragraphedeliste"/>
        <w:numPr>
          <w:ilvl w:val="0"/>
          <w:numId w:val="87"/>
        </w:numPr>
        <w:spacing w:after="40" w:line="276" w:lineRule="auto"/>
        <w:ind w:right="27"/>
        <w:jc w:val="both"/>
        <w:rPr>
          <w:sz w:val="22"/>
          <w:szCs w:val="22"/>
        </w:rPr>
      </w:pPr>
      <w:r w:rsidRPr="00087779">
        <w:rPr>
          <w:sz w:val="22"/>
          <w:szCs w:val="22"/>
        </w:rPr>
        <w:t>% des passants à 2mm</w:t>
      </w:r>
      <w:r w:rsidRPr="00087779">
        <w:rPr>
          <w:sz w:val="22"/>
          <w:szCs w:val="22"/>
        </w:rPr>
        <w:tab/>
      </w:r>
      <w:r w:rsidRPr="00087779">
        <w:rPr>
          <w:sz w:val="22"/>
          <w:szCs w:val="22"/>
        </w:rPr>
        <w:tab/>
      </w:r>
      <w:r w:rsidRPr="00087779">
        <w:rPr>
          <w:sz w:val="22"/>
          <w:szCs w:val="22"/>
        </w:rPr>
        <w:tab/>
        <w:t>30 à 38</w:t>
      </w:r>
    </w:p>
    <w:p w:rsidR="00470F2D" w:rsidRPr="00087779" w:rsidRDefault="00470F2D" w:rsidP="00D57BC7">
      <w:pPr>
        <w:pStyle w:val="Paragraphedeliste"/>
        <w:numPr>
          <w:ilvl w:val="0"/>
          <w:numId w:val="87"/>
        </w:numPr>
        <w:spacing w:after="40" w:line="276" w:lineRule="auto"/>
        <w:ind w:right="27"/>
        <w:jc w:val="both"/>
        <w:rPr>
          <w:sz w:val="22"/>
          <w:szCs w:val="22"/>
        </w:rPr>
      </w:pPr>
      <w:r w:rsidRPr="00087779">
        <w:rPr>
          <w:sz w:val="22"/>
          <w:szCs w:val="22"/>
        </w:rPr>
        <w:t>% des fines</w:t>
      </w:r>
      <w:r w:rsidRPr="00087779">
        <w:rPr>
          <w:sz w:val="22"/>
          <w:szCs w:val="22"/>
        </w:rPr>
        <w:tab/>
      </w:r>
      <w:r w:rsidRPr="00087779">
        <w:rPr>
          <w:sz w:val="22"/>
          <w:szCs w:val="22"/>
        </w:rPr>
        <w:tab/>
      </w:r>
      <w:r w:rsidRPr="00087779">
        <w:rPr>
          <w:sz w:val="22"/>
          <w:szCs w:val="22"/>
        </w:rPr>
        <w:tab/>
      </w:r>
      <w:r w:rsidRPr="00087779">
        <w:rPr>
          <w:sz w:val="22"/>
          <w:szCs w:val="22"/>
        </w:rPr>
        <w:tab/>
        <w:t>f &lt; 30</w:t>
      </w:r>
    </w:p>
    <w:p w:rsidR="00470F2D" w:rsidRPr="00087779" w:rsidRDefault="00470F2D" w:rsidP="00D57BC7">
      <w:pPr>
        <w:pStyle w:val="Paragraphedeliste"/>
        <w:numPr>
          <w:ilvl w:val="0"/>
          <w:numId w:val="87"/>
        </w:numPr>
        <w:spacing w:after="40" w:line="276" w:lineRule="auto"/>
        <w:ind w:right="27"/>
        <w:jc w:val="both"/>
        <w:rPr>
          <w:sz w:val="22"/>
          <w:szCs w:val="22"/>
        </w:rPr>
      </w:pPr>
      <w:r w:rsidRPr="00087779">
        <w:rPr>
          <w:sz w:val="22"/>
          <w:szCs w:val="22"/>
        </w:rPr>
        <w:t>densité sèche maximale</w:t>
      </w:r>
      <w:r w:rsidRPr="00087779">
        <w:rPr>
          <w:sz w:val="22"/>
          <w:szCs w:val="22"/>
        </w:rPr>
        <w:tab/>
      </w:r>
      <w:r w:rsidRPr="00087779">
        <w:rPr>
          <w:sz w:val="22"/>
          <w:szCs w:val="22"/>
        </w:rPr>
        <w:tab/>
      </w:r>
      <w:r w:rsidRPr="00087779">
        <w:rPr>
          <w:sz w:val="22"/>
          <w:szCs w:val="22"/>
        </w:rPr>
        <w:sym w:font="Symbol" w:char="F067"/>
      </w:r>
      <w:r w:rsidRPr="00087779">
        <w:rPr>
          <w:sz w:val="22"/>
          <w:szCs w:val="22"/>
        </w:rPr>
        <w:t>d max &gt; 1,8 tonnes.</w:t>
      </w:r>
    </w:p>
    <w:p w:rsidR="00470F2D" w:rsidRPr="00087779" w:rsidRDefault="00470F2D" w:rsidP="00D57BC7">
      <w:pPr>
        <w:pStyle w:val="Paragraphedeliste"/>
        <w:numPr>
          <w:ilvl w:val="0"/>
          <w:numId w:val="87"/>
        </w:numPr>
        <w:spacing w:after="40" w:line="276" w:lineRule="auto"/>
        <w:ind w:right="27"/>
        <w:jc w:val="both"/>
        <w:rPr>
          <w:sz w:val="22"/>
          <w:szCs w:val="22"/>
        </w:rPr>
      </w:pPr>
      <w:r w:rsidRPr="00087779">
        <w:rPr>
          <w:sz w:val="22"/>
          <w:szCs w:val="22"/>
        </w:rPr>
        <w:t>Indice portant CBR</w:t>
      </w:r>
      <w:r w:rsidRPr="00087779">
        <w:rPr>
          <w:sz w:val="22"/>
          <w:szCs w:val="22"/>
        </w:rPr>
        <w:tab/>
      </w:r>
      <w:r w:rsidRPr="00087779">
        <w:rPr>
          <w:sz w:val="22"/>
          <w:szCs w:val="22"/>
        </w:rPr>
        <w:tab/>
      </w:r>
      <w:r w:rsidRPr="00087779">
        <w:rPr>
          <w:sz w:val="22"/>
          <w:szCs w:val="22"/>
        </w:rPr>
        <w:tab/>
        <w:t>&gt;30</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Tous les 1000 m3 de rechargement, il sera réalisé les essais de réception de matériaux suivants :</w:t>
      </w:r>
    </w:p>
    <w:p w:rsidR="00470F2D" w:rsidRPr="00087779" w:rsidRDefault="00470F2D" w:rsidP="00D57BC7">
      <w:pPr>
        <w:pStyle w:val="Paragraphedeliste"/>
        <w:numPr>
          <w:ilvl w:val="0"/>
          <w:numId w:val="87"/>
        </w:numPr>
        <w:spacing w:after="40" w:line="276" w:lineRule="auto"/>
        <w:ind w:right="27"/>
        <w:jc w:val="both"/>
        <w:rPr>
          <w:sz w:val="22"/>
          <w:szCs w:val="22"/>
        </w:rPr>
      </w:pPr>
      <w:r w:rsidRPr="00087779">
        <w:rPr>
          <w:sz w:val="22"/>
          <w:szCs w:val="22"/>
        </w:rPr>
        <w:t>2 limites d’</w:t>
      </w:r>
      <w:proofErr w:type="spellStart"/>
      <w:r w:rsidRPr="00087779">
        <w:rPr>
          <w:sz w:val="22"/>
          <w:szCs w:val="22"/>
        </w:rPr>
        <w:t>Atterberg</w:t>
      </w:r>
      <w:proofErr w:type="spellEnd"/>
      <w:r w:rsidRPr="00087779">
        <w:rPr>
          <w:sz w:val="22"/>
          <w:szCs w:val="22"/>
        </w:rPr>
        <w:t>,</w:t>
      </w:r>
    </w:p>
    <w:p w:rsidR="00470F2D" w:rsidRPr="00087779" w:rsidRDefault="00470F2D" w:rsidP="00D57BC7">
      <w:pPr>
        <w:pStyle w:val="Paragraphedeliste"/>
        <w:numPr>
          <w:ilvl w:val="0"/>
          <w:numId w:val="87"/>
        </w:numPr>
        <w:spacing w:after="40" w:line="276" w:lineRule="auto"/>
        <w:ind w:right="27"/>
        <w:jc w:val="both"/>
        <w:rPr>
          <w:sz w:val="22"/>
          <w:szCs w:val="22"/>
        </w:rPr>
      </w:pPr>
      <w:r w:rsidRPr="00087779">
        <w:rPr>
          <w:sz w:val="22"/>
          <w:szCs w:val="22"/>
        </w:rPr>
        <w:t>2 analyses granulométriques,</w:t>
      </w:r>
    </w:p>
    <w:p w:rsidR="00470F2D" w:rsidRPr="00087779" w:rsidRDefault="00470F2D" w:rsidP="00D57BC7">
      <w:pPr>
        <w:pStyle w:val="Paragraphedeliste"/>
        <w:numPr>
          <w:ilvl w:val="0"/>
          <w:numId w:val="87"/>
        </w:numPr>
        <w:spacing w:after="40" w:line="276" w:lineRule="auto"/>
        <w:ind w:right="27"/>
        <w:jc w:val="both"/>
        <w:rPr>
          <w:sz w:val="22"/>
          <w:szCs w:val="22"/>
        </w:rPr>
      </w:pPr>
      <w:r w:rsidRPr="00087779">
        <w:rPr>
          <w:sz w:val="22"/>
          <w:szCs w:val="22"/>
        </w:rPr>
        <w:t>2 essais Proctor Modifié</w:t>
      </w:r>
    </w:p>
    <w:p w:rsidR="00470F2D" w:rsidRPr="00087779" w:rsidRDefault="00470F2D" w:rsidP="00D57BC7">
      <w:pPr>
        <w:pStyle w:val="Paragraphedeliste"/>
        <w:numPr>
          <w:ilvl w:val="0"/>
          <w:numId w:val="87"/>
        </w:numPr>
        <w:spacing w:after="40" w:line="276" w:lineRule="auto"/>
        <w:ind w:right="27"/>
        <w:jc w:val="both"/>
        <w:rPr>
          <w:sz w:val="22"/>
          <w:szCs w:val="22"/>
        </w:rPr>
      </w:pPr>
      <w:r w:rsidRPr="00087779">
        <w:rPr>
          <w:sz w:val="22"/>
          <w:szCs w:val="22"/>
        </w:rPr>
        <w:t>1 essai CBR.</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tas de matériaux présentant des caractéristiques hors spécifications seront immédiatement évacués du chantier.</w:t>
      </w:r>
    </w:p>
    <w:p w:rsidR="00470F2D" w:rsidRPr="00087779" w:rsidRDefault="00523FC1" w:rsidP="007F6AF5">
      <w:pPr>
        <w:pStyle w:val="Titre3"/>
        <w:widowControl w:val="0"/>
        <w:tabs>
          <w:tab w:val="clear" w:pos="4640"/>
        </w:tabs>
        <w:spacing w:after="40" w:line="276" w:lineRule="auto"/>
        <w:ind w:right="27"/>
        <w:jc w:val="both"/>
        <w:rPr>
          <w:color w:val="auto"/>
          <w:sz w:val="22"/>
          <w:szCs w:val="22"/>
        </w:rPr>
      </w:pPr>
      <w:bookmarkStart w:id="514" w:name="_Toc483633898"/>
      <w:bookmarkStart w:id="515" w:name="_Toc517053235"/>
      <w:bookmarkStart w:id="516" w:name="_Toc371348054"/>
      <w:r>
        <w:rPr>
          <w:color w:val="auto"/>
          <w:sz w:val="22"/>
          <w:szCs w:val="22"/>
        </w:rPr>
        <w:t>10</w:t>
      </w:r>
      <w:r w:rsidR="00470F2D" w:rsidRPr="00087779">
        <w:rPr>
          <w:color w:val="auto"/>
          <w:sz w:val="22"/>
          <w:szCs w:val="22"/>
        </w:rPr>
        <w:t>.6</w:t>
      </w:r>
      <w:r w:rsidR="00470F2D" w:rsidRPr="00087779">
        <w:rPr>
          <w:color w:val="auto"/>
          <w:sz w:val="22"/>
          <w:szCs w:val="22"/>
        </w:rPr>
        <w:tab/>
        <w:t>Buses</w:t>
      </w:r>
      <w:bookmarkEnd w:id="514"/>
      <w:r w:rsidR="00470F2D" w:rsidRPr="00087779">
        <w:rPr>
          <w:color w:val="auto"/>
          <w:sz w:val="22"/>
          <w:szCs w:val="22"/>
        </w:rPr>
        <w:t xml:space="preserve"> métalliques</w:t>
      </w:r>
      <w:bookmarkEnd w:id="515"/>
      <w:bookmarkEnd w:id="516"/>
    </w:p>
    <w:p w:rsidR="00470F2D" w:rsidRPr="00087779" w:rsidRDefault="00470F2D" w:rsidP="009E34F8">
      <w:pPr>
        <w:pStyle w:val="Titre4"/>
        <w:spacing w:after="40" w:line="276" w:lineRule="auto"/>
        <w:ind w:right="27" w:hanging="136"/>
        <w:rPr>
          <w:color w:val="auto"/>
          <w:sz w:val="22"/>
          <w:szCs w:val="22"/>
        </w:rPr>
      </w:pPr>
      <w:bookmarkStart w:id="517" w:name="_Toc517053236"/>
      <w:r w:rsidRPr="00087779">
        <w:rPr>
          <w:color w:val="auto"/>
          <w:sz w:val="22"/>
          <w:szCs w:val="22"/>
        </w:rPr>
        <w:t>Qualité</w:t>
      </w:r>
      <w:bookmarkEnd w:id="517"/>
    </w:p>
    <w:p w:rsidR="00470F2D" w:rsidRPr="00087779" w:rsidRDefault="00470F2D" w:rsidP="009E34F8">
      <w:pPr>
        <w:spacing w:after="40"/>
        <w:ind w:right="27" w:hanging="136"/>
        <w:jc w:val="both"/>
        <w:rPr>
          <w:rFonts w:ascii="Times New Roman" w:hAnsi="Times New Roman" w:cs="Times New Roman"/>
          <w:b/>
        </w:rPr>
      </w:pPr>
      <w:r w:rsidRPr="00087779">
        <w:rPr>
          <w:rFonts w:ascii="Times New Roman" w:hAnsi="Times New Roman" w:cs="Times New Roman"/>
          <w:b/>
        </w:rPr>
        <w:t>a)</w:t>
      </w:r>
      <w:r w:rsidRPr="00087779">
        <w:rPr>
          <w:rFonts w:ascii="Times New Roman" w:hAnsi="Times New Roman" w:cs="Times New Roman"/>
          <w:b/>
        </w:rPr>
        <w:tab/>
        <w:t>Tôles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tôles sont en acier au carbone, de construction d'usage général, conforme à la norme NF A 35-501. Elles sont formées à froid pour créer leurs ondulations et leur forme cintrée.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aciers sont de nuance E 24. Il est exigé d'utiliser des aciers dits "apte à la galvanisation", dont la teneur en silicium est inférieure à 0,04 %.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L'épaisseur nominale de l'acier est égale à 2,7 </w:t>
      </w:r>
      <w:proofErr w:type="spellStart"/>
      <w:r w:rsidRPr="00087779">
        <w:rPr>
          <w:rFonts w:ascii="Times New Roman" w:eastAsia="Calibri" w:hAnsi="Times New Roman" w:cs="Times New Roman"/>
        </w:rPr>
        <w:t>mm.</w:t>
      </w:r>
      <w:proofErr w:type="spellEnd"/>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tolérances sur l'épaisseur nominale de l'acier doivent être conformes à la norme NF A 46-501, les tolérances sur les autres caractéristiques géométriques sont fixées par le Maître d’œuvre  sur proposition du Cocontractant.</w:t>
      </w:r>
    </w:p>
    <w:p w:rsidR="00470F2D" w:rsidRPr="00087779" w:rsidRDefault="00470F2D" w:rsidP="009E34F8">
      <w:pPr>
        <w:spacing w:after="40"/>
        <w:ind w:right="27" w:hanging="136"/>
        <w:jc w:val="both"/>
        <w:rPr>
          <w:rFonts w:ascii="Times New Roman" w:hAnsi="Times New Roman" w:cs="Times New Roman"/>
          <w:b/>
        </w:rPr>
      </w:pPr>
      <w:r w:rsidRPr="00087779">
        <w:rPr>
          <w:rFonts w:ascii="Times New Roman" w:hAnsi="Times New Roman" w:cs="Times New Roman"/>
          <w:b/>
        </w:rPr>
        <w:t>b)</w:t>
      </w:r>
      <w:r w:rsidRPr="00087779">
        <w:rPr>
          <w:rFonts w:ascii="Times New Roman" w:hAnsi="Times New Roman" w:cs="Times New Roman"/>
          <w:b/>
        </w:rPr>
        <w:tab/>
        <w:t>Boulons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boulons sont en acier au carbone ou allié, aptes aux déformations à froid et aux traitements thermiques, conformes à la norme NF A 35-557 concernant les boulons à hautes performances destinés à la construction mécanique.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Il est exigé d'utiliser des boulons dont les caractéristiques mécaniques correspondent à la classe NF E 27-701.</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caractéristiques géométriques des boulons doivent être compatibles avec celles des tôles et leurs tolérances conformes à la norme NF E 27-024.</w:t>
      </w:r>
    </w:p>
    <w:p w:rsidR="00470F2D" w:rsidRPr="00087779" w:rsidRDefault="00470F2D" w:rsidP="009E34F8">
      <w:pPr>
        <w:spacing w:after="40"/>
        <w:ind w:right="27" w:hanging="136"/>
        <w:jc w:val="both"/>
        <w:rPr>
          <w:rFonts w:ascii="Times New Roman" w:hAnsi="Times New Roman" w:cs="Times New Roman"/>
          <w:b/>
        </w:rPr>
      </w:pPr>
      <w:r w:rsidRPr="00087779">
        <w:rPr>
          <w:rFonts w:ascii="Times New Roman" w:hAnsi="Times New Roman" w:cs="Times New Roman"/>
          <w:b/>
        </w:rPr>
        <w:t>c)</w:t>
      </w:r>
      <w:r w:rsidRPr="00087779">
        <w:rPr>
          <w:rFonts w:ascii="Times New Roman" w:hAnsi="Times New Roman" w:cs="Times New Roman"/>
          <w:b/>
        </w:rPr>
        <w:tab/>
        <w:t>Revêtement métallique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lastRenderedPageBreak/>
        <w:t>Les tôles sont protégées par un revêtement de galvanisation, qui peut être obtenu soit au trempé de la tôle déjà mise en forme dans un bain de zinc fondu, soit en continu dans le cas des tôles peu épaisses non encore ondulées ni cintrées.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qualité du revêtement galvanisé au trempé est spécifiée par la norme NF A 91-121 et celle des tôles galvanisées en continu, spécifiée par la norme NF A 36-321.</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masse moyenne de zinc déposée doit être au moins de 700 g/m² double-face, la masse en tout point devant dépasser 640 g/m².</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boulons sont protégés par un revêtement de zinc dont les caractéristiques sont au moins égales à celles de la classe de qualité 10-20 microns définie par la norme française NF E 27-016.</w:t>
      </w:r>
    </w:p>
    <w:p w:rsidR="00470F2D" w:rsidRPr="00087779" w:rsidRDefault="00470F2D" w:rsidP="009E34F8">
      <w:pPr>
        <w:pStyle w:val="Titre4"/>
        <w:spacing w:after="40" w:line="276" w:lineRule="auto"/>
        <w:ind w:right="27" w:hanging="136"/>
        <w:rPr>
          <w:color w:val="auto"/>
          <w:sz w:val="22"/>
          <w:szCs w:val="22"/>
        </w:rPr>
      </w:pPr>
      <w:bookmarkStart w:id="518" w:name="_Toc517053237"/>
      <w:r w:rsidRPr="00087779">
        <w:rPr>
          <w:color w:val="auto"/>
          <w:sz w:val="22"/>
          <w:szCs w:val="22"/>
        </w:rPr>
        <w:t>Contrôles</w:t>
      </w:r>
      <w:bookmarkEnd w:id="518"/>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hAnsi="Times New Roman" w:cs="Times New Roman"/>
        </w:rPr>
        <w:t>a)</w:t>
      </w:r>
      <w:r w:rsidRPr="00087779">
        <w:rPr>
          <w:rFonts w:ascii="Times New Roman" w:hAnsi="Times New Roman" w:cs="Times New Roman"/>
        </w:rPr>
        <w:tab/>
      </w:r>
      <w:r w:rsidRPr="00087779">
        <w:rPr>
          <w:rFonts w:ascii="Times New Roman" w:eastAsia="Calibri" w:hAnsi="Times New Roman" w:cs="Times New Roman"/>
        </w:rPr>
        <w:t>Contrôle de la qualité de l'acier des tôles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A la livraison des tôles sur le chantier, le Cocontractant fournit au Maître d’œuvre  le relevé de contrôle visé à l'article 5.3.1.2.2 de la norme NF A 03-115.</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b)</w:t>
      </w:r>
      <w:r w:rsidRPr="00087779">
        <w:rPr>
          <w:rFonts w:ascii="Times New Roman" w:eastAsia="Calibri" w:hAnsi="Times New Roman" w:cs="Times New Roman"/>
        </w:rPr>
        <w:tab/>
        <w:t>Contrôle de la qualité des boulons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boulons sont livrés sur le chantier avec le relevé de contrôle visé à l'article 5.3.1.2.2. de la norme NF E 27-703.</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c)</w:t>
      </w:r>
      <w:r w:rsidRPr="00087779">
        <w:rPr>
          <w:rFonts w:ascii="Times New Roman" w:eastAsia="Calibri" w:hAnsi="Times New Roman" w:cs="Times New Roman"/>
        </w:rPr>
        <w:tab/>
        <w:t>Contrôle de la qualité du revêtement métallique des tôles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Adhérence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A la livraison des tôles, le Cocontractant fournit au Maître d’œuvre  le relevé de contrôle de l'adhérence suivant le mode opératoire n° 5 de l'annexe 2 des "Clauses Techniques Courantes concernant les buses métalliques" du SETRA (novembre 1982).</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doit reconstituer la protection anticorrosion des zones endommagées avec deux couches de peinture riche en zinc, d'épaisseur totale au moins égale à 100 microns. La peinture utilisée (liant époxydique ou silicate) doit comporter au moins 92 % de zinc métal dans l'extrait sec et est appliquée sur un support exempt de toute trace de poussière et d'oxydation.</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Masse de zinc</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A la livraison des tôles, le Cocontractant fournit au Maître d’œuvre  le relevé de contrôle destructif de la masse de zinc conforme aux normes NF A 91-121 ou NF A 36-321.</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moyenne des mesures doit être, pour chaque groupe de trois éprouvettes, supérieure ou égale à 700 g/m2, les mesures individuelles devant donner des résultats supérieurs à la masse minimale fixée à 640 g/m2.</w:t>
      </w:r>
    </w:p>
    <w:p w:rsidR="00470F2D" w:rsidRPr="00087779" w:rsidRDefault="00523FC1" w:rsidP="007F6AF5">
      <w:pPr>
        <w:pStyle w:val="Titre3"/>
        <w:widowControl w:val="0"/>
        <w:tabs>
          <w:tab w:val="clear" w:pos="4640"/>
        </w:tabs>
        <w:spacing w:after="40" w:line="276" w:lineRule="auto"/>
        <w:ind w:right="27"/>
        <w:jc w:val="both"/>
        <w:rPr>
          <w:color w:val="auto"/>
          <w:sz w:val="22"/>
          <w:szCs w:val="22"/>
        </w:rPr>
      </w:pPr>
      <w:bookmarkStart w:id="519" w:name="_Toc517053238"/>
      <w:bookmarkStart w:id="520" w:name="_Toc371348055"/>
      <w:r>
        <w:rPr>
          <w:color w:val="auto"/>
          <w:sz w:val="22"/>
          <w:szCs w:val="22"/>
        </w:rPr>
        <w:t>10</w:t>
      </w:r>
      <w:r w:rsidR="00470F2D" w:rsidRPr="00087779">
        <w:rPr>
          <w:color w:val="auto"/>
          <w:sz w:val="22"/>
          <w:szCs w:val="22"/>
        </w:rPr>
        <w:t>.7</w:t>
      </w:r>
      <w:r w:rsidR="00470F2D" w:rsidRPr="00087779">
        <w:rPr>
          <w:color w:val="auto"/>
          <w:sz w:val="22"/>
          <w:szCs w:val="22"/>
        </w:rPr>
        <w:tab/>
        <w:t>Enduits de protection des buses métalliques</w:t>
      </w:r>
      <w:bookmarkEnd w:id="519"/>
      <w:bookmarkEnd w:id="520"/>
    </w:p>
    <w:p w:rsidR="00470F2D" w:rsidRPr="00087779" w:rsidRDefault="00470F2D" w:rsidP="00D57BC7">
      <w:pPr>
        <w:pStyle w:val="Titre3"/>
        <w:widowControl w:val="0"/>
        <w:numPr>
          <w:ilvl w:val="2"/>
          <w:numId w:val="38"/>
        </w:numPr>
        <w:tabs>
          <w:tab w:val="clear" w:pos="4640"/>
        </w:tabs>
        <w:spacing w:after="40" w:line="276" w:lineRule="auto"/>
        <w:ind w:left="0" w:right="27" w:hanging="136"/>
        <w:jc w:val="both"/>
        <w:rPr>
          <w:color w:val="auto"/>
          <w:sz w:val="22"/>
          <w:szCs w:val="22"/>
        </w:rPr>
      </w:pPr>
      <w:bookmarkStart w:id="521" w:name="_Toc517053239"/>
      <w:bookmarkStart w:id="522" w:name="_Toc371348056"/>
      <w:r w:rsidRPr="00087779">
        <w:rPr>
          <w:color w:val="auto"/>
          <w:sz w:val="22"/>
          <w:szCs w:val="22"/>
        </w:rPr>
        <w:t>Provenance</w:t>
      </w:r>
      <w:bookmarkEnd w:id="521"/>
      <w:bookmarkEnd w:id="522"/>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enduits de protection sont des brais améliorés aux résines (brai-époxy ou brai-vinylique). Le choix des brais-époxy (ou brais-</w:t>
      </w:r>
      <w:proofErr w:type="spellStart"/>
      <w:r w:rsidRPr="00087779">
        <w:rPr>
          <w:rFonts w:ascii="Times New Roman" w:eastAsia="Calibri" w:hAnsi="Times New Roman" w:cs="Times New Roman"/>
        </w:rPr>
        <w:t>vinyl</w:t>
      </w:r>
      <w:proofErr w:type="spellEnd"/>
      <w:r w:rsidRPr="00087779">
        <w:rPr>
          <w:rFonts w:ascii="Times New Roman" w:eastAsia="Calibri" w:hAnsi="Times New Roman" w:cs="Times New Roman"/>
        </w:rPr>
        <w:t>) est fait parmi les produits entrant dans la composition de systèmes agréés par la commission d'agrément des peintures pour la protection anticorrosion des ouvrages métalliques (Circulaire en vigueur au jour de la proposition). Il s'agit en particulier des ambiances 2, 3, ED et ES de cette circulaire pour lesquelles on rencontre ces types de produits.</w:t>
      </w:r>
    </w:p>
    <w:p w:rsidR="00470F2D" w:rsidRPr="00087779" w:rsidRDefault="00470F2D" w:rsidP="00D57BC7">
      <w:pPr>
        <w:pStyle w:val="Titre3"/>
        <w:widowControl w:val="0"/>
        <w:numPr>
          <w:ilvl w:val="2"/>
          <w:numId w:val="38"/>
        </w:numPr>
        <w:tabs>
          <w:tab w:val="clear" w:pos="4640"/>
        </w:tabs>
        <w:spacing w:after="40" w:line="276" w:lineRule="auto"/>
        <w:ind w:left="0" w:right="27" w:hanging="136"/>
        <w:jc w:val="both"/>
        <w:rPr>
          <w:color w:val="auto"/>
          <w:sz w:val="22"/>
          <w:szCs w:val="22"/>
        </w:rPr>
      </w:pPr>
      <w:bookmarkStart w:id="523" w:name="_Toc517053240"/>
      <w:bookmarkStart w:id="524" w:name="_Toc371348057"/>
      <w:r w:rsidRPr="00087779">
        <w:rPr>
          <w:color w:val="auto"/>
          <w:sz w:val="22"/>
          <w:szCs w:val="22"/>
        </w:rPr>
        <w:t>Qualité</w:t>
      </w:r>
      <w:bookmarkEnd w:id="523"/>
      <w:bookmarkEnd w:id="524"/>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Quels que soient les produits utilisés, leur épaisseur sèche doit être supérieure ou égale à 250 microns en moyenne, avec un minimum de 200 microns en tout point.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communique au Maître d’œuvre :</w:t>
      </w:r>
    </w:p>
    <w:p w:rsidR="00470F2D" w:rsidRPr="00087779" w:rsidRDefault="00470F2D" w:rsidP="00D57BC7">
      <w:pPr>
        <w:pStyle w:val="Paragraphedeliste"/>
        <w:numPr>
          <w:ilvl w:val="0"/>
          <w:numId w:val="42"/>
        </w:numPr>
        <w:tabs>
          <w:tab w:val="num" w:pos="2847"/>
        </w:tabs>
        <w:spacing w:after="40" w:line="276" w:lineRule="auto"/>
        <w:ind w:left="0" w:right="27" w:hanging="136"/>
        <w:jc w:val="both"/>
        <w:rPr>
          <w:sz w:val="22"/>
          <w:szCs w:val="22"/>
        </w:rPr>
      </w:pPr>
      <w:r w:rsidRPr="00087779">
        <w:rPr>
          <w:sz w:val="22"/>
          <w:szCs w:val="22"/>
        </w:rPr>
        <w:t>La définition exacte des produits de protection : nature, nombre de couches, épaisseur de chaque couche, mode d'application, condition d'application (température, hygrométrie),</w:t>
      </w:r>
    </w:p>
    <w:p w:rsidR="00470F2D" w:rsidRPr="00087779" w:rsidRDefault="00470F2D" w:rsidP="00D57BC7">
      <w:pPr>
        <w:pStyle w:val="Paragraphedeliste"/>
        <w:numPr>
          <w:ilvl w:val="0"/>
          <w:numId w:val="42"/>
        </w:numPr>
        <w:tabs>
          <w:tab w:val="num" w:pos="2847"/>
        </w:tabs>
        <w:spacing w:after="40" w:line="276" w:lineRule="auto"/>
        <w:ind w:left="0" w:right="27" w:hanging="136"/>
        <w:jc w:val="both"/>
        <w:rPr>
          <w:sz w:val="22"/>
          <w:szCs w:val="22"/>
        </w:rPr>
      </w:pPr>
      <w:r w:rsidRPr="00087779">
        <w:rPr>
          <w:sz w:val="22"/>
          <w:szCs w:val="22"/>
        </w:rPr>
        <w:t>les fiches d'agrément ou les fiches techniques pour chaque nature de produits,</w:t>
      </w:r>
    </w:p>
    <w:p w:rsidR="00470F2D" w:rsidRPr="00087779" w:rsidRDefault="00470F2D" w:rsidP="00D57BC7">
      <w:pPr>
        <w:pStyle w:val="Paragraphedeliste"/>
        <w:numPr>
          <w:ilvl w:val="0"/>
          <w:numId w:val="42"/>
        </w:numPr>
        <w:tabs>
          <w:tab w:val="num" w:pos="2847"/>
        </w:tabs>
        <w:spacing w:after="40" w:line="276" w:lineRule="auto"/>
        <w:ind w:left="0" w:right="27" w:hanging="136"/>
        <w:jc w:val="both"/>
        <w:rPr>
          <w:sz w:val="22"/>
          <w:szCs w:val="22"/>
        </w:rPr>
      </w:pPr>
      <w:r w:rsidRPr="00087779">
        <w:rPr>
          <w:sz w:val="22"/>
          <w:szCs w:val="22"/>
        </w:rPr>
        <w:t>toute spécification particulière concernant les produits prévus.</w:t>
      </w:r>
    </w:p>
    <w:p w:rsidR="00470F2D" w:rsidRPr="00087779" w:rsidRDefault="00470F2D" w:rsidP="009E34F8">
      <w:pPr>
        <w:pStyle w:val="Titre4"/>
        <w:spacing w:after="40" w:line="276" w:lineRule="auto"/>
        <w:ind w:right="27" w:hanging="136"/>
        <w:rPr>
          <w:color w:val="auto"/>
          <w:sz w:val="22"/>
          <w:szCs w:val="22"/>
        </w:rPr>
      </w:pPr>
      <w:bookmarkStart w:id="525" w:name="_Toc517053241"/>
      <w:r w:rsidRPr="00087779">
        <w:rPr>
          <w:color w:val="auto"/>
          <w:sz w:val="22"/>
          <w:szCs w:val="22"/>
        </w:rPr>
        <w:lastRenderedPageBreak/>
        <w:t>Approvisionnement et stockage</w:t>
      </w:r>
      <w:bookmarkEnd w:id="525"/>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L'aire de stockage des éléments doit être plane, propre, résistante et facilement accessible aux véhicules et engins de manutention. Il en est de même, s'il y a lieu, de l'aire de </w:t>
      </w:r>
      <w:r w:rsidR="00AA2427" w:rsidRPr="00087779">
        <w:rPr>
          <w:rFonts w:ascii="Times New Roman" w:eastAsia="Calibri" w:hAnsi="Times New Roman" w:cs="Times New Roman"/>
        </w:rPr>
        <w:t>pré assemblage</w:t>
      </w:r>
      <w:r w:rsidRPr="00087779">
        <w:rPr>
          <w:rFonts w:ascii="Times New Roman" w:eastAsia="Calibri" w:hAnsi="Times New Roman" w:cs="Times New Roman"/>
        </w:rPr>
        <w: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Les éléments présentant des défectuosités telles que des écailles du zinc, des soufflures, des piqûres ou des amorces de fissures sont rebutés. Sur l'accord du Maître </w:t>
      </w:r>
      <w:r w:rsidR="00AA2427" w:rsidRPr="00087779">
        <w:rPr>
          <w:rFonts w:ascii="Times New Roman" w:eastAsia="Calibri" w:hAnsi="Times New Roman" w:cs="Times New Roman"/>
        </w:rPr>
        <w:t>d’œuvre,</w:t>
      </w:r>
      <w:r w:rsidRPr="00087779">
        <w:rPr>
          <w:rFonts w:ascii="Times New Roman" w:eastAsia="Calibri" w:hAnsi="Times New Roman" w:cs="Times New Roman"/>
        </w:rPr>
        <w:t xml:space="preserve"> certaines déformations mineures consécutives aux manipulations ou au transport peuvent toutefois être redressées au maillet.</w:t>
      </w:r>
    </w:p>
    <w:p w:rsidR="00470F2D" w:rsidRPr="00087779" w:rsidRDefault="00523FC1" w:rsidP="007F6AF5">
      <w:pPr>
        <w:pStyle w:val="Titre3"/>
        <w:widowControl w:val="0"/>
        <w:tabs>
          <w:tab w:val="clear" w:pos="4640"/>
        </w:tabs>
        <w:spacing w:after="40" w:line="276" w:lineRule="auto"/>
        <w:ind w:right="27"/>
        <w:jc w:val="both"/>
        <w:rPr>
          <w:color w:val="auto"/>
          <w:sz w:val="22"/>
          <w:szCs w:val="22"/>
        </w:rPr>
      </w:pPr>
      <w:bookmarkStart w:id="526" w:name="_Toc517053242"/>
      <w:bookmarkStart w:id="527" w:name="_Toc371348058"/>
      <w:r>
        <w:rPr>
          <w:color w:val="auto"/>
          <w:sz w:val="22"/>
          <w:szCs w:val="22"/>
        </w:rPr>
        <w:t>10</w:t>
      </w:r>
      <w:r w:rsidR="00470F2D" w:rsidRPr="00087779">
        <w:rPr>
          <w:color w:val="auto"/>
          <w:sz w:val="22"/>
          <w:szCs w:val="22"/>
        </w:rPr>
        <w:t>.8</w:t>
      </w:r>
      <w:r w:rsidR="00470F2D" w:rsidRPr="00087779">
        <w:rPr>
          <w:color w:val="auto"/>
          <w:sz w:val="22"/>
          <w:szCs w:val="22"/>
        </w:rPr>
        <w:tab/>
        <w:t>Buses en béton armé</w:t>
      </w:r>
      <w:bookmarkEnd w:id="526"/>
      <w:bookmarkEnd w:id="527"/>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tuyaux pour buses sont conformes aux spécifications du fascicule 70 du CCTG français, préfabriqués en usine. Ils sont en béton centrifugé armé de la série 90 A.</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Ils doivent provenir d'une usine agréée par le Maître d’œuvre , et transportés et manutentionnés par des moyens garantissant la qualité du produit, agréés par le Maître d’œuvre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éléments présentant des défectuosités telles que fissures, épaufrures, ou armatures apparentes, etc. sont rebutés.</w:t>
      </w:r>
    </w:p>
    <w:p w:rsidR="00470F2D" w:rsidRPr="00087779" w:rsidRDefault="00523FC1" w:rsidP="007F6AF5">
      <w:pPr>
        <w:pStyle w:val="Titre3"/>
        <w:widowControl w:val="0"/>
        <w:tabs>
          <w:tab w:val="clear" w:pos="4640"/>
        </w:tabs>
        <w:spacing w:after="40" w:line="276" w:lineRule="auto"/>
        <w:ind w:right="27"/>
        <w:jc w:val="both"/>
        <w:rPr>
          <w:color w:val="auto"/>
          <w:sz w:val="22"/>
          <w:szCs w:val="22"/>
        </w:rPr>
      </w:pPr>
      <w:bookmarkStart w:id="528" w:name="_Toc483633905"/>
      <w:bookmarkStart w:id="529" w:name="_Toc517053243"/>
      <w:bookmarkStart w:id="530" w:name="_Toc371348059"/>
      <w:r>
        <w:rPr>
          <w:color w:val="auto"/>
          <w:sz w:val="22"/>
          <w:szCs w:val="22"/>
        </w:rPr>
        <w:t>10</w:t>
      </w:r>
      <w:r w:rsidR="00470F2D" w:rsidRPr="00087779">
        <w:rPr>
          <w:color w:val="auto"/>
          <w:sz w:val="22"/>
          <w:szCs w:val="22"/>
        </w:rPr>
        <w:t>.9</w:t>
      </w:r>
      <w:r w:rsidR="00470F2D" w:rsidRPr="00087779">
        <w:rPr>
          <w:color w:val="auto"/>
          <w:sz w:val="22"/>
          <w:szCs w:val="22"/>
        </w:rPr>
        <w:tab/>
        <w:t>Matériaux pour mortier, béton et béton</w:t>
      </w:r>
      <w:bookmarkEnd w:id="528"/>
      <w:r w:rsidR="00470F2D" w:rsidRPr="00087779">
        <w:rPr>
          <w:color w:val="auto"/>
          <w:sz w:val="22"/>
          <w:szCs w:val="22"/>
        </w:rPr>
        <w:t xml:space="preserve"> armé</w:t>
      </w:r>
      <w:bookmarkEnd w:id="529"/>
      <w:bookmarkEnd w:id="530"/>
    </w:p>
    <w:p w:rsidR="00470F2D" w:rsidRPr="00087779" w:rsidRDefault="00470F2D" w:rsidP="009E34F8">
      <w:pPr>
        <w:spacing w:after="40"/>
        <w:ind w:right="27" w:hanging="136"/>
        <w:jc w:val="both"/>
        <w:rPr>
          <w:rFonts w:ascii="Times New Roman" w:eastAsia="Calibri" w:hAnsi="Times New Roman" w:cs="Times New Roman"/>
        </w:rPr>
      </w:pPr>
      <w:bookmarkStart w:id="531" w:name="_Toc483633906"/>
      <w:r w:rsidRPr="00087779">
        <w:rPr>
          <w:rFonts w:ascii="Times New Roman" w:hAnsi="Times New Roman" w:cs="Times New Roman"/>
          <w:b/>
          <w:i/>
        </w:rPr>
        <w:t>Sable :</w:t>
      </w:r>
      <w:r w:rsidRPr="00087779">
        <w:rPr>
          <w:rFonts w:ascii="Times New Roman" w:hAnsi="Times New Roman" w:cs="Times New Roman"/>
          <w:b/>
          <w:i/>
        </w:rPr>
        <w:tab/>
      </w:r>
      <w:r w:rsidRPr="00087779">
        <w:rPr>
          <w:rFonts w:ascii="Times New Roman" w:hAnsi="Times New Roman" w:cs="Times New Roman"/>
          <w:b/>
          <w:i/>
        </w:rPr>
        <w:tab/>
      </w:r>
      <w:r w:rsidRPr="00087779">
        <w:rPr>
          <w:rFonts w:ascii="Times New Roman" w:eastAsia="Calibri" w:hAnsi="Times New Roman" w:cs="Times New Roman"/>
        </w:rPr>
        <w:t>Le sable proviendra soit des rivières soit de broyage. L’équivalent de sable sera supérieur à 80% et le pourcentage d’éléments très fins éliminés par décantation devra être inférieur à 4 %.</w:t>
      </w:r>
      <w:bookmarkEnd w:id="531"/>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Sable pour mortier:</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proportion d'éléments retenus sur le tamis de 35 (tamis d 2,5 mm) doit être supérieure à 10 %.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Sable pour béton:</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granularité doit s'insérer dans le fuseau ci-après:</w:t>
      </w:r>
    </w:p>
    <w:p w:rsidR="00470F2D" w:rsidRPr="00087779" w:rsidRDefault="00470F2D" w:rsidP="009E34F8">
      <w:pPr>
        <w:spacing w:after="40"/>
        <w:ind w:right="27" w:hanging="136"/>
        <w:jc w:val="both"/>
        <w:rPr>
          <w:rFonts w:ascii="Times New Roman" w:hAnsi="Times New Roman" w:cs="Times New Roman"/>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470F2D" w:rsidRPr="00087779" w:rsidTr="00470F2D">
        <w:tc>
          <w:tcPr>
            <w:tcW w:w="2410" w:type="dxa"/>
          </w:tcPr>
          <w:p w:rsidR="00470F2D" w:rsidRPr="00087779" w:rsidRDefault="00470F2D" w:rsidP="009E34F8">
            <w:pPr>
              <w:spacing w:after="40"/>
              <w:ind w:right="27" w:hanging="136"/>
              <w:jc w:val="both"/>
              <w:rPr>
                <w:rFonts w:ascii="Times New Roman" w:hAnsi="Times New Roman" w:cs="Times New Roman"/>
                <w:b/>
              </w:rPr>
            </w:pPr>
            <w:r w:rsidRPr="00087779">
              <w:rPr>
                <w:rFonts w:ascii="Times New Roman" w:hAnsi="Times New Roman" w:cs="Times New Roman"/>
                <w:b/>
              </w:rPr>
              <w:t>Module AFNOR</w:t>
            </w:r>
          </w:p>
        </w:tc>
        <w:tc>
          <w:tcPr>
            <w:tcW w:w="2409" w:type="dxa"/>
          </w:tcPr>
          <w:p w:rsidR="00470F2D" w:rsidRPr="00087779" w:rsidRDefault="00470F2D" w:rsidP="009E34F8">
            <w:pPr>
              <w:spacing w:after="40"/>
              <w:ind w:right="27" w:hanging="136"/>
              <w:jc w:val="both"/>
              <w:rPr>
                <w:rFonts w:ascii="Times New Roman" w:hAnsi="Times New Roman" w:cs="Times New Roman"/>
                <w:b/>
              </w:rPr>
            </w:pPr>
            <w:r w:rsidRPr="00087779">
              <w:rPr>
                <w:rFonts w:ascii="Times New Roman" w:hAnsi="Times New Roman" w:cs="Times New Roman"/>
                <w:b/>
              </w:rPr>
              <w:t>Maille des tamis (mm)</w:t>
            </w:r>
          </w:p>
        </w:tc>
        <w:tc>
          <w:tcPr>
            <w:tcW w:w="2410" w:type="dxa"/>
          </w:tcPr>
          <w:p w:rsidR="00470F2D" w:rsidRPr="00087779" w:rsidRDefault="00470F2D" w:rsidP="009E34F8">
            <w:pPr>
              <w:spacing w:after="40"/>
              <w:ind w:right="27" w:hanging="136"/>
              <w:jc w:val="both"/>
              <w:rPr>
                <w:rFonts w:ascii="Times New Roman" w:hAnsi="Times New Roman" w:cs="Times New Roman"/>
                <w:b/>
              </w:rPr>
            </w:pPr>
            <w:r w:rsidRPr="00087779">
              <w:rPr>
                <w:rFonts w:ascii="Times New Roman" w:hAnsi="Times New Roman" w:cs="Times New Roman"/>
                <w:b/>
              </w:rPr>
              <w:t>Tamisât (%)</w:t>
            </w:r>
          </w:p>
        </w:tc>
      </w:tr>
      <w:tr w:rsidR="00470F2D" w:rsidRPr="00087779" w:rsidTr="007C1D91">
        <w:tc>
          <w:tcPr>
            <w:tcW w:w="2410" w:type="dxa"/>
            <w:vAlign w:val="center"/>
          </w:tcPr>
          <w:p w:rsidR="00470F2D" w:rsidRPr="00087779" w:rsidRDefault="00470F2D" w:rsidP="009E34F8">
            <w:pPr>
              <w:spacing w:after="40" w:line="240" w:lineRule="auto"/>
              <w:ind w:right="27" w:hanging="136"/>
              <w:jc w:val="center"/>
              <w:rPr>
                <w:rFonts w:ascii="Times New Roman" w:hAnsi="Times New Roman" w:cs="Times New Roman"/>
              </w:rPr>
            </w:pPr>
            <w:r w:rsidRPr="00087779">
              <w:rPr>
                <w:rFonts w:ascii="Times New Roman" w:hAnsi="Times New Roman" w:cs="Times New Roman"/>
              </w:rPr>
              <w:t>38</w:t>
            </w:r>
          </w:p>
        </w:tc>
        <w:tc>
          <w:tcPr>
            <w:tcW w:w="2409" w:type="dxa"/>
            <w:vAlign w:val="center"/>
          </w:tcPr>
          <w:p w:rsidR="00470F2D" w:rsidRPr="00087779" w:rsidRDefault="00470F2D" w:rsidP="009E34F8">
            <w:pPr>
              <w:spacing w:after="40" w:line="240" w:lineRule="auto"/>
              <w:ind w:right="27" w:hanging="136"/>
              <w:jc w:val="center"/>
              <w:rPr>
                <w:rFonts w:ascii="Times New Roman" w:hAnsi="Times New Roman" w:cs="Times New Roman"/>
              </w:rPr>
            </w:pPr>
            <w:r w:rsidRPr="00087779">
              <w:rPr>
                <w:rFonts w:ascii="Times New Roman" w:hAnsi="Times New Roman" w:cs="Times New Roman"/>
              </w:rPr>
              <w:t>5</w:t>
            </w:r>
          </w:p>
        </w:tc>
        <w:tc>
          <w:tcPr>
            <w:tcW w:w="2410" w:type="dxa"/>
            <w:vAlign w:val="center"/>
          </w:tcPr>
          <w:p w:rsidR="00470F2D" w:rsidRPr="00087779" w:rsidRDefault="00470F2D" w:rsidP="009E34F8">
            <w:pPr>
              <w:spacing w:after="40" w:line="240" w:lineRule="auto"/>
              <w:ind w:right="27" w:hanging="136"/>
              <w:jc w:val="center"/>
              <w:rPr>
                <w:rFonts w:ascii="Times New Roman" w:hAnsi="Times New Roman" w:cs="Times New Roman"/>
              </w:rPr>
            </w:pPr>
            <w:r w:rsidRPr="00087779">
              <w:rPr>
                <w:rFonts w:ascii="Times New Roman" w:hAnsi="Times New Roman" w:cs="Times New Roman"/>
              </w:rPr>
              <w:t>95 - 100</w:t>
            </w:r>
          </w:p>
        </w:tc>
      </w:tr>
      <w:tr w:rsidR="00470F2D" w:rsidRPr="00087779" w:rsidTr="007C1D91">
        <w:tc>
          <w:tcPr>
            <w:tcW w:w="2410" w:type="dxa"/>
            <w:vAlign w:val="center"/>
          </w:tcPr>
          <w:p w:rsidR="00470F2D" w:rsidRPr="00087779" w:rsidRDefault="00470F2D" w:rsidP="009E34F8">
            <w:pPr>
              <w:spacing w:after="40" w:line="240" w:lineRule="auto"/>
              <w:ind w:right="27" w:hanging="136"/>
              <w:jc w:val="center"/>
              <w:rPr>
                <w:rFonts w:ascii="Times New Roman" w:hAnsi="Times New Roman" w:cs="Times New Roman"/>
              </w:rPr>
            </w:pPr>
            <w:r w:rsidRPr="00087779">
              <w:rPr>
                <w:rFonts w:ascii="Times New Roman" w:hAnsi="Times New Roman" w:cs="Times New Roman"/>
              </w:rPr>
              <w:t>35</w:t>
            </w:r>
          </w:p>
        </w:tc>
        <w:tc>
          <w:tcPr>
            <w:tcW w:w="2409" w:type="dxa"/>
            <w:vAlign w:val="center"/>
          </w:tcPr>
          <w:p w:rsidR="00470F2D" w:rsidRPr="00087779" w:rsidRDefault="00470F2D" w:rsidP="009E34F8">
            <w:pPr>
              <w:spacing w:after="40" w:line="240" w:lineRule="auto"/>
              <w:ind w:right="27" w:hanging="136"/>
              <w:jc w:val="center"/>
              <w:rPr>
                <w:rFonts w:ascii="Times New Roman" w:hAnsi="Times New Roman" w:cs="Times New Roman"/>
              </w:rPr>
            </w:pPr>
            <w:r w:rsidRPr="00087779">
              <w:rPr>
                <w:rFonts w:ascii="Times New Roman" w:hAnsi="Times New Roman" w:cs="Times New Roman"/>
              </w:rPr>
              <w:t>2,5</w:t>
            </w:r>
          </w:p>
        </w:tc>
        <w:tc>
          <w:tcPr>
            <w:tcW w:w="2410" w:type="dxa"/>
            <w:vAlign w:val="center"/>
          </w:tcPr>
          <w:p w:rsidR="00470F2D" w:rsidRPr="00087779" w:rsidRDefault="00470F2D" w:rsidP="009E34F8">
            <w:pPr>
              <w:spacing w:after="40" w:line="240" w:lineRule="auto"/>
              <w:ind w:right="27" w:hanging="136"/>
              <w:jc w:val="center"/>
              <w:rPr>
                <w:rFonts w:ascii="Times New Roman" w:hAnsi="Times New Roman" w:cs="Times New Roman"/>
              </w:rPr>
            </w:pPr>
            <w:r w:rsidRPr="00087779">
              <w:rPr>
                <w:rFonts w:ascii="Times New Roman" w:hAnsi="Times New Roman" w:cs="Times New Roman"/>
              </w:rPr>
              <w:t>70 - 90</w:t>
            </w:r>
          </w:p>
        </w:tc>
      </w:tr>
      <w:tr w:rsidR="00470F2D" w:rsidRPr="00087779" w:rsidTr="007C1D91">
        <w:tc>
          <w:tcPr>
            <w:tcW w:w="2410" w:type="dxa"/>
            <w:vAlign w:val="center"/>
          </w:tcPr>
          <w:p w:rsidR="00470F2D" w:rsidRPr="00087779" w:rsidRDefault="00470F2D" w:rsidP="009E34F8">
            <w:pPr>
              <w:spacing w:after="40" w:line="240" w:lineRule="auto"/>
              <w:ind w:right="27" w:hanging="136"/>
              <w:jc w:val="center"/>
              <w:rPr>
                <w:rFonts w:ascii="Times New Roman" w:hAnsi="Times New Roman" w:cs="Times New Roman"/>
              </w:rPr>
            </w:pPr>
            <w:r w:rsidRPr="00087779">
              <w:rPr>
                <w:rFonts w:ascii="Times New Roman" w:hAnsi="Times New Roman" w:cs="Times New Roman"/>
              </w:rPr>
              <w:t>32</w:t>
            </w:r>
          </w:p>
        </w:tc>
        <w:tc>
          <w:tcPr>
            <w:tcW w:w="2409" w:type="dxa"/>
            <w:vAlign w:val="center"/>
          </w:tcPr>
          <w:p w:rsidR="00470F2D" w:rsidRPr="00087779" w:rsidRDefault="00470F2D" w:rsidP="009E34F8">
            <w:pPr>
              <w:spacing w:after="40" w:line="240" w:lineRule="auto"/>
              <w:ind w:right="27" w:hanging="136"/>
              <w:jc w:val="center"/>
              <w:rPr>
                <w:rFonts w:ascii="Times New Roman" w:hAnsi="Times New Roman" w:cs="Times New Roman"/>
              </w:rPr>
            </w:pPr>
            <w:r w:rsidRPr="00087779">
              <w:rPr>
                <w:rFonts w:ascii="Times New Roman" w:hAnsi="Times New Roman" w:cs="Times New Roman"/>
              </w:rPr>
              <w:t>1,25</w:t>
            </w:r>
          </w:p>
        </w:tc>
        <w:tc>
          <w:tcPr>
            <w:tcW w:w="2410" w:type="dxa"/>
            <w:vAlign w:val="center"/>
          </w:tcPr>
          <w:p w:rsidR="00470F2D" w:rsidRPr="00087779" w:rsidRDefault="00470F2D" w:rsidP="009E34F8">
            <w:pPr>
              <w:spacing w:after="40" w:line="240" w:lineRule="auto"/>
              <w:ind w:right="27" w:hanging="136"/>
              <w:jc w:val="center"/>
              <w:rPr>
                <w:rFonts w:ascii="Times New Roman" w:hAnsi="Times New Roman" w:cs="Times New Roman"/>
              </w:rPr>
            </w:pPr>
            <w:r w:rsidRPr="00087779">
              <w:rPr>
                <w:rFonts w:ascii="Times New Roman" w:hAnsi="Times New Roman" w:cs="Times New Roman"/>
              </w:rPr>
              <w:t>45 - 80</w:t>
            </w:r>
          </w:p>
        </w:tc>
      </w:tr>
      <w:tr w:rsidR="00470F2D" w:rsidRPr="00087779" w:rsidTr="007C1D91">
        <w:tc>
          <w:tcPr>
            <w:tcW w:w="2410" w:type="dxa"/>
            <w:vAlign w:val="center"/>
          </w:tcPr>
          <w:p w:rsidR="00470F2D" w:rsidRPr="00087779" w:rsidRDefault="00470F2D" w:rsidP="009E34F8">
            <w:pPr>
              <w:spacing w:after="40" w:line="240" w:lineRule="auto"/>
              <w:ind w:right="27" w:hanging="136"/>
              <w:jc w:val="center"/>
              <w:rPr>
                <w:rFonts w:ascii="Times New Roman" w:hAnsi="Times New Roman" w:cs="Times New Roman"/>
              </w:rPr>
            </w:pPr>
            <w:r w:rsidRPr="00087779">
              <w:rPr>
                <w:rFonts w:ascii="Times New Roman" w:hAnsi="Times New Roman" w:cs="Times New Roman"/>
              </w:rPr>
              <w:t>29</w:t>
            </w:r>
          </w:p>
        </w:tc>
        <w:tc>
          <w:tcPr>
            <w:tcW w:w="2409" w:type="dxa"/>
            <w:vAlign w:val="center"/>
          </w:tcPr>
          <w:p w:rsidR="00470F2D" w:rsidRPr="00087779" w:rsidRDefault="00470F2D" w:rsidP="009E34F8">
            <w:pPr>
              <w:spacing w:after="40" w:line="240" w:lineRule="auto"/>
              <w:ind w:right="27" w:hanging="136"/>
              <w:jc w:val="center"/>
              <w:rPr>
                <w:rFonts w:ascii="Times New Roman" w:hAnsi="Times New Roman" w:cs="Times New Roman"/>
              </w:rPr>
            </w:pPr>
            <w:r w:rsidRPr="00087779">
              <w:rPr>
                <w:rFonts w:ascii="Times New Roman" w:hAnsi="Times New Roman" w:cs="Times New Roman"/>
              </w:rPr>
              <w:t>0,63</w:t>
            </w:r>
          </w:p>
        </w:tc>
        <w:tc>
          <w:tcPr>
            <w:tcW w:w="2410" w:type="dxa"/>
            <w:vAlign w:val="center"/>
          </w:tcPr>
          <w:p w:rsidR="00470F2D" w:rsidRPr="00087779" w:rsidRDefault="00470F2D" w:rsidP="009E34F8">
            <w:pPr>
              <w:spacing w:after="40" w:line="240" w:lineRule="auto"/>
              <w:ind w:right="27" w:hanging="136"/>
              <w:jc w:val="center"/>
              <w:rPr>
                <w:rFonts w:ascii="Times New Roman" w:hAnsi="Times New Roman" w:cs="Times New Roman"/>
              </w:rPr>
            </w:pPr>
            <w:r w:rsidRPr="00087779">
              <w:rPr>
                <w:rFonts w:ascii="Times New Roman" w:hAnsi="Times New Roman" w:cs="Times New Roman"/>
              </w:rPr>
              <w:t>28 - 35</w:t>
            </w:r>
          </w:p>
        </w:tc>
      </w:tr>
      <w:tr w:rsidR="00470F2D" w:rsidRPr="00087779" w:rsidTr="007C1D91">
        <w:tc>
          <w:tcPr>
            <w:tcW w:w="2410" w:type="dxa"/>
            <w:vAlign w:val="center"/>
          </w:tcPr>
          <w:p w:rsidR="00470F2D" w:rsidRPr="00087779" w:rsidRDefault="00470F2D" w:rsidP="009E34F8">
            <w:pPr>
              <w:spacing w:after="40" w:line="240" w:lineRule="auto"/>
              <w:ind w:right="27" w:hanging="136"/>
              <w:jc w:val="center"/>
              <w:rPr>
                <w:rFonts w:ascii="Times New Roman" w:hAnsi="Times New Roman" w:cs="Times New Roman"/>
              </w:rPr>
            </w:pPr>
            <w:r w:rsidRPr="00087779">
              <w:rPr>
                <w:rFonts w:ascii="Times New Roman" w:hAnsi="Times New Roman" w:cs="Times New Roman"/>
              </w:rPr>
              <w:t>26</w:t>
            </w:r>
          </w:p>
        </w:tc>
        <w:tc>
          <w:tcPr>
            <w:tcW w:w="2409" w:type="dxa"/>
            <w:vAlign w:val="center"/>
          </w:tcPr>
          <w:p w:rsidR="00470F2D" w:rsidRPr="00087779" w:rsidRDefault="00470F2D" w:rsidP="009E34F8">
            <w:pPr>
              <w:spacing w:after="40" w:line="240" w:lineRule="auto"/>
              <w:ind w:right="27" w:hanging="136"/>
              <w:jc w:val="center"/>
              <w:rPr>
                <w:rFonts w:ascii="Times New Roman" w:hAnsi="Times New Roman" w:cs="Times New Roman"/>
              </w:rPr>
            </w:pPr>
            <w:r w:rsidRPr="00087779">
              <w:rPr>
                <w:rFonts w:ascii="Times New Roman" w:hAnsi="Times New Roman" w:cs="Times New Roman"/>
              </w:rPr>
              <w:t>0,315</w:t>
            </w:r>
          </w:p>
        </w:tc>
        <w:tc>
          <w:tcPr>
            <w:tcW w:w="2410" w:type="dxa"/>
            <w:vAlign w:val="center"/>
          </w:tcPr>
          <w:p w:rsidR="00470F2D" w:rsidRPr="00087779" w:rsidRDefault="00470F2D" w:rsidP="009E34F8">
            <w:pPr>
              <w:spacing w:after="40" w:line="240" w:lineRule="auto"/>
              <w:ind w:right="27" w:hanging="136"/>
              <w:jc w:val="center"/>
              <w:rPr>
                <w:rFonts w:ascii="Times New Roman" w:hAnsi="Times New Roman" w:cs="Times New Roman"/>
              </w:rPr>
            </w:pPr>
            <w:r w:rsidRPr="00087779">
              <w:rPr>
                <w:rFonts w:ascii="Times New Roman" w:hAnsi="Times New Roman" w:cs="Times New Roman"/>
              </w:rPr>
              <w:t>10 - 30</w:t>
            </w:r>
          </w:p>
        </w:tc>
      </w:tr>
      <w:tr w:rsidR="00470F2D" w:rsidRPr="00087779" w:rsidTr="007C1D91">
        <w:tc>
          <w:tcPr>
            <w:tcW w:w="2410" w:type="dxa"/>
            <w:vAlign w:val="center"/>
          </w:tcPr>
          <w:p w:rsidR="00470F2D" w:rsidRPr="00087779" w:rsidRDefault="00470F2D" w:rsidP="009E34F8">
            <w:pPr>
              <w:spacing w:after="40" w:line="240" w:lineRule="auto"/>
              <w:ind w:right="27" w:hanging="136"/>
              <w:jc w:val="center"/>
              <w:rPr>
                <w:rFonts w:ascii="Times New Roman" w:hAnsi="Times New Roman" w:cs="Times New Roman"/>
              </w:rPr>
            </w:pPr>
            <w:r w:rsidRPr="00087779">
              <w:rPr>
                <w:rFonts w:ascii="Times New Roman" w:hAnsi="Times New Roman" w:cs="Times New Roman"/>
              </w:rPr>
              <w:t>23</w:t>
            </w:r>
          </w:p>
        </w:tc>
        <w:tc>
          <w:tcPr>
            <w:tcW w:w="2409" w:type="dxa"/>
            <w:vAlign w:val="center"/>
          </w:tcPr>
          <w:p w:rsidR="00470F2D" w:rsidRPr="00087779" w:rsidRDefault="00470F2D" w:rsidP="009E34F8">
            <w:pPr>
              <w:spacing w:after="40" w:line="240" w:lineRule="auto"/>
              <w:ind w:right="27" w:hanging="136"/>
              <w:jc w:val="center"/>
              <w:rPr>
                <w:rFonts w:ascii="Times New Roman" w:hAnsi="Times New Roman" w:cs="Times New Roman"/>
              </w:rPr>
            </w:pPr>
            <w:r w:rsidRPr="00087779">
              <w:rPr>
                <w:rFonts w:ascii="Times New Roman" w:hAnsi="Times New Roman" w:cs="Times New Roman"/>
              </w:rPr>
              <w:t>0,16</w:t>
            </w:r>
          </w:p>
        </w:tc>
        <w:tc>
          <w:tcPr>
            <w:tcW w:w="2410" w:type="dxa"/>
            <w:vAlign w:val="center"/>
          </w:tcPr>
          <w:p w:rsidR="00470F2D" w:rsidRPr="00087779" w:rsidRDefault="00470F2D" w:rsidP="009E34F8">
            <w:pPr>
              <w:spacing w:after="40" w:line="240" w:lineRule="auto"/>
              <w:ind w:right="27" w:hanging="136"/>
              <w:jc w:val="center"/>
              <w:rPr>
                <w:rFonts w:ascii="Times New Roman" w:hAnsi="Times New Roman" w:cs="Times New Roman"/>
              </w:rPr>
            </w:pPr>
            <w:r w:rsidRPr="00087779">
              <w:rPr>
                <w:rFonts w:ascii="Times New Roman" w:hAnsi="Times New Roman" w:cs="Times New Roman"/>
              </w:rPr>
              <w:t>2 - 10</w:t>
            </w:r>
          </w:p>
        </w:tc>
      </w:tr>
    </w:tbl>
    <w:p w:rsidR="00470F2D" w:rsidRPr="00087779" w:rsidRDefault="00470F2D" w:rsidP="009E34F8">
      <w:pPr>
        <w:spacing w:after="40"/>
        <w:ind w:right="27" w:hanging="136"/>
        <w:jc w:val="both"/>
        <w:rPr>
          <w:rFonts w:ascii="Times New Roman" w:hAnsi="Times New Roman" w:cs="Times New Roman"/>
        </w:rPr>
      </w:pP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Maître d’œuvre  pourra demander que les sables soient lavés avant leur emploi.</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granularité est contrôlée par le module de finesse (entre 2,2 et 2,8) dont la valeur ne doit pas s'écarter de plus de 0,20, en valeur absolue, du module de finesse du granulat de l'étude.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Il sera prévu d'effectuer une mesure d'équivalent de sable et une granulométrie à chaque livraison.</w:t>
      </w:r>
    </w:p>
    <w:p w:rsidR="00470F2D" w:rsidRPr="00087779" w:rsidRDefault="00470F2D" w:rsidP="009E34F8">
      <w:pPr>
        <w:spacing w:after="40"/>
        <w:ind w:right="27" w:hanging="136"/>
        <w:jc w:val="both"/>
        <w:rPr>
          <w:rFonts w:ascii="Times New Roman" w:eastAsia="Calibri" w:hAnsi="Times New Roman" w:cs="Times New Roman"/>
        </w:rPr>
      </w:pPr>
      <w:bookmarkStart w:id="532" w:name="_Toc483633907"/>
      <w:r w:rsidRPr="00087779">
        <w:rPr>
          <w:rFonts w:ascii="Times New Roman" w:hAnsi="Times New Roman" w:cs="Times New Roman"/>
          <w:b/>
          <w:i/>
        </w:rPr>
        <w:t>Granulats :</w:t>
      </w:r>
      <w:r w:rsidRPr="00087779">
        <w:rPr>
          <w:rFonts w:ascii="Times New Roman" w:hAnsi="Times New Roman" w:cs="Times New Roman"/>
        </w:rPr>
        <w:tab/>
      </w:r>
      <w:r w:rsidRPr="00087779">
        <w:rPr>
          <w:rFonts w:ascii="Times New Roman" w:eastAsia="Calibri" w:hAnsi="Times New Roman" w:cs="Times New Roman"/>
        </w:rPr>
        <w:t>Ils proviendront de gîtes ou carrières retenus par le Cocontractant et agréés par le Maître d’œuvre. Les granulats devront être propres (% d’éléments éliminés par décantation inférieur à 2 %) et de granulométrie adaptée à leur utilisation.</w:t>
      </w:r>
      <w:bookmarkStart w:id="533" w:name="_Toc483633908"/>
      <w:bookmarkEnd w:id="532"/>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proportion maximale en poids des granulats destinés aux bétons de qualité passant au lavage au tamis de 0,5 doit être inférieure à 1,5 %.</w:t>
      </w:r>
    </w:p>
    <w:p w:rsidR="00470F2D" w:rsidRPr="00087779" w:rsidRDefault="00470F2D" w:rsidP="009E34F8">
      <w:pPr>
        <w:spacing w:after="40"/>
        <w:ind w:right="27" w:hanging="136"/>
        <w:jc w:val="both"/>
        <w:rPr>
          <w:rFonts w:ascii="Times New Roman" w:hAnsi="Times New Roman" w:cs="Times New Roman"/>
        </w:rPr>
      </w:pPr>
      <w:r w:rsidRPr="00087779">
        <w:rPr>
          <w:rFonts w:ascii="Times New Roman" w:eastAsia="Calibri" w:hAnsi="Times New Roman" w:cs="Times New Roman"/>
        </w:rPr>
        <w:t>Chaque composition granulométrique est proposée par le Cocontractant à l’agrément du Maître d’œuvre , en même temps que la composition des bétons</w:t>
      </w:r>
      <w:r w:rsidRPr="00087779">
        <w:rPr>
          <w:rFonts w:ascii="Times New Roman" w:hAnsi="Times New Roman" w:cs="Times New Roman"/>
        </w:rPr>
        <w: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granularité des agrégats est fixée à :</w:t>
      </w:r>
    </w:p>
    <w:p w:rsidR="00470F2D" w:rsidRPr="00087779" w:rsidRDefault="00470F2D" w:rsidP="009E34F8">
      <w:pPr>
        <w:tabs>
          <w:tab w:val="left" w:pos="3686"/>
        </w:tabs>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 pour les bétons armés B 350 </w:t>
      </w:r>
      <w:r w:rsidRPr="00087779">
        <w:rPr>
          <w:rFonts w:ascii="Times New Roman" w:eastAsia="Calibri" w:hAnsi="Times New Roman" w:cs="Times New Roman"/>
        </w:rPr>
        <w:tab/>
        <w:t>: 5/25 mm résultant du mélange de deux classes 5/12,5 et 12,5/25,</w:t>
      </w:r>
    </w:p>
    <w:p w:rsidR="00470F2D" w:rsidRPr="00087779" w:rsidRDefault="00470F2D" w:rsidP="009E34F8">
      <w:pPr>
        <w:tabs>
          <w:tab w:val="left" w:pos="3686"/>
        </w:tabs>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 pour les bétons B 300, B 250 et B 150 </w:t>
      </w:r>
      <w:r w:rsidRPr="00087779">
        <w:rPr>
          <w:rFonts w:ascii="Times New Roman" w:eastAsia="Calibri" w:hAnsi="Times New Roman" w:cs="Times New Roman"/>
        </w:rPr>
        <w:tab/>
        <w:t>: 5/40 mm résultant du mélange de trois classes 5/12,5 et 12,5/25 et 25/40.</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lastRenderedPageBreak/>
        <w:t>Essais à effectuer</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prélèvements sont effectués en présence du Maître d’œuvre</w:t>
      </w:r>
      <w:r w:rsidR="00AA2427">
        <w:rPr>
          <w:rFonts w:ascii="Times New Roman" w:eastAsia="Calibri" w:hAnsi="Times New Roman" w:cs="Times New Roman"/>
        </w:rPr>
        <w:t xml:space="preserve"> </w:t>
      </w:r>
      <w:r w:rsidRPr="00087779">
        <w:rPr>
          <w:rFonts w:ascii="Times New Roman" w:eastAsia="Calibri" w:hAnsi="Times New Roman" w:cs="Times New Roman"/>
        </w:rPr>
        <w:t>ou de son représentant. Les dépenses de prélèvement d’échantillons et d’essais sont à la charge du Cocontractant. Tous les essais de réception sont exécutés dans le laboratoire du chantier.</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a)</w:t>
      </w:r>
      <w:r w:rsidRPr="00087779">
        <w:rPr>
          <w:rFonts w:ascii="Times New Roman" w:eastAsia="Calibri" w:hAnsi="Times New Roman" w:cs="Times New Roman"/>
        </w:rPr>
        <w:tab/>
        <w:t>Préalablement à l'étude des bétons, et pour chaque carrière utilisée, le Cocontractant doit effectuer au moins les essais suivants sur les granulats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2 essais d'analyse granulométrique par tamisage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1 essai Los Angeles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1 essai de propreté superficielle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1 essai de coefficient d'aplatissement.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Après réception des résultats de ces essais, le Maître d’œuvre</w:t>
      </w:r>
      <w:r w:rsidR="00AA2427">
        <w:rPr>
          <w:rFonts w:ascii="Times New Roman" w:eastAsia="Calibri" w:hAnsi="Times New Roman" w:cs="Times New Roman"/>
        </w:rPr>
        <w:t xml:space="preserve"> </w:t>
      </w:r>
      <w:r w:rsidRPr="00087779">
        <w:rPr>
          <w:rFonts w:ascii="Times New Roman" w:eastAsia="Calibri" w:hAnsi="Times New Roman" w:cs="Times New Roman"/>
        </w:rPr>
        <w:t>a un délai de huit (8) jours pour donner son agrément ou formuler ses observations. Passé ce délai, l'accord est censé être acquis.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En cas de granularité, de propreté ou de forme non conformes, les études de bétons (ainsi que les bétonnages) ne peuvent pas démarrer avant que le Cocontractant ait fait la preuve qu'il peut produire des granulats conformes.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b)</w:t>
      </w:r>
      <w:r w:rsidRPr="00087779">
        <w:rPr>
          <w:rFonts w:ascii="Times New Roman" w:eastAsia="Calibri" w:hAnsi="Times New Roman" w:cs="Times New Roman"/>
        </w:rPr>
        <w:tab/>
        <w:t>Durant la production ultérieure, il est prévu :</w:t>
      </w:r>
    </w:p>
    <w:p w:rsidR="00470F2D" w:rsidRPr="00087779" w:rsidRDefault="00470F2D" w:rsidP="009E34F8">
      <w:pPr>
        <w:tabs>
          <w:tab w:val="num" w:pos="3196"/>
        </w:tabs>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1 essai de propreté des granulats par lot de 100 m3 de granulats,</w:t>
      </w:r>
    </w:p>
    <w:p w:rsidR="00470F2D" w:rsidRPr="00087779" w:rsidRDefault="00470F2D" w:rsidP="009E34F8">
      <w:pPr>
        <w:tabs>
          <w:tab w:val="num" w:pos="3196"/>
        </w:tabs>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1 essai d'analyse granulométrique par lot de 200 m3 de granulats,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au moins 1 essai de propreté des granulats et 1 essai d'analyse granulométrique par livraison.</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En cas de résultat non satisfaisant d’un essai, le Maître d’œuvre</w:t>
      </w:r>
      <w:r w:rsidR="00AA2427">
        <w:rPr>
          <w:rFonts w:ascii="Times New Roman" w:eastAsia="Calibri" w:hAnsi="Times New Roman" w:cs="Times New Roman"/>
        </w:rPr>
        <w:t xml:space="preserve"> </w:t>
      </w:r>
      <w:r w:rsidRPr="00087779">
        <w:rPr>
          <w:rFonts w:ascii="Times New Roman" w:eastAsia="Calibri" w:hAnsi="Times New Roman" w:cs="Times New Roman"/>
        </w:rPr>
        <w:t>fait procéder, aux frais du Cocontractant à deux contre-essais. Si le résultat de l’un des contre-essais n’est pas satisfaisant, le lot correspondant est rejeté, dans le cas contraire, il est accepté.</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Eau de gâchage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L'eau de gâchage doit être propre, non salée, pratiquement exempte de matières en suspension et de sels minéraux dissous, notamment de sulfates et de chlorures. L'emploi d'eau de marais ou de tourbières est interdit.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Elle doit répondre aux spécifications de la norme NF P 18-303.</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Produit de cure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rsidR="00470F2D" w:rsidRPr="00087779" w:rsidRDefault="00470F2D" w:rsidP="009E34F8">
      <w:pPr>
        <w:spacing w:after="40"/>
        <w:ind w:right="27" w:hanging="136"/>
        <w:jc w:val="both"/>
        <w:rPr>
          <w:rFonts w:ascii="Times New Roman" w:hAnsi="Times New Roman" w:cs="Times New Roman"/>
        </w:rPr>
      </w:pPr>
      <w:r w:rsidRPr="00087779">
        <w:rPr>
          <w:rFonts w:ascii="Times New Roman" w:hAnsi="Times New Roman" w:cs="Times New Roman"/>
          <w:b/>
          <w:i/>
        </w:rPr>
        <w:t>Ciment :</w:t>
      </w:r>
      <w:r w:rsidRPr="00087779">
        <w:rPr>
          <w:rFonts w:ascii="Times New Roman" w:hAnsi="Times New Roman" w:cs="Times New Roman"/>
          <w:b/>
          <w:i/>
        </w:rPr>
        <w:tab/>
      </w:r>
      <w:r w:rsidRPr="00087779">
        <w:rPr>
          <w:rFonts w:ascii="Times New Roman" w:eastAsia="Calibri" w:hAnsi="Times New Roman" w:cs="Times New Roman"/>
        </w:rPr>
        <w:t>Ils seront de la classe CPJ 45 et proviendront d’une usine agréée.</w:t>
      </w:r>
      <w:bookmarkEnd w:id="533"/>
    </w:p>
    <w:p w:rsidR="00470F2D" w:rsidRPr="00087779" w:rsidRDefault="00470F2D" w:rsidP="009E34F8">
      <w:pPr>
        <w:spacing w:after="40"/>
        <w:ind w:right="27" w:hanging="136"/>
        <w:jc w:val="both"/>
        <w:rPr>
          <w:rFonts w:ascii="Times New Roman" w:hAnsi="Times New Roman" w:cs="Times New Roman"/>
        </w:rPr>
      </w:pPr>
      <w:r w:rsidRPr="00087779">
        <w:rPr>
          <w:rFonts w:ascii="Times New Roman" w:hAnsi="Times New Roman" w:cs="Times New Roman"/>
          <w:b/>
          <w:i/>
        </w:rPr>
        <w:t>Aciers :</w:t>
      </w:r>
      <w:r w:rsidRPr="00087779">
        <w:rPr>
          <w:rFonts w:ascii="Times New Roman" w:hAnsi="Times New Roman" w:cs="Times New Roman"/>
          <w:b/>
          <w:i/>
        </w:rPr>
        <w:tab/>
      </w:r>
      <w:r w:rsidRPr="00087779">
        <w:rPr>
          <w:rFonts w:ascii="Times New Roman" w:hAnsi="Times New Roman" w:cs="Times New Roman"/>
          <w:b/>
          <w:i/>
        </w:rPr>
        <w:tab/>
      </w:r>
      <w:r w:rsidRPr="00087779">
        <w:rPr>
          <w:rFonts w:ascii="Times New Roman" w:eastAsia="Calibri" w:hAnsi="Times New Roman" w:cs="Times New Roman"/>
        </w:rPr>
        <w:t xml:space="preserve">Les aciers proviennent d'usines reconnues et agréées par le Maître d’œuvre </w:t>
      </w:r>
      <w:proofErr w:type="spellStart"/>
      <w:r w:rsidRPr="00087779">
        <w:rPr>
          <w:rFonts w:ascii="Times New Roman" w:eastAsia="Calibri" w:hAnsi="Times New Roman" w:cs="Times New Roman"/>
        </w:rPr>
        <w:t>d’œuvre</w:t>
      </w:r>
      <w:proofErr w:type="spellEnd"/>
      <w:r w:rsidRPr="00087779">
        <w:rPr>
          <w:rFonts w:ascii="Times New Roman" w:eastAsia="Calibri" w:hAnsi="Times New Roman" w:cs="Times New Roman"/>
        </w:rPr>
        <w:t xml:space="preserve"> . 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différents lots d'acier devront être nettement séparés.</w:t>
      </w:r>
    </w:p>
    <w:p w:rsidR="00470F2D" w:rsidRPr="00087779" w:rsidRDefault="00470F2D" w:rsidP="009E34F8">
      <w:pPr>
        <w:spacing w:after="40"/>
        <w:ind w:right="27" w:hanging="136"/>
        <w:jc w:val="both"/>
        <w:rPr>
          <w:rFonts w:ascii="Times New Roman" w:hAnsi="Times New Roman" w:cs="Times New Roman"/>
          <w:b/>
          <w:i/>
        </w:rPr>
      </w:pPr>
      <w:r w:rsidRPr="00087779">
        <w:rPr>
          <w:rFonts w:ascii="Times New Roman" w:hAnsi="Times New Roman" w:cs="Times New Roman"/>
          <w:b/>
          <w:i/>
        </w:rPr>
        <w:t>Armatures rondes lisses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Nuance des Aciers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lastRenderedPageBreak/>
        <w:t>Les aciers doux sont de la nuance Fe E 24, conformes aux spécifications du chapitre II du titre I du fascicule 4 du CCTG français, et à la norme NF A 35-015.</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Domaine d’emploi</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aciers doux sont utilisés :</w:t>
      </w:r>
    </w:p>
    <w:p w:rsidR="00470F2D" w:rsidRPr="00087779" w:rsidRDefault="00470F2D" w:rsidP="00D57BC7">
      <w:pPr>
        <w:widowControl w:val="0"/>
        <w:numPr>
          <w:ilvl w:val="0"/>
          <w:numId w:val="88"/>
        </w:numPr>
        <w:spacing w:after="40"/>
        <w:ind w:right="27"/>
        <w:jc w:val="both"/>
        <w:rPr>
          <w:rFonts w:ascii="Times New Roman" w:eastAsia="Calibri" w:hAnsi="Times New Roman" w:cs="Times New Roman"/>
        </w:rPr>
      </w:pPr>
      <w:r w:rsidRPr="00087779">
        <w:rPr>
          <w:rFonts w:ascii="Times New Roman" w:eastAsia="Calibri" w:hAnsi="Times New Roman" w:cs="Times New Roman"/>
        </w:rPr>
        <w:t>comme armatures de frettage,</w:t>
      </w:r>
    </w:p>
    <w:p w:rsidR="00470F2D" w:rsidRPr="00087779" w:rsidRDefault="00470F2D" w:rsidP="00D57BC7">
      <w:pPr>
        <w:widowControl w:val="0"/>
        <w:numPr>
          <w:ilvl w:val="0"/>
          <w:numId w:val="88"/>
        </w:numPr>
        <w:spacing w:after="40"/>
        <w:ind w:right="27"/>
        <w:jc w:val="both"/>
        <w:rPr>
          <w:rFonts w:ascii="Times New Roman" w:eastAsia="Calibri" w:hAnsi="Times New Roman" w:cs="Times New Roman"/>
        </w:rPr>
      </w:pPr>
      <w:r w:rsidRPr="00087779">
        <w:rPr>
          <w:rFonts w:ascii="Times New Roman" w:eastAsia="Calibri" w:hAnsi="Times New Roman" w:cs="Times New Roman"/>
        </w:rPr>
        <w:t>comme barres de montage,</w:t>
      </w:r>
    </w:p>
    <w:p w:rsidR="00470F2D" w:rsidRPr="00087779" w:rsidRDefault="00470F2D" w:rsidP="00D57BC7">
      <w:pPr>
        <w:widowControl w:val="0"/>
        <w:numPr>
          <w:ilvl w:val="0"/>
          <w:numId w:val="88"/>
        </w:numPr>
        <w:spacing w:after="40"/>
        <w:ind w:right="27"/>
        <w:jc w:val="both"/>
        <w:rPr>
          <w:rFonts w:ascii="Times New Roman" w:eastAsia="Calibri" w:hAnsi="Times New Roman" w:cs="Times New Roman"/>
        </w:rPr>
      </w:pPr>
      <w:r w:rsidRPr="00087779">
        <w:rPr>
          <w:rFonts w:ascii="Times New Roman" w:eastAsia="Calibri" w:hAnsi="Times New Roman" w:cs="Times New Roman"/>
        </w:rPr>
        <w:t>comme armatures en attente de diamètre inférieur ou égal à dix (10) millimètres si elles sont exposées à un pliage suivi d’un dépliage,</w:t>
      </w:r>
    </w:p>
    <w:p w:rsidR="00470F2D" w:rsidRPr="00087779" w:rsidRDefault="00470F2D" w:rsidP="00D57BC7">
      <w:pPr>
        <w:widowControl w:val="0"/>
        <w:numPr>
          <w:ilvl w:val="0"/>
          <w:numId w:val="88"/>
        </w:numPr>
        <w:spacing w:after="40"/>
        <w:ind w:right="27"/>
        <w:jc w:val="both"/>
        <w:rPr>
          <w:rFonts w:ascii="Times New Roman" w:eastAsia="Calibri" w:hAnsi="Times New Roman" w:cs="Times New Roman"/>
        </w:rPr>
      </w:pPr>
      <w:r w:rsidRPr="00087779">
        <w:rPr>
          <w:rFonts w:ascii="Times New Roman" w:eastAsia="Calibri" w:hAnsi="Times New Roman" w:cs="Times New Roman"/>
        </w:rPr>
        <w:t>pour toutes les armatures secondaires ne contribuant pas à la résistance mécanique des sections d’ouvrages.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 treillis soudé utilisé pour les fossés bétonnés est conforme aux normes NF A 35-015 et NF A 35-022. Les fils en acier Fe TLE 500 sont lisses et leur limite d'élasticité est supérieure ou égale à 500 </w:t>
      </w:r>
      <w:proofErr w:type="spellStart"/>
      <w:r w:rsidRPr="00087779">
        <w:rPr>
          <w:rFonts w:ascii="Times New Roman" w:eastAsia="Calibri" w:hAnsi="Times New Roman" w:cs="Times New Roman"/>
        </w:rPr>
        <w:t>MPa</w:t>
      </w:r>
      <w:proofErr w:type="spellEnd"/>
      <w:r w:rsidRPr="00087779">
        <w:rPr>
          <w:rFonts w:ascii="Times New Roman" w:eastAsia="Calibri" w:hAnsi="Times New Roman" w:cs="Times New Roman"/>
        </w:rPr>
        <w:t xml:space="preserve">. Les fils ont un diamètre de 4 </w:t>
      </w:r>
      <w:proofErr w:type="spellStart"/>
      <w:r w:rsidRPr="00087779">
        <w:rPr>
          <w:rFonts w:ascii="Times New Roman" w:eastAsia="Calibri" w:hAnsi="Times New Roman" w:cs="Times New Roman"/>
        </w:rPr>
        <w:t>mm.</w:t>
      </w:r>
      <w:proofErr w:type="spellEnd"/>
      <w:r w:rsidRPr="00087779">
        <w:rPr>
          <w:rFonts w:ascii="Times New Roman" w:eastAsia="Calibri" w:hAnsi="Times New Roman" w:cs="Times New Roman"/>
        </w:rPr>
        <w:t xml:space="preserve"> La maille est carrée de 150 x 150 </w:t>
      </w:r>
      <w:proofErr w:type="spellStart"/>
      <w:r w:rsidRPr="00087779">
        <w:rPr>
          <w:rFonts w:ascii="Times New Roman" w:eastAsia="Calibri" w:hAnsi="Times New Roman" w:cs="Times New Roman"/>
        </w:rPr>
        <w:t>mm.</w:t>
      </w:r>
      <w:proofErr w:type="spellEnd"/>
    </w:p>
    <w:p w:rsidR="00470F2D" w:rsidRPr="00087779" w:rsidRDefault="00470F2D" w:rsidP="009E34F8">
      <w:pPr>
        <w:spacing w:after="40"/>
        <w:ind w:right="27" w:hanging="136"/>
        <w:jc w:val="both"/>
        <w:rPr>
          <w:rFonts w:ascii="Times New Roman" w:hAnsi="Times New Roman" w:cs="Times New Roman"/>
          <w:b/>
          <w:i/>
        </w:rPr>
      </w:pPr>
      <w:r w:rsidRPr="00087779">
        <w:rPr>
          <w:rFonts w:ascii="Times New Roman" w:hAnsi="Times New Roman" w:cs="Times New Roman"/>
          <w:b/>
          <w:i/>
        </w:rPr>
        <w:t>Armatures à haute adhérence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conditions d’emploi de ces armatures doivent satisfaire aux recommandations incluses dans leur fiche d’identification instaurée par le CCTG français, fascicule 4, titre I.</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Préparation</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armatures sont façonnées sur gabarit et mises en place conformément aux calculs et dessins d’exécution agréés par le Maître d’œuvre, en observant les prescriptions :</w:t>
      </w:r>
    </w:p>
    <w:p w:rsidR="00470F2D" w:rsidRPr="00087779" w:rsidRDefault="00470F2D" w:rsidP="00D57BC7">
      <w:pPr>
        <w:widowControl w:val="0"/>
        <w:numPr>
          <w:ilvl w:val="0"/>
          <w:numId w:val="89"/>
        </w:numPr>
        <w:spacing w:after="40"/>
        <w:ind w:right="27"/>
        <w:jc w:val="both"/>
        <w:rPr>
          <w:rFonts w:ascii="Times New Roman" w:eastAsia="Calibri" w:hAnsi="Times New Roman" w:cs="Times New Roman"/>
        </w:rPr>
      </w:pPr>
      <w:r w:rsidRPr="00087779">
        <w:rPr>
          <w:rFonts w:ascii="Times New Roman" w:eastAsia="Calibri" w:hAnsi="Times New Roman" w:cs="Times New Roman"/>
        </w:rPr>
        <w:t>de l’article 33 du fascicule 65 du CCTG français,</w:t>
      </w:r>
    </w:p>
    <w:p w:rsidR="00470F2D" w:rsidRPr="00087779" w:rsidRDefault="00470F2D" w:rsidP="00D57BC7">
      <w:pPr>
        <w:widowControl w:val="0"/>
        <w:numPr>
          <w:ilvl w:val="0"/>
          <w:numId w:val="89"/>
        </w:numPr>
        <w:spacing w:after="40"/>
        <w:ind w:right="27"/>
        <w:jc w:val="both"/>
        <w:rPr>
          <w:rFonts w:ascii="Times New Roman" w:eastAsia="Calibri" w:hAnsi="Times New Roman" w:cs="Times New Roman"/>
        </w:rPr>
      </w:pPr>
      <w:r w:rsidRPr="00087779">
        <w:rPr>
          <w:rFonts w:ascii="Times New Roman" w:eastAsia="Calibri" w:hAnsi="Times New Roman" w:cs="Times New Roman"/>
        </w:rPr>
        <w:t>du titre I, section I du fascicule 62 du CCTG français.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Elles sont coupées et cintrées à froid.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L’enrobage de toute armature est en principe au moins égal à deux virgule cinq (2,5) centimètres pour les parements coffrés ; il peut être modifié par le Maître d’œuvre</w:t>
      </w:r>
      <w:r w:rsidR="00AA2427">
        <w:rPr>
          <w:rFonts w:ascii="Times New Roman" w:eastAsia="Calibri" w:hAnsi="Times New Roman" w:cs="Times New Roman"/>
        </w:rPr>
        <w:t xml:space="preserve"> </w:t>
      </w:r>
      <w:r w:rsidRPr="00087779">
        <w:rPr>
          <w:rFonts w:ascii="Times New Roman" w:eastAsia="Calibri" w:hAnsi="Times New Roman" w:cs="Times New Roman"/>
        </w:rPr>
        <w:t>en cas de besoin.</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Nuance des Aciers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armatures à haute adhérence pour béton armé sont en acier Tor ou équivalent, de la classe Fe E 40A défini au chapitre III du titre I du fascicule 4 du CCTG français, et conformes à la norme NF A 35-016.</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peut cependant proposer l’emploi d’acier Fe E 45 ou 50 pour les seuls aciers ne nécessitant pas un façonnage poussé.</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Seuls les aciers Fe E 40A peuvent être utilisés pour constituer les armatures coudées, les cadres, épingles et étriers non prévus en ronds lisses.</w:t>
      </w:r>
    </w:p>
    <w:p w:rsidR="00470F2D" w:rsidRPr="00087779" w:rsidRDefault="00523FC1" w:rsidP="007F6AF5">
      <w:pPr>
        <w:pStyle w:val="Titre3"/>
        <w:widowControl w:val="0"/>
        <w:tabs>
          <w:tab w:val="clear" w:pos="4640"/>
        </w:tabs>
        <w:spacing w:after="40" w:line="276" w:lineRule="auto"/>
        <w:ind w:right="27"/>
        <w:jc w:val="both"/>
        <w:rPr>
          <w:color w:val="auto"/>
          <w:sz w:val="22"/>
          <w:szCs w:val="22"/>
        </w:rPr>
      </w:pPr>
      <w:bookmarkStart w:id="534" w:name="_Toc483633909"/>
      <w:bookmarkStart w:id="535" w:name="_Toc517053244"/>
      <w:bookmarkStart w:id="536" w:name="_Toc371348060"/>
      <w:r>
        <w:rPr>
          <w:color w:val="auto"/>
          <w:sz w:val="22"/>
          <w:szCs w:val="22"/>
        </w:rPr>
        <w:t>10.11</w:t>
      </w:r>
      <w:r w:rsidR="00470F2D" w:rsidRPr="00087779">
        <w:rPr>
          <w:color w:val="auto"/>
          <w:sz w:val="22"/>
          <w:szCs w:val="22"/>
        </w:rPr>
        <w:tab/>
        <w:t>Gabions</w:t>
      </w:r>
      <w:bookmarkEnd w:id="534"/>
      <w:bookmarkEnd w:id="535"/>
      <w:bookmarkEnd w:id="536"/>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Les moellons de roches dures destinés au remplissage des cages de gabion, doivent être insensibles à l’eau, </w:t>
      </w:r>
      <w:r w:rsidR="00AD7FA5" w:rsidRPr="00087779">
        <w:rPr>
          <w:rFonts w:ascii="Times New Roman" w:eastAsia="Calibri" w:hAnsi="Times New Roman" w:cs="Times New Roman"/>
        </w:rPr>
        <w:t>saine, non évolutive, non gélive, non friable</w:t>
      </w:r>
      <w:r w:rsidRPr="00087779">
        <w:rPr>
          <w:rFonts w:ascii="Times New Roman" w:eastAsia="Calibri" w:hAnsi="Times New Roman" w:cs="Times New Roman"/>
        </w:rPr>
        <w:t>, et de préférence avec des angles arrondis pour ne pas détériorer le grillage. Ils peuvent provenir du ramassage (moellons naturels), ou du concassage (avec des caractéristiques équivalentes). Ils doivent présenter une densité supérieure à 2,2 t/m3.</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Ces matériaux doivent être propres, et de forme tridimensionnelle homogène. Ils ne doivent pas passer au travers de l'anneau de diamètre 10 cm. Les moellons au contact des mailles ont une dimension dans tous les sens au moins égale à 1,5 fois l'ouverture des mailles, et un volume minimum de 3 dm³.</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lastRenderedPageBreak/>
        <w:t>La granulométrie est comprise entre 100 et 250 mm, et ne peut en aucun cas dépasser 0,5 fois l’épaisseur du gabion lui-même.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Les cages métalliques pour gabions sont réalisées en grillage double torsion à maille hexagonale standard 100 mm x 120 </w:t>
      </w:r>
      <w:proofErr w:type="spellStart"/>
      <w:r w:rsidRPr="00087779">
        <w:rPr>
          <w:rFonts w:ascii="Times New Roman" w:eastAsia="Calibri" w:hAnsi="Times New Roman" w:cs="Times New Roman"/>
        </w:rPr>
        <w:t>mm.</w:t>
      </w:r>
      <w:proofErr w:type="spellEnd"/>
      <w:r w:rsidRPr="00087779">
        <w:rPr>
          <w:rFonts w:ascii="Times New Roman" w:eastAsia="Calibri" w:hAnsi="Times New Roman" w:cs="Times New Roman"/>
        </w:rPr>
        <w:t xml:space="preserve"> Le fil d’acier nécessaire à la confection des cages est du fil d’acier galvanisé Ø 3 mm (tolérance plus ou moins 2 % conforme au fil n° 17 de la Jauge de Paris).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gabions sont constitués par des cages en grillage galvanisés ayant la forme de parallélépipède rectangle, sauf formes particulières. Les hauteurs sont de 1 m, sauf pour les gabions semelles où elles sont de 0,50 m. Les largeurs sont de 1 m, et les longueurs de 2 m sauf cas exceptionnel.</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tableau ci-dessous donne le poids approximatif de différents gabions pour des fils n° 17 J.P. maille double torsion.</w:t>
      </w:r>
    </w:p>
    <w:p w:rsidR="00470F2D" w:rsidRPr="00087779" w:rsidRDefault="00470F2D" w:rsidP="009E34F8">
      <w:pPr>
        <w:spacing w:after="240"/>
        <w:ind w:right="27" w:hanging="136"/>
        <w:jc w:val="both"/>
        <w:rPr>
          <w:rFonts w:ascii="Times New Roman" w:hAnsi="Times New Roman" w:cs="Times New Roman"/>
          <w:b/>
          <w:u w:val="single"/>
        </w:rPr>
      </w:pPr>
      <w:r w:rsidRPr="00087779">
        <w:rPr>
          <w:rFonts w:ascii="Times New Roman" w:hAnsi="Times New Roman" w:cs="Times New Roman"/>
          <w:b/>
          <w:u w:val="single"/>
        </w:rPr>
        <w:t xml:space="preserve">Poids - Gabions métalliques avec diaphragme - maille double torsion </w:t>
      </w:r>
      <w:r w:rsidRPr="00087779">
        <w:rPr>
          <w:rFonts w:ascii="Times New Roman" w:hAnsi="Times New Roman" w:cs="Times New Roman"/>
          <w:b/>
          <w:u w:val="single"/>
          <w:lang w:val="fr-CA"/>
        </w:rPr>
        <w:t>ø</w:t>
      </w:r>
      <w:r w:rsidRPr="00087779">
        <w:rPr>
          <w:rFonts w:ascii="Times New Roman" w:hAnsi="Times New Roman" w:cs="Times New Roman"/>
          <w:b/>
          <w:u w:val="single"/>
        </w:rPr>
        <w:t xml:space="preserve"> 3 mm</w:t>
      </w:r>
    </w:p>
    <w:tbl>
      <w:tblPr>
        <w:tblW w:w="0" w:type="auto"/>
        <w:jc w:val="center"/>
        <w:tblLayout w:type="fixed"/>
        <w:tblCellMar>
          <w:left w:w="71" w:type="dxa"/>
          <w:right w:w="71" w:type="dxa"/>
        </w:tblCellMar>
        <w:tblLook w:val="0000" w:firstRow="0" w:lastRow="0" w:firstColumn="0" w:lastColumn="0" w:noHBand="0" w:noVBand="0"/>
      </w:tblPr>
      <w:tblGrid>
        <w:gridCol w:w="1911"/>
        <w:gridCol w:w="1275"/>
        <w:gridCol w:w="1779"/>
        <w:gridCol w:w="2190"/>
      </w:tblGrid>
      <w:tr w:rsidR="00470F2D" w:rsidRPr="00087779" w:rsidTr="007C1D91">
        <w:trPr>
          <w:jc w:val="center"/>
        </w:trPr>
        <w:tc>
          <w:tcPr>
            <w:tcW w:w="1911" w:type="dxa"/>
            <w:tcBorders>
              <w:top w:val="single" w:sz="6" w:space="0" w:color="auto"/>
              <w:left w:val="single" w:sz="6" w:space="0" w:color="auto"/>
              <w:right w:val="single" w:sz="6" w:space="0" w:color="auto"/>
            </w:tcBorders>
          </w:tcPr>
          <w:p w:rsidR="00470F2D" w:rsidRPr="00087779" w:rsidRDefault="00470F2D" w:rsidP="009E34F8">
            <w:pPr>
              <w:spacing w:after="40"/>
              <w:ind w:right="27" w:hanging="136"/>
              <w:jc w:val="both"/>
              <w:rPr>
                <w:rFonts w:ascii="Times New Roman" w:hAnsi="Times New Roman" w:cs="Times New Roman"/>
                <w:b/>
              </w:rPr>
            </w:pPr>
            <w:r w:rsidRPr="00087779">
              <w:rPr>
                <w:rFonts w:ascii="Times New Roman" w:hAnsi="Times New Roman" w:cs="Times New Roman"/>
                <w:b/>
              </w:rPr>
              <w:t>Dimension</w:t>
            </w:r>
          </w:p>
        </w:tc>
        <w:tc>
          <w:tcPr>
            <w:tcW w:w="1275" w:type="dxa"/>
            <w:tcBorders>
              <w:top w:val="single" w:sz="6" w:space="0" w:color="auto"/>
              <w:left w:val="nil"/>
              <w:right w:val="single" w:sz="6" w:space="0" w:color="auto"/>
            </w:tcBorders>
          </w:tcPr>
          <w:p w:rsidR="00470F2D" w:rsidRPr="00087779" w:rsidRDefault="00470F2D" w:rsidP="009E34F8">
            <w:pPr>
              <w:spacing w:after="40"/>
              <w:ind w:right="27" w:hanging="136"/>
              <w:jc w:val="both"/>
              <w:rPr>
                <w:rFonts w:ascii="Times New Roman" w:hAnsi="Times New Roman" w:cs="Times New Roman"/>
                <w:b/>
              </w:rPr>
            </w:pPr>
            <w:r w:rsidRPr="00087779">
              <w:rPr>
                <w:rFonts w:ascii="Times New Roman" w:hAnsi="Times New Roman" w:cs="Times New Roman"/>
                <w:b/>
              </w:rPr>
              <w:t>Volume</w:t>
            </w:r>
          </w:p>
        </w:tc>
        <w:tc>
          <w:tcPr>
            <w:tcW w:w="3969" w:type="dxa"/>
            <w:gridSpan w:val="2"/>
            <w:tcBorders>
              <w:top w:val="single" w:sz="6" w:space="0" w:color="auto"/>
              <w:left w:val="nil"/>
              <w:right w:val="single" w:sz="6" w:space="0" w:color="auto"/>
            </w:tcBorders>
          </w:tcPr>
          <w:p w:rsidR="00470F2D" w:rsidRPr="00087779" w:rsidRDefault="00470F2D" w:rsidP="009E34F8">
            <w:pPr>
              <w:spacing w:after="40"/>
              <w:ind w:right="27" w:hanging="136"/>
              <w:jc w:val="both"/>
              <w:rPr>
                <w:rFonts w:ascii="Times New Roman" w:hAnsi="Times New Roman" w:cs="Times New Roman"/>
                <w:b/>
              </w:rPr>
            </w:pPr>
            <w:r w:rsidRPr="00087779">
              <w:rPr>
                <w:rFonts w:ascii="Times New Roman" w:hAnsi="Times New Roman" w:cs="Times New Roman"/>
                <w:b/>
              </w:rPr>
              <w:t>Poids unitaire en kg</w:t>
            </w:r>
          </w:p>
        </w:tc>
      </w:tr>
      <w:tr w:rsidR="00470F2D" w:rsidRPr="00087779" w:rsidTr="007C1D91">
        <w:trPr>
          <w:jc w:val="center"/>
        </w:trPr>
        <w:tc>
          <w:tcPr>
            <w:tcW w:w="1911" w:type="dxa"/>
            <w:tcBorders>
              <w:left w:val="single" w:sz="6" w:space="0" w:color="auto"/>
              <w:bottom w:val="single" w:sz="6" w:space="0" w:color="auto"/>
              <w:right w:val="single" w:sz="6" w:space="0" w:color="auto"/>
            </w:tcBorders>
          </w:tcPr>
          <w:p w:rsidR="00470F2D" w:rsidRPr="00087779" w:rsidRDefault="00470F2D" w:rsidP="009E34F8">
            <w:pPr>
              <w:spacing w:after="40"/>
              <w:ind w:right="27" w:hanging="136"/>
              <w:jc w:val="both"/>
              <w:rPr>
                <w:rFonts w:ascii="Times New Roman" w:hAnsi="Times New Roman" w:cs="Times New Roman"/>
                <w:b/>
              </w:rPr>
            </w:pPr>
          </w:p>
        </w:tc>
        <w:tc>
          <w:tcPr>
            <w:tcW w:w="1275" w:type="dxa"/>
            <w:tcBorders>
              <w:left w:val="nil"/>
              <w:bottom w:val="single" w:sz="6" w:space="0" w:color="auto"/>
              <w:right w:val="single" w:sz="6" w:space="0" w:color="auto"/>
            </w:tcBorders>
          </w:tcPr>
          <w:p w:rsidR="00470F2D" w:rsidRPr="00087779" w:rsidRDefault="00470F2D" w:rsidP="009E34F8">
            <w:pPr>
              <w:spacing w:after="40"/>
              <w:ind w:right="27" w:hanging="136"/>
              <w:jc w:val="both"/>
              <w:rPr>
                <w:rFonts w:ascii="Times New Roman" w:hAnsi="Times New Roman" w:cs="Times New Roman"/>
                <w:b/>
              </w:rPr>
            </w:pPr>
            <w:r w:rsidRPr="00087779">
              <w:rPr>
                <w:rFonts w:ascii="Times New Roman" w:hAnsi="Times New Roman" w:cs="Times New Roman"/>
                <w:b/>
              </w:rPr>
              <w:t>m</w:t>
            </w:r>
            <w:r w:rsidRPr="00087779">
              <w:rPr>
                <w:rFonts w:ascii="Times New Roman" w:hAnsi="Times New Roman" w:cs="Times New Roman"/>
                <w:b/>
                <w:vertAlign w:val="superscript"/>
              </w:rPr>
              <w:t>3</w:t>
            </w:r>
          </w:p>
        </w:tc>
        <w:tc>
          <w:tcPr>
            <w:tcW w:w="1779" w:type="dxa"/>
            <w:tcBorders>
              <w:top w:val="single" w:sz="6" w:space="0" w:color="auto"/>
              <w:left w:val="nil"/>
              <w:bottom w:val="single" w:sz="6" w:space="0" w:color="auto"/>
              <w:right w:val="single" w:sz="6" w:space="0" w:color="auto"/>
            </w:tcBorders>
          </w:tcPr>
          <w:p w:rsidR="00470F2D" w:rsidRPr="00087779" w:rsidRDefault="00470F2D" w:rsidP="009E34F8">
            <w:pPr>
              <w:spacing w:after="40"/>
              <w:ind w:right="27" w:hanging="136"/>
              <w:jc w:val="both"/>
              <w:rPr>
                <w:rFonts w:ascii="Times New Roman" w:hAnsi="Times New Roman" w:cs="Times New Roman"/>
                <w:b/>
              </w:rPr>
            </w:pPr>
            <w:r w:rsidRPr="00087779">
              <w:rPr>
                <w:rFonts w:ascii="Times New Roman" w:hAnsi="Times New Roman" w:cs="Times New Roman"/>
                <w:b/>
              </w:rPr>
              <w:t>Maille 100 x 120</w:t>
            </w:r>
          </w:p>
        </w:tc>
        <w:tc>
          <w:tcPr>
            <w:tcW w:w="2190" w:type="dxa"/>
            <w:tcBorders>
              <w:top w:val="single" w:sz="6" w:space="0" w:color="auto"/>
              <w:left w:val="nil"/>
              <w:bottom w:val="single" w:sz="6" w:space="0" w:color="auto"/>
              <w:right w:val="single" w:sz="6" w:space="0" w:color="auto"/>
            </w:tcBorders>
          </w:tcPr>
          <w:p w:rsidR="00470F2D" w:rsidRPr="00087779" w:rsidRDefault="00470F2D" w:rsidP="009E34F8">
            <w:pPr>
              <w:spacing w:after="40"/>
              <w:ind w:right="27" w:hanging="136"/>
              <w:jc w:val="both"/>
              <w:rPr>
                <w:rFonts w:ascii="Times New Roman" w:hAnsi="Times New Roman" w:cs="Times New Roman"/>
                <w:b/>
              </w:rPr>
            </w:pPr>
            <w:r w:rsidRPr="00087779">
              <w:rPr>
                <w:rFonts w:ascii="Times New Roman" w:hAnsi="Times New Roman" w:cs="Times New Roman"/>
                <w:b/>
              </w:rPr>
              <w:t>Maille 80 x 100</w:t>
            </w:r>
          </w:p>
        </w:tc>
      </w:tr>
      <w:tr w:rsidR="00470F2D" w:rsidRPr="00087779" w:rsidTr="007C1D91">
        <w:trPr>
          <w:jc w:val="center"/>
        </w:trPr>
        <w:tc>
          <w:tcPr>
            <w:tcW w:w="1911" w:type="dxa"/>
            <w:tcBorders>
              <w:left w:val="single" w:sz="6" w:space="0" w:color="auto"/>
              <w:right w:val="single" w:sz="6" w:space="0" w:color="auto"/>
            </w:tcBorders>
            <w:vAlign w:val="center"/>
          </w:tcPr>
          <w:p w:rsidR="00470F2D" w:rsidRPr="00087779" w:rsidRDefault="00470F2D" w:rsidP="009E34F8">
            <w:pPr>
              <w:spacing w:after="40"/>
              <w:ind w:right="27" w:hanging="136"/>
              <w:jc w:val="center"/>
              <w:rPr>
                <w:rFonts w:ascii="Times New Roman" w:hAnsi="Times New Roman" w:cs="Times New Roman"/>
              </w:rPr>
            </w:pPr>
            <w:r w:rsidRPr="00087779">
              <w:rPr>
                <w:rFonts w:ascii="Times New Roman" w:hAnsi="Times New Roman" w:cs="Times New Roman"/>
              </w:rPr>
              <w:t>2 x 1 x 0,5</w:t>
            </w:r>
          </w:p>
        </w:tc>
        <w:tc>
          <w:tcPr>
            <w:tcW w:w="1275" w:type="dxa"/>
            <w:tcBorders>
              <w:left w:val="nil"/>
              <w:right w:val="single" w:sz="6" w:space="0" w:color="auto"/>
            </w:tcBorders>
            <w:vAlign w:val="center"/>
          </w:tcPr>
          <w:p w:rsidR="00470F2D" w:rsidRPr="00087779" w:rsidRDefault="00470F2D" w:rsidP="009E34F8">
            <w:pPr>
              <w:spacing w:after="40"/>
              <w:ind w:right="27" w:hanging="136"/>
              <w:jc w:val="center"/>
              <w:rPr>
                <w:rFonts w:ascii="Times New Roman" w:hAnsi="Times New Roman" w:cs="Times New Roman"/>
              </w:rPr>
            </w:pPr>
            <w:r w:rsidRPr="00087779">
              <w:rPr>
                <w:rFonts w:ascii="Times New Roman" w:hAnsi="Times New Roman" w:cs="Times New Roman"/>
              </w:rPr>
              <w:t>1</w:t>
            </w:r>
          </w:p>
        </w:tc>
        <w:tc>
          <w:tcPr>
            <w:tcW w:w="1779" w:type="dxa"/>
            <w:tcBorders>
              <w:left w:val="nil"/>
              <w:right w:val="single" w:sz="6" w:space="0" w:color="auto"/>
            </w:tcBorders>
            <w:vAlign w:val="center"/>
          </w:tcPr>
          <w:p w:rsidR="00470F2D" w:rsidRPr="00087779" w:rsidRDefault="00470F2D" w:rsidP="009E34F8">
            <w:pPr>
              <w:spacing w:after="40"/>
              <w:ind w:right="27" w:hanging="136"/>
              <w:jc w:val="center"/>
              <w:rPr>
                <w:rFonts w:ascii="Times New Roman" w:hAnsi="Times New Roman" w:cs="Times New Roman"/>
              </w:rPr>
            </w:pPr>
            <w:r w:rsidRPr="00087779">
              <w:rPr>
                <w:rFonts w:ascii="Times New Roman" w:hAnsi="Times New Roman" w:cs="Times New Roman"/>
              </w:rPr>
              <w:t>13,5</w:t>
            </w:r>
          </w:p>
        </w:tc>
        <w:tc>
          <w:tcPr>
            <w:tcW w:w="2190" w:type="dxa"/>
            <w:tcBorders>
              <w:left w:val="nil"/>
              <w:right w:val="single" w:sz="6" w:space="0" w:color="auto"/>
            </w:tcBorders>
            <w:vAlign w:val="center"/>
          </w:tcPr>
          <w:p w:rsidR="00470F2D" w:rsidRPr="00087779" w:rsidRDefault="00470F2D" w:rsidP="009E34F8">
            <w:pPr>
              <w:spacing w:after="40"/>
              <w:ind w:right="27" w:hanging="136"/>
              <w:jc w:val="center"/>
              <w:rPr>
                <w:rFonts w:ascii="Times New Roman" w:hAnsi="Times New Roman" w:cs="Times New Roman"/>
              </w:rPr>
            </w:pPr>
            <w:r w:rsidRPr="00087779">
              <w:rPr>
                <w:rFonts w:ascii="Times New Roman" w:hAnsi="Times New Roman" w:cs="Times New Roman"/>
              </w:rPr>
              <w:t>15</w:t>
            </w:r>
          </w:p>
        </w:tc>
      </w:tr>
      <w:tr w:rsidR="00470F2D" w:rsidRPr="00087779" w:rsidTr="007C1D91">
        <w:trPr>
          <w:jc w:val="center"/>
        </w:trPr>
        <w:tc>
          <w:tcPr>
            <w:tcW w:w="1911" w:type="dxa"/>
            <w:tcBorders>
              <w:left w:val="single" w:sz="6" w:space="0" w:color="auto"/>
              <w:right w:val="single" w:sz="6" w:space="0" w:color="auto"/>
            </w:tcBorders>
            <w:vAlign w:val="center"/>
          </w:tcPr>
          <w:p w:rsidR="00470F2D" w:rsidRPr="00087779" w:rsidRDefault="00470F2D" w:rsidP="009E34F8">
            <w:pPr>
              <w:spacing w:after="40"/>
              <w:ind w:right="27" w:hanging="136"/>
              <w:jc w:val="center"/>
              <w:rPr>
                <w:rFonts w:ascii="Times New Roman" w:hAnsi="Times New Roman" w:cs="Times New Roman"/>
              </w:rPr>
            </w:pPr>
            <w:r w:rsidRPr="00087779">
              <w:rPr>
                <w:rFonts w:ascii="Times New Roman" w:hAnsi="Times New Roman" w:cs="Times New Roman"/>
              </w:rPr>
              <w:t>3 x 1 x 0,5</w:t>
            </w:r>
          </w:p>
        </w:tc>
        <w:tc>
          <w:tcPr>
            <w:tcW w:w="1275" w:type="dxa"/>
            <w:tcBorders>
              <w:left w:val="nil"/>
              <w:right w:val="single" w:sz="6" w:space="0" w:color="auto"/>
            </w:tcBorders>
            <w:vAlign w:val="center"/>
          </w:tcPr>
          <w:p w:rsidR="00470F2D" w:rsidRPr="00087779" w:rsidRDefault="00470F2D" w:rsidP="009E34F8">
            <w:pPr>
              <w:spacing w:after="40"/>
              <w:ind w:right="27" w:hanging="136"/>
              <w:jc w:val="center"/>
              <w:rPr>
                <w:rFonts w:ascii="Times New Roman" w:hAnsi="Times New Roman" w:cs="Times New Roman"/>
              </w:rPr>
            </w:pPr>
            <w:r w:rsidRPr="00087779">
              <w:rPr>
                <w:rFonts w:ascii="Times New Roman" w:hAnsi="Times New Roman" w:cs="Times New Roman"/>
              </w:rPr>
              <w:t>1,5</w:t>
            </w:r>
          </w:p>
        </w:tc>
        <w:tc>
          <w:tcPr>
            <w:tcW w:w="1779" w:type="dxa"/>
            <w:tcBorders>
              <w:left w:val="nil"/>
              <w:right w:val="single" w:sz="6" w:space="0" w:color="auto"/>
            </w:tcBorders>
            <w:vAlign w:val="center"/>
          </w:tcPr>
          <w:p w:rsidR="00470F2D" w:rsidRPr="00087779" w:rsidRDefault="00470F2D" w:rsidP="009E34F8">
            <w:pPr>
              <w:spacing w:after="40"/>
              <w:ind w:right="27" w:hanging="136"/>
              <w:jc w:val="center"/>
              <w:rPr>
                <w:rFonts w:ascii="Times New Roman" w:hAnsi="Times New Roman" w:cs="Times New Roman"/>
              </w:rPr>
            </w:pPr>
            <w:r w:rsidRPr="00087779">
              <w:rPr>
                <w:rFonts w:ascii="Times New Roman" w:hAnsi="Times New Roman" w:cs="Times New Roman"/>
              </w:rPr>
              <w:t>19,5</w:t>
            </w:r>
          </w:p>
        </w:tc>
        <w:tc>
          <w:tcPr>
            <w:tcW w:w="2190" w:type="dxa"/>
            <w:tcBorders>
              <w:left w:val="nil"/>
              <w:right w:val="single" w:sz="6" w:space="0" w:color="auto"/>
            </w:tcBorders>
            <w:vAlign w:val="center"/>
          </w:tcPr>
          <w:p w:rsidR="00470F2D" w:rsidRPr="00087779" w:rsidRDefault="00470F2D" w:rsidP="009E34F8">
            <w:pPr>
              <w:spacing w:after="40"/>
              <w:ind w:right="27" w:hanging="136"/>
              <w:jc w:val="center"/>
              <w:rPr>
                <w:rFonts w:ascii="Times New Roman" w:hAnsi="Times New Roman" w:cs="Times New Roman"/>
              </w:rPr>
            </w:pPr>
            <w:r w:rsidRPr="00087779">
              <w:rPr>
                <w:rFonts w:ascii="Times New Roman" w:hAnsi="Times New Roman" w:cs="Times New Roman"/>
              </w:rPr>
              <w:t>21,5</w:t>
            </w:r>
          </w:p>
        </w:tc>
      </w:tr>
      <w:tr w:rsidR="00470F2D" w:rsidRPr="00087779" w:rsidTr="007C1D91">
        <w:trPr>
          <w:jc w:val="center"/>
        </w:trPr>
        <w:tc>
          <w:tcPr>
            <w:tcW w:w="1911" w:type="dxa"/>
            <w:tcBorders>
              <w:left w:val="single" w:sz="6" w:space="0" w:color="auto"/>
              <w:right w:val="single" w:sz="6" w:space="0" w:color="auto"/>
            </w:tcBorders>
            <w:vAlign w:val="center"/>
          </w:tcPr>
          <w:p w:rsidR="00470F2D" w:rsidRPr="00087779" w:rsidRDefault="00470F2D" w:rsidP="009E34F8">
            <w:pPr>
              <w:spacing w:after="40"/>
              <w:ind w:right="27" w:hanging="136"/>
              <w:jc w:val="center"/>
              <w:rPr>
                <w:rFonts w:ascii="Times New Roman" w:hAnsi="Times New Roman" w:cs="Times New Roman"/>
              </w:rPr>
            </w:pPr>
            <w:r w:rsidRPr="00087779">
              <w:rPr>
                <w:rFonts w:ascii="Times New Roman" w:hAnsi="Times New Roman" w:cs="Times New Roman"/>
              </w:rPr>
              <w:t>4 x 1 x 0,5</w:t>
            </w:r>
          </w:p>
        </w:tc>
        <w:tc>
          <w:tcPr>
            <w:tcW w:w="1275" w:type="dxa"/>
            <w:tcBorders>
              <w:left w:val="nil"/>
              <w:right w:val="single" w:sz="6" w:space="0" w:color="auto"/>
            </w:tcBorders>
            <w:vAlign w:val="center"/>
          </w:tcPr>
          <w:p w:rsidR="00470F2D" w:rsidRPr="00087779" w:rsidRDefault="00470F2D" w:rsidP="009E34F8">
            <w:pPr>
              <w:spacing w:after="40"/>
              <w:ind w:right="27" w:hanging="136"/>
              <w:jc w:val="center"/>
              <w:rPr>
                <w:rFonts w:ascii="Times New Roman" w:hAnsi="Times New Roman" w:cs="Times New Roman"/>
              </w:rPr>
            </w:pPr>
            <w:r w:rsidRPr="00087779">
              <w:rPr>
                <w:rFonts w:ascii="Times New Roman" w:hAnsi="Times New Roman" w:cs="Times New Roman"/>
              </w:rPr>
              <w:t>2</w:t>
            </w:r>
          </w:p>
        </w:tc>
        <w:tc>
          <w:tcPr>
            <w:tcW w:w="1779" w:type="dxa"/>
            <w:tcBorders>
              <w:left w:val="nil"/>
              <w:right w:val="single" w:sz="6" w:space="0" w:color="auto"/>
            </w:tcBorders>
            <w:vAlign w:val="center"/>
          </w:tcPr>
          <w:p w:rsidR="00470F2D" w:rsidRPr="00087779" w:rsidRDefault="00470F2D" w:rsidP="009E34F8">
            <w:pPr>
              <w:spacing w:after="40"/>
              <w:ind w:right="27" w:hanging="136"/>
              <w:jc w:val="center"/>
              <w:rPr>
                <w:rFonts w:ascii="Times New Roman" w:hAnsi="Times New Roman" w:cs="Times New Roman"/>
              </w:rPr>
            </w:pPr>
            <w:r w:rsidRPr="00087779">
              <w:rPr>
                <w:rFonts w:ascii="Times New Roman" w:hAnsi="Times New Roman" w:cs="Times New Roman"/>
              </w:rPr>
              <w:t>24,5</w:t>
            </w:r>
          </w:p>
        </w:tc>
        <w:tc>
          <w:tcPr>
            <w:tcW w:w="2190" w:type="dxa"/>
            <w:tcBorders>
              <w:left w:val="nil"/>
              <w:right w:val="single" w:sz="6" w:space="0" w:color="auto"/>
            </w:tcBorders>
            <w:vAlign w:val="center"/>
          </w:tcPr>
          <w:p w:rsidR="00470F2D" w:rsidRPr="00087779" w:rsidRDefault="00470F2D" w:rsidP="009E34F8">
            <w:pPr>
              <w:spacing w:after="40"/>
              <w:ind w:right="27" w:hanging="136"/>
              <w:jc w:val="center"/>
              <w:rPr>
                <w:rFonts w:ascii="Times New Roman" w:hAnsi="Times New Roman" w:cs="Times New Roman"/>
              </w:rPr>
            </w:pPr>
            <w:r w:rsidRPr="00087779">
              <w:rPr>
                <w:rFonts w:ascii="Times New Roman" w:hAnsi="Times New Roman" w:cs="Times New Roman"/>
              </w:rPr>
              <w:t>28</w:t>
            </w:r>
          </w:p>
        </w:tc>
      </w:tr>
      <w:tr w:rsidR="00470F2D" w:rsidRPr="00087779" w:rsidTr="007C1D91">
        <w:trPr>
          <w:jc w:val="center"/>
        </w:trPr>
        <w:tc>
          <w:tcPr>
            <w:tcW w:w="1911" w:type="dxa"/>
            <w:tcBorders>
              <w:left w:val="single" w:sz="6" w:space="0" w:color="auto"/>
              <w:bottom w:val="single" w:sz="6" w:space="0" w:color="auto"/>
              <w:right w:val="single" w:sz="6" w:space="0" w:color="auto"/>
            </w:tcBorders>
            <w:vAlign w:val="center"/>
          </w:tcPr>
          <w:p w:rsidR="00470F2D" w:rsidRPr="00087779" w:rsidRDefault="00470F2D" w:rsidP="009E34F8">
            <w:pPr>
              <w:spacing w:after="40"/>
              <w:ind w:right="27" w:hanging="136"/>
              <w:jc w:val="center"/>
              <w:rPr>
                <w:rFonts w:ascii="Times New Roman" w:hAnsi="Times New Roman" w:cs="Times New Roman"/>
              </w:rPr>
            </w:pPr>
            <w:r w:rsidRPr="00087779">
              <w:rPr>
                <w:rFonts w:ascii="Times New Roman" w:hAnsi="Times New Roman" w:cs="Times New Roman"/>
              </w:rPr>
              <w:t>2 x 1 x 1</w:t>
            </w:r>
          </w:p>
        </w:tc>
        <w:tc>
          <w:tcPr>
            <w:tcW w:w="1275" w:type="dxa"/>
            <w:tcBorders>
              <w:left w:val="nil"/>
              <w:bottom w:val="single" w:sz="6" w:space="0" w:color="auto"/>
              <w:right w:val="single" w:sz="6" w:space="0" w:color="auto"/>
            </w:tcBorders>
            <w:vAlign w:val="center"/>
          </w:tcPr>
          <w:p w:rsidR="00470F2D" w:rsidRPr="00087779" w:rsidRDefault="00470F2D" w:rsidP="009E34F8">
            <w:pPr>
              <w:spacing w:after="40"/>
              <w:ind w:right="27" w:hanging="136"/>
              <w:jc w:val="center"/>
              <w:rPr>
                <w:rFonts w:ascii="Times New Roman" w:hAnsi="Times New Roman" w:cs="Times New Roman"/>
              </w:rPr>
            </w:pPr>
            <w:r w:rsidRPr="00087779">
              <w:rPr>
                <w:rFonts w:ascii="Times New Roman" w:hAnsi="Times New Roman" w:cs="Times New Roman"/>
              </w:rPr>
              <w:t>2</w:t>
            </w:r>
          </w:p>
        </w:tc>
        <w:tc>
          <w:tcPr>
            <w:tcW w:w="1779" w:type="dxa"/>
            <w:tcBorders>
              <w:left w:val="nil"/>
              <w:bottom w:val="single" w:sz="6" w:space="0" w:color="auto"/>
              <w:right w:val="single" w:sz="6" w:space="0" w:color="auto"/>
            </w:tcBorders>
            <w:vAlign w:val="center"/>
          </w:tcPr>
          <w:p w:rsidR="00470F2D" w:rsidRPr="00087779" w:rsidRDefault="00470F2D" w:rsidP="009E34F8">
            <w:pPr>
              <w:spacing w:after="40"/>
              <w:ind w:right="27" w:hanging="136"/>
              <w:jc w:val="center"/>
              <w:rPr>
                <w:rFonts w:ascii="Times New Roman" w:hAnsi="Times New Roman" w:cs="Times New Roman"/>
              </w:rPr>
            </w:pPr>
            <w:r w:rsidRPr="00087779">
              <w:rPr>
                <w:rFonts w:ascii="Times New Roman" w:hAnsi="Times New Roman" w:cs="Times New Roman"/>
              </w:rPr>
              <w:t>18</w:t>
            </w:r>
          </w:p>
        </w:tc>
        <w:tc>
          <w:tcPr>
            <w:tcW w:w="2190" w:type="dxa"/>
            <w:tcBorders>
              <w:left w:val="nil"/>
              <w:bottom w:val="single" w:sz="6" w:space="0" w:color="auto"/>
              <w:right w:val="single" w:sz="6" w:space="0" w:color="auto"/>
            </w:tcBorders>
            <w:vAlign w:val="center"/>
          </w:tcPr>
          <w:p w:rsidR="00470F2D" w:rsidRPr="00087779" w:rsidRDefault="00470F2D" w:rsidP="009E34F8">
            <w:pPr>
              <w:spacing w:after="40"/>
              <w:ind w:right="27" w:hanging="136"/>
              <w:jc w:val="center"/>
              <w:rPr>
                <w:rFonts w:ascii="Times New Roman" w:hAnsi="Times New Roman" w:cs="Times New Roman"/>
              </w:rPr>
            </w:pPr>
            <w:r w:rsidRPr="00087779">
              <w:rPr>
                <w:rFonts w:ascii="Times New Roman" w:hAnsi="Times New Roman" w:cs="Times New Roman"/>
              </w:rPr>
              <w:t>21</w:t>
            </w:r>
          </w:p>
        </w:tc>
      </w:tr>
    </w:tbl>
    <w:p w:rsidR="00470F2D" w:rsidRPr="00087779" w:rsidRDefault="00470F2D" w:rsidP="009E34F8">
      <w:pPr>
        <w:spacing w:after="40"/>
        <w:ind w:right="27" w:hanging="136"/>
        <w:jc w:val="both"/>
        <w:rPr>
          <w:rFonts w:ascii="Times New Roman" w:hAnsi="Times New Roman" w:cs="Times New Roman"/>
        </w:rPr>
      </w:pP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fil pour ligatures et tirants doit être de diamètre 2,4 mm et de même qualité que le fil constituant les gabions. Le poids de ce fil est évalué par gabion à 5 % du poids de celui-ci.</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Tous les bords du grillage sont renforcés par des fils galvanisés de diamètre 3,9 mm pour augmenter la résistance.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 fil de fer entrant dans la fabrication des gabions ou fourni en vue de la confection des ligatures et tirants est à galvanisation très riche sur recuit. Tout le fil employé a une résistance à la traction de 380 à 500 </w:t>
      </w:r>
      <w:proofErr w:type="spellStart"/>
      <w:r w:rsidRPr="00087779">
        <w:rPr>
          <w:rFonts w:ascii="Times New Roman" w:eastAsia="Calibri" w:hAnsi="Times New Roman" w:cs="Times New Roman"/>
        </w:rPr>
        <w:t>MPa</w:t>
      </w:r>
      <w:proofErr w:type="spellEnd"/>
      <w:r w:rsidRPr="00087779">
        <w:rPr>
          <w:rFonts w:ascii="Times New Roman" w:eastAsia="Calibri" w:hAnsi="Times New Roman" w:cs="Times New Roman"/>
        </w:rPr>
        <w:t xml:space="preserve"> en accord avec la norme BS 1052/80 "</w:t>
      </w:r>
      <w:proofErr w:type="spellStart"/>
      <w:r w:rsidRPr="00087779">
        <w:rPr>
          <w:rFonts w:ascii="Times New Roman" w:eastAsia="Calibri" w:hAnsi="Times New Roman" w:cs="Times New Roman"/>
        </w:rPr>
        <w:t>Mild</w:t>
      </w:r>
      <w:proofErr w:type="spellEnd"/>
      <w:r w:rsidRPr="00087779">
        <w:rPr>
          <w:rFonts w:ascii="Times New Roman" w:eastAsia="Calibri" w:hAnsi="Times New Roman" w:cs="Times New Roman"/>
        </w:rPr>
        <w:t xml:space="preserve"> </w:t>
      </w:r>
      <w:proofErr w:type="spellStart"/>
      <w:r w:rsidRPr="00087779">
        <w:rPr>
          <w:rFonts w:ascii="Times New Roman" w:eastAsia="Calibri" w:hAnsi="Times New Roman" w:cs="Times New Roman"/>
        </w:rPr>
        <w:t>Steel</w:t>
      </w:r>
      <w:proofErr w:type="spellEnd"/>
      <w:r w:rsidRPr="00087779">
        <w:rPr>
          <w:rFonts w:ascii="Times New Roman" w:eastAsia="Calibri" w:hAnsi="Times New Roman" w:cs="Times New Roman"/>
        </w:rPr>
        <w:t xml:space="preserve"> </w:t>
      </w:r>
      <w:proofErr w:type="spellStart"/>
      <w:r w:rsidRPr="00087779">
        <w:rPr>
          <w:rFonts w:ascii="Times New Roman" w:eastAsia="Calibri" w:hAnsi="Times New Roman" w:cs="Times New Roman"/>
        </w:rPr>
        <w:t>Wire</w:t>
      </w:r>
      <w:proofErr w:type="spellEnd"/>
      <w:r w:rsidRPr="00087779">
        <w:rPr>
          <w:rFonts w:ascii="Times New Roman" w:eastAsia="Calibri" w:hAnsi="Times New Roman" w:cs="Times New Roman"/>
        </w:rPr>
        <w:t>" (la mesure étant faite avant le tissage). L'adhérence du zinc doit résister à l'enroulement de six spires autour d'un mandrin cylindrique de diamètre égal à quatre fois celui du fil.</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En vue de la réception des gabions, il est procédé sur cinq gabions pris dans chaque lot de 100 à 200 gabions aux vérifications suivantes :</w:t>
      </w:r>
    </w:p>
    <w:p w:rsidR="00470F2D" w:rsidRPr="00087779" w:rsidRDefault="00470F2D" w:rsidP="00D57BC7">
      <w:pPr>
        <w:pStyle w:val="Paragraphedeliste"/>
        <w:numPr>
          <w:ilvl w:val="0"/>
          <w:numId w:val="90"/>
        </w:numPr>
        <w:spacing w:after="40" w:line="276" w:lineRule="auto"/>
        <w:ind w:right="27"/>
        <w:jc w:val="both"/>
        <w:rPr>
          <w:sz w:val="22"/>
          <w:szCs w:val="22"/>
        </w:rPr>
      </w:pPr>
      <w:r w:rsidRPr="00087779">
        <w:rPr>
          <w:sz w:val="22"/>
          <w:szCs w:val="22"/>
        </w:rPr>
        <w:t>dimensions et poids des gabions,</w:t>
      </w:r>
    </w:p>
    <w:p w:rsidR="00470F2D" w:rsidRPr="00087779" w:rsidRDefault="00470F2D" w:rsidP="00D57BC7">
      <w:pPr>
        <w:pStyle w:val="Paragraphedeliste"/>
        <w:numPr>
          <w:ilvl w:val="0"/>
          <w:numId w:val="90"/>
        </w:numPr>
        <w:spacing w:after="40" w:line="276" w:lineRule="auto"/>
        <w:ind w:right="27"/>
        <w:jc w:val="both"/>
        <w:rPr>
          <w:sz w:val="22"/>
          <w:szCs w:val="22"/>
        </w:rPr>
      </w:pPr>
      <w:r w:rsidRPr="00087779">
        <w:rPr>
          <w:sz w:val="22"/>
          <w:szCs w:val="22"/>
        </w:rPr>
        <w:t>diamètre du fil,</w:t>
      </w:r>
    </w:p>
    <w:p w:rsidR="00470F2D" w:rsidRPr="00087779" w:rsidRDefault="00470F2D" w:rsidP="00D57BC7">
      <w:pPr>
        <w:pStyle w:val="Paragraphedeliste"/>
        <w:numPr>
          <w:ilvl w:val="0"/>
          <w:numId w:val="90"/>
        </w:numPr>
        <w:spacing w:after="40" w:line="276" w:lineRule="auto"/>
        <w:ind w:right="27"/>
        <w:jc w:val="both"/>
        <w:rPr>
          <w:sz w:val="22"/>
          <w:szCs w:val="22"/>
        </w:rPr>
      </w:pPr>
      <w:r w:rsidRPr="00087779">
        <w:rPr>
          <w:sz w:val="22"/>
          <w:szCs w:val="22"/>
        </w:rPr>
        <w:t>dimension des mailles,</w:t>
      </w:r>
    </w:p>
    <w:p w:rsidR="00470F2D" w:rsidRPr="00087779" w:rsidRDefault="00470F2D" w:rsidP="00D57BC7">
      <w:pPr>
        <w:pStyle w:val="Paragraphedeliste"/>
        <w:numPr>
          <w:ilvl w:val="0"/>
          <w:numId w:val="90"/>
        </w:numPr>
        <w:spacing w:after="40" w:line="276" w:lineRule="auto"/>
        <w:ind w:right="27"/>
        <w:jc w:val="both"/>
        <w:rPr>
          <w:sz w:val="22"/>
          <w:szCs w:val="22"/>
        </w:rPr>
      </w:pPr>
      <w:r w:rsidRPr="00087779">
        <w:rPr>
          <w:sz w:val="22"/>
          <w:szCs w:val="22"/>
        </w:rPr>
        <w:t>qualité des fils.</w:t>
      </w:r>
    </w:p>
    <w:p w:rsidR="00470F2D" w:rsidRPr="00087779" w:rsidRDefault="0059403F" w:rsidP="007F6AF5">
      <w:pPr>
        <w:pStyle w:val="Titre3"/>
        <w:widowControl w:val="0"/>
        <w:tabs>
          <w:tab w:val="clear" w:pos="4640"/>
        </w:tabs>
        <w:spacing w:after="40" w:line="276" w:lineRule="auto"/>
        <w:ind w:right="27"/>
        <w:jc w:val="both"/>
        <w:rPr>
          <w:color w:val="auto"/>
          <w:sz w:val="22"/>
          <w:szCs w:val="22"/>
        </w:rPr>
      </w:pPr>
      <w:bookmarkStart w:id="537" w:name="_Toc483633912"/>
      <w:bookmarkStart w:id="538" w:name="_Toc517053245"/>
      <w:bookmarkStart w:id="539" w:name="_Toc371348061"/>
      <w:r>
        <w:rPr>
          <w:color w:val="auto"/>
          <w:sz w:val="22"/>
          <w:szCs w:val="22"/>
        </w:rPr>
        <w:t>10.10</w:t>
      </w:r>
      <w:r w:rsidR="00470F2D" w:rsidRPr="00087779">
        <w:rPr>
          <w:color w:val="auto"/>
          <w:sz w:val="22"/>
          <w:szCs w:val="22"/>
        </w:rPr>
        <w:tab/>
        <w:t>Maçonneries</w:t>
      </w:r>
      <w:bookmarkEnd w:id="537"/>
      <w:bookmarkEnd w:id="538"/>
      <w:bookmarkEnd w:id="539"/>
    </w:p>
    <w:p w:rsidR="00470F2D" w:rsidRPr="00087779" w:rsidRDefault="00470F2D" w:rsidP="009E34F8">
      <w:pPr>
        <w:pStyle w:val="Titre4"/>
        <w:spacing w:after="40" w:line="276" w:lineRule="auto"/>
        <w:ind w:right="27" w:hanging="136"/>
        <w:rPr>
          <w:bCs/>
          <w:color w:val="auto"/>
          <w:sz w:val="22"/>
          <w:szCs w:val="22"/>
        </w:rPr>
      </w:pPr>
      <w:bookmarkStart w:id="540" w:name="_Toc517053246"/>
      <w:r w:rsidRPr="00087779">
        <w:rPr>
          <w:color w:val="auto"/>
          <w:sz w:val="22"/>
          <w:szCs w:val="22"/>
        </w:rPr>
        <w:t>Murs en pierres sèches ou en maçonnerie</w:t>
      </w:r>
      <w:bookmarkEnd w:id="540"/>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Les moellons (ou pierres) servant de base à la constitution de l’ouvrage doivent être agréés par le Maître d’œuvre. Ils peuvent être bruts ou provenir d’un atelier de </w:t>
      </w:r>
      <w:proofErr w:type="spellStart"/>
      <w:r w:rsidRPr="00087779">
        <w:rPr>
          <w:rFonts w:ascii="Times New Roman" w:eastAsia="Calibri" w:hAnsi="Times New Roman" w:cs="Times New Roman"/>
        </w:rPr>
        <w:t>retaillage</w:t>
      </w:r>
      <w:proofErr w:type="spellEnd"/>
      <w:r w:rsidRPr="00087779">
        <w:rPr>
          <w:rFonts w:ascii="Times New Roman" w:eastAsia="Calibri" w:hAnsi="Times New Roman" w:cs="Times New Roman"/>
        </w:rPr>
        <w:t>. Ils sont extraits de roches massives ou de blocs rocheux durs, non altérés et dégagés de toute gangue ou terre végétale. Leur coefficient Los Angeles est inférieur à 30.</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dimensions minimum exigées (épaisseur : 10 cm, queue : 20 cm pour les massifs et 30 cm pour les parements) permettent de les mettre en œuvre à la main.</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Les faces de parement doivent être dressées soit naturellement, soit par </w:t>
      </w:r>
      <w:proofErr w:type="spellStart"/>
      <w:r w:rsidRPr="00087779">
        <w:rPr>
          <w:rFonts w:ascii="Times New Roman" w:eastAsia="Calibri" w:hAnsi="Times New Roman" w:cs="Times New Roman"/>
        </w:rPr>
        <w:t>retaillage</w:t>
      </w:r>
      <w:proofErr w:type="spellEnd"/>
      <w:r w:rsidRPr="00087779">
        <w:rPr>
          <w:rFonts w:ascii="Times New Roman" w:eastAsia="Calibri" w:hAnsi="Times New Roman" w:cs="Times New Roman"/>
        </w:rPr>
        <w:t>. Les moellons employés en parement sont choisis et dégrossis de manière à ne pas présenter de saillie ou flache de plus de 3 cm par rapport au plan de l'ouvrage. Les pierres d’assemblage pour boucher les interstices sont de même nature que les moellons servant à constituer le squelette de l’ouvrage.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Pour les murs en maçonnerie, l’assemblage entre les pierres ou moellons est réalisé au mortier de ciment dosé à 400 kilos de ciment CPJ 45 par mètre cube de mortier (M.400).</w:t>
      </w:r>
    </w:p>
    <w:p w:rsidR="00470F2D" w:rsidRPr="00087779" w:rsidRDefault="00470F2D" w:rsidP="009E34F8">
      <w:pPr>
        <w:pStyle w:val="Titre4"/>
        <w:spacing w:after="40" w:line="276" w:lineRule="auto"/>
        <w:ind w:right="27" w:hanging="136"/>
        <w:rPr>
          <w:bCs/>
          <w:color w:val="auto"/>
          <w:sz w:val="22"/>
          <w:szCs w:val="22"/>
        </w:rPr>
      </w:pPr>
      <w:bookmarkStart w:id="541" w:name="_Toc517053247"/>
      <w:r w:rsidRPr="00087779">
        <w:rPr>
          <w:color w:val="auto"/>
          <w:sz w:val="22"/>
          <w:szCs w:val="22"/>
        </w:rPr>
        <w:lastRenderedPageBreak/>
        <w:t>Perrés</w:t>
      </w:r>
      <w:bookmarkEnd w:id="541"/>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moellons bruts, qu’ils soient naturels ou en provenance d’une carrière de concassage, sont choisis compacts, sans fissuration, non sujets à s’écailler, sans fragilité, et à arêtes vives.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Ces moellons ont au minimum 0,30 m de queue, et une dimension minimale en parement de 0,20 m. Ils doivent être agréés par le Maître d’œuvre.</w:t>
      </w:r>
    </w:p>
    <w:p w:rsidR="00470F2D" w:rsidRPr="00087779" w:rsidRDefault="00470F2D" w:rsidP="009E34F8">
      <w:pPr>
        <w:spacing w:after="240"/>
        <w:ind w:right="27" w:hanging="136"/>
        <w:jc w:val="center"/>
        <w:rPr>
          <w:rFonts w:ascii="Times New Roman" w:hAnsi="Times New Roman" w:cs="Times New Roman"/>
          <w:b/>
          <w:u w:val="single"/>
        </w:rPr>
      </w:pPr>
      <w:bookmarkStart w:id="542" w:name="_Toc483633923"/>
      <w:bookmarkStart w:id="543" w:name="_Toc517053256"/>
      <w:bookmarkStart w:id="544" w:name="_Toc86030157"/>
      <w:r w:rsidRPr="00087779">
        <w:rPr>
          <w:rFonts w:ascii="Times New Roman" w:hAnsi="Times New Roman" w:cs="Times New Roman"/>
          <w:b/>
          <w:u w:val="single"/>
        </w:rPr>
        <w:t>CHAPITRE III</w:t>
      </w:r>
      <w:bookmarkEnd w:id="542"/>
      <w:r w:rsidRPr="00087779">
        <w:rPr>
          <w:rFonts w:ascii="Times New Roman" w:hAnsi="Times New Roman" w:cs="Times New Roman"/>
          <w:b/>
          <w:u w:val="single"/>
        </w:rPr>
        <w:t> </w:t>
      </w:r>
      <w:bookmarkStart w:id="545" w:name="_Toc483633924"/>
      <w:r w:rsidRPr="00087779">
        <w:rPr>
          <w:rFonts w:ascii="Times New Roman" w:hAnsi="Times New Roman" w:cs="Times New Roman"/>
          <w:b/>
          <w:u w:val="single"/>
        </w:rPr>
        <w:t>: MODE D'EXECUTION DES TRAVAUX</w:t>
      </w:r>
      <w:bookmarkEnd w:id="543"/>
      <w:bookmarkEnd w:id="544"/>
      <w:bookmarkEnd w:id="545"/>
    </w:p>
    <w:p w:rsidR="00470F2D" w:rsidRPr="00087779" w:rsidRDefault="00523FC1" w:rsidP="009E34F8">
      <w:pPr>
        <w:pStyle w:val="Titre2"/>
        <w:spacing w:before="0" w:after="40" w:line="276" w:lineRule="auto"/>
        <w:ind w:right="27" w:hanging="136"/>
        <w:rPr>
          <w:rFonts w:ascii="Times New Roman" w:hAnsi="Times New Roman" w:cs="Times New Roman"/>
          <w:color w:val="auto"/>
          <w:sz w:val="22"/>
          <w:szCs w:val="22"/>
        </w:rPr>
      </w:pPr>
      <w:bookmarkStart w:id="546" w:name="_Toc483633925"/>
      <w:bookmarkStart w:id="547" w:name="_Toc517053257"/>
      <w:bookmarkStart w:id="548" w:name="_Toc86030158"/>
      <w:bookmarkStart w:id="549" w:name="_Toc371348072"/>
      <w:r>
        <w:rPr>
          <w:rFonts w:ascii="Times New Roman" w:hAnsi="Times New Roman" w:cs="Times New Roman"/>
          <w:color w:val="auto"/>
          <w:sz w:val="22"/>
          <w:szCs w:val="22"/>
        </w:rPr>
        <w:t>Article 11</w:t>
      </w:r>
      <w:r w:rsidR="00470F2D" w:rsidRPr="00087779">
        <w:rPr>
          <w:rFonts w:ascii="Times New Roman" w:hAnsi="Times New Roman" w:cs="Times New Roman"/>
          <w:color w:val="auto"/>
          <w:sz w:val="22"/>
          <w:szCs w:val="22"/>
        </w:rPr>
        <w:t xml:space="preserve"> -</w:t>
      </w:r>
      <w:r w:rsidR="00470F2D" w:rsidRPr="00087779">
        <w:rPr>
          <w:rFonts w:ascii="Times New Roman" w:hAnsi="Times New Roman" w:cs="Times New Roman"/>
          <w:color w:val="auto"/>
          <w:sz w:val="22"/>
          <w:szCs w:val="22"/>
        </w:rPr>
        <w:tab/>
        <w:t>GENERALITES</w:t>
      </w:r>
      <w:bookmarkEnd w:id="546"/>
      <w:bookmarkEnd w:id="547"/>
      <w:bookmarkEnd w:id="548"/>
      <w:bookmarkEnd w:id="549"/>
    </w:p>
    <w:p w:rsidR="00470F2D" w:rsidRPr="00087779" w:rsidRDefault="00470F2D" w:rsidP="009E34F8">
      <w:pPr>
        <w:pStyle w:val="Titre3"/>
        <w:tabs>
          <w:tab w:val="clear" w:pos="4640"/>
        </w:tabs>
        <w:spacing w:after="40" w:line="276" w:lineRule="auto"/>
        <w:ind w:right="27" w:hanging="136"/>
        <w:jc w:val="left"/>
        <w:rPr>
          <w:color w:val="auto"/>
          <w:sz w:val="22"/>
          <w:szCs w:val="22"/>
        </w:rPr>
      </w:pPr>
      <w:bookmarkStart w:id="550" w:name="_Toc483633926"/>
      <w:bookmarkStart w:id="551" w:name="_Toc517053258"/>
      <w:bookmarkStart w:id="552" w:name="_Toc371348073"/>
      <w:r w:rsidRPr="00087779">
        <w:rPr>
          <w:color w:val="auto"/>
          <w:sz w:val="22"/>
          <w:szCs w:val="22"/>
        </w:rPr>
        <w:t>12.1</w:t>
      </w:r>
      <w:r w:rsidRPr="00087779">
        <w:rPr>
          <w:color w:val="auto"/>
          <w:sz w:val="22"/>
          <w:szCs w:val="22"/>
        </w:rPr>
        <w:tab/>
        <w:t>Sécurité</w:t>
      </w:r>
      <w:bookmarkEnd w:id="550"/>
      <w:bookmarkEnd w:id="551"/>
      <w:bookmarkEnd w:id="552"/>
    </w:p>
    <w:p w:rsidR="00470F2D" w:rsidRPr="00087779" w:rsidRDefault="00470F2D" w:rsidP="009E34F8">
      <w:pPr>
        <w:spacing w:after="40"/>
        <w:ind w:right="27" w:hanging="136"/>
        <w:jc w:val="both"/>
        <w:rPr>
          <w:rFonts w:ascii="Times New Roman" w:eastAsia="Calibri" w:hAnsi="Times New Roman" w:cs="Times New Roman"/>
        </w:rPr>
      </w:pPr>
      <w:bookmarkStart w:id="553" w:name="_Toc483633927"/>
      <w:r w:rsidRPr="00087779">
        <w:rPr>
          <w:rFonts w:ascii="Times New Roman" w:eastAsia="Calibri" w:hAnsi="Times New Roman" w:cs="Times New Roman"/>
        </w:rPr>
        <w:t>Le Cocontractant est tenu de placer aux entrées du chantier, tous les 20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553"/>
    </w:p>
    <w:p w:rsidR="00470F2D" w:rsidRPr="00087779" w:rsidRDefault="00470F2D" w:rsidP="009E34F8">
      <w:pPr>
        <w:pStyle w:val="Titre3"/>
        <w:tabs>
          <w:tab w:val="clear" w:pos="4640"/>
        </w:tabs>
        <w:spacing w:after="40" w:line="276" w:lineRule="auto"/>
        <w:ind w:right="27" w:hanging="136"/>
        <w:jc w:val="left"/>
        <w:rPr>
          <w:color w:val="auto"/>
          <w:sz w:val="22"/>
          <w:szCs w:val="22"/>
        </w:rPr>
      </w:pPr>
      <w:bookmarkStart w:id="554" w:name="_Toc483633928"/>
      <w:bookmarkStart w:id="555" w:name="_Toc517053259"/>
      <w:bookmarkStart w:id="556" w:name="_Toc371348074"/>
      <w:r w:rsidRPr="00087779">
        <w:rPr>
          <w:color w:val="auto"/>
          <w:sz w:val="22"/>
          <w:szCs w:val="22"/>
        </w:rPr>
        <w:t>12.2</w:t>
      </w:r>
      <w:r w:rsidRPr="00087779">
        <w:rPr>
          <w:color w:val="auto"/>
          <w:sz w:val="22"/>
          <w:szCs w:val="22"/>
        </w:rPr>
        <w:tab/>
        <w:t>Maintien de la circulation</w:t>
      </w:r>
      <w:bookmarkEnd w:id="554"/>
      <w:bookmarkEnd w:id="555"/>
      <w:bookmarkEnd w:id="556"/>
    </w:p>
    <w:p w:rsidR="00470F2D" w:rsidRPr="00087779" w:rsidRDefault="00470F2D" w:rsidP="009E34F8">
      <w:pPr>
        <w:spacing w:after="40"/>
        <w:ind w:right="27" w:hanging="136"/>
        <w:jc w:val="both"/>
        <w:rPr>
          <w:rFonts w:ascii="Times New Roman" w:eastAsia="Calibri" w:hAnsi="Times New Roman" w:cs="Times New Roman"/>
        </w:rPr>
      </w:pPr>
      <w:bookmarkStart w:id="557" w:name="_Toc483633929"/>
      <w:r w:rsidRPr="00087779">
        <w:rPr>
          <w:rFonts w:ascii="Times New Roman" w:eastAsia="Calibri" w:hAnsi="Times New Roman" w:cs="Times New Roman"/>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w:t>
      </w:r>
      <w:r w:rsidR="00AD7FA5" w:rsidRPr="00087779">
        <w:rPr>
          <w:rFonts w:ascii="Times New Roman" w:eastAsia="Calibri" w:hAnsi="Times New Roman" w:cs="Times New Roman"/>
        </w:rPr>
        <w:t>œuvre pourra</w:t>
      </w:r>
      <w:r w:rsidRPr="00087779">
        <w:rPr>
          <w:rFonts w:ascii="Times New Roman" w:eastAsia="Calibri" w:hAnsi="Times New Roman" w:cs="Times New Roman"/>
        </w:rPr>
        <w:t xml:space="preserve"> faire intervenir un tiers afin de corriger les manques. Tous les frais relatifs à ces interventions seront alors imputés au Cocontractant.</w:t>
      </w:r>
      <w:bookmarkEnd w:id="557"/>
    </w:p>
    <w:p w:rsidR="00470F2D" w:rsidRPr="00087779" w:rsidRDefault="00470F2D" w:rsidP="009E34F8">
      <w:pPr>
        <w:spacing w:after="40"/>
        <w:ind w:right="27" w:hanging="136"/>
        <w:jc w:val="both"/>
        <w:rPr>
          <w:rFonts w:ascii="Times New Roman" w:eastAsia="Calibri" w:hAnsi="Times New Roman" w:cs="Times New Roman"/>
        </w:rPr>
      </w:pPr>
      <w:bookmarkStart w:id="558" w:name="_Toc483633930"/>
      <w:r w:rsidRPr="00087779">
        <w:rPr>
          <w:rFonts w:ascii="Times New Roman" w:eastAsia="Calibri" w:hAnsi="Times New Roman" w:cs="Times New Roman"/>
        </w:rPr>
        <w:t>Lorsque cela s’avérera indispensable, l’avis des autorités administratives locales sera requis pour toute coupure de trafic pour une durée déterminée.</w:t>
      </w:r>
      <w:bookmarkEnd w:id="558"/>
    </w:p>
    <w:p w:rsidR="00470F2D" w:rsidRPr="00087779" w:rsidRDefault="00470F2D" w:rsidP="009E34F8">
      <w:pPr>
        <w:pStyle w:val="Titre3"/>
        <w:tabs>
          <w:tab w:val="clear" w:pos="4640"/>
        </w:tabs>
        <w:spacing w:after="40" w:line="276" w:lineRule="auto"/>
        <w:ind w:right="27" w:hanging="136"/>
        <w:jc w:val="left"/>
        <w:rPr>
          <w:color w:val="auto"/>
          <w:sz w:val="22"/>
          <w:szCs w:val="22"/>
        </w:rPr>
      </w:pPr>
      <w:bookmarkStart w:id="559" w:name="_Toc483633931"/>
      <w:bookmarkStart w:id="560" w:name="_Toc517053260"/>
      <w:bookmarkStart w:id="561" w:name="_Toc371348075"/>
      <w:r w:rsidRPr="00087779">
        <w:rPr>
          <w:color w:val="auto"/>
          <w:sz w:val="22"/>
          <w:szCs w:val="22"/>
        </w:rPr>
        <w:t>12.3</w:t>
      </w:r>
      <w:r w:rsidRPr="00087779">
        <w:rPr>
          <w:color w:val="auto"/>
          <w:sz w:val="22"/>
          <w:szCs w:val="22"/>
        </w:rPr>
        <w:tab/>
        <w:t>Planning des travaux - projet d’exécution</w:t>
      </w:r>
      <w:bookmarkEnd w:id="559"/>
      <w:bookmarkEnd w:id="560"/>
      <w:bookmarkEnd w:id="561"/>
    </w:p>
    <w:p w:rsidR="00470F2D" w:rsidRPr="00087779" w:rsidRDefault="00470F2D" w:rsidP="009E34F8">
      <w:pPr>
        <w:spacing w:after="40"/>
        <w:ind w:right="27" w:hanging="136"/>
        <w:jc w:val="both"/>
        <w:rPr>
          <w:rFonts w:ascii="Times New Roman" w:eastAsia="Calibri" w:hAnsi="Times New Roman" w:cs="Times New Roman"/>
        </w:rPr>
      </w:pPr>
      <w:bookmarkStart w:id="562" w:name="_Toc483633932"/>
      <w:r w:rsidRPr="00087779">
        <w:rPr>
          <w:rFonts w:ascii="Times New Roman" w:eastAsia="Calibri" w:hAnsi="Times New Roman" w:cs="Times New Roman"/>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562"/>
    </w:p>
    <w:p w:rsidR="00470F2D" w:rsidRPr="00087779" w:rsidRDefault="00470F2D" w:rsidP="009E34F8">
      <w:pPr>
        <w:pStyle w:val="Titre3"/>
        <w:tabs>
          <w:tab w:val="clear" w:pos="4640"/>
        </w:tabs>
        <w:spacing w:after="40" w:line="276" w:lineRule="auto"/>
        <w:ind w:right="27" w:hanging="136"/>
        <w:jc w:val="left"/>
        <w:rPr>
          <w:color w:val="auto"/>
          <w:sz w:val="22"/>
          <w:szCs w:val="22"/>
        </w:rPr>
      </w:pPr>
      <w:bookmarkStart w:id="563" w:name="_Toc517053261"/>
      <w:bookmarkStart w:id="564" w:name="_Toc371348076"/>
      <w:r w:rsidRPr="00087779">
        <w:rPr>
          <w:color w:val="auto"/>
          <w:sz w:val="22"/>
          <w:szCs w:val="22"/>
        </w:rPr>
        <w:t>12.4</w:t>
      </w:r>
      <w:r w:rsidRPr="00087779">
        <w:rPr>
          <w:color w:val="auto"/>
          <w:sz w:val="22"/>
          <w:szCs w:val="22"/>
        </w:rPr>
        <w:tab/>
        <w:t>Organisation et police de chantier</w:t>
      </w:r>
      <w:bookmarkEnd w:id="563"/>
      <w:bookmarkEnd w:id="564"/>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L’organisation, le gardiennage, la police et la signalisation du chantier sont à la charge et aux frais du Cocontractant.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signalisation des chantiers est faite conformément aux dispositions réglementaires en vigueur et respecte les stipulations de la Convention sur la Signalisation Routière de Vienne du 8 novembre 1968.</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470F2D" w:rsidRPr="00087779" w:rsidRDefault="00470F2D" w:rsidP="009E34F8">
      <w:pPr>
        <w:pStyle w:val="Titre3"/>
        <w:tabs>
          <w:tab w:val="clear" w:pos="4640"/>
        </w:tabs>
        <w:spacing w:after="40" w:line="276" w:lineRule="auto"/>
        <w:ind w:right="27" w:hanging="136"/>
        <w:jc w:val="left"/>
        <w:rPr>
          <w:color w:val="auto"/>
          <w:sz w:val="22"/>
          <w:szCs w:val="22"/>
        </w:rPr>
      </w:pPr>
      <w:bookmarkStart w:id="565" w:name="_Toc517053262"/>
      <w:bookmarkStart w:id="566" w:name="_Toc371348077"/>
      <w:r w:rsidRPr="00087779">
        <w:rPr>
          <w:color w:val="auto"/>
          <w:sz w:val="22"/>
          <w:szCs w:val="22"/>
        </w:rPr>
        <w:t>12.5</w:t>
      </w:r>
      <w:r w:rsidRPr="00087779">
        <w:rPr>
          <w:color w:val="auto"/>
          <w:sz w:val="22"/>
          <w:szCs w:val="22"/>
        </w:rPr>
        <w:tab/>
        <w:t>Remise de documents</w:t>
      </w:r>
      <w:bookmarkEnd w:id="565"/>
      <w:bookmarkEnd w:id="566"/>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Dès la signature de la </w:t>
      </w:r>
      <w:r w:rsidR="00A110E6">
        <w:rPr>
          <w:rFonts w:ascii="Times New Roman" w:eastAsia="Calibri" w:hAnsi="Times New Roman" w:cs="Times New Roman"/>
        </w:rPr>
        <w:t>Lettre- commande/Marché</w:t>
      </w:r>
      <w:r w:rsidRPr="00087779">
        <w:rPr>
          <w:rFonts w:ascii="Times New Roman" w:eastAsia="Calibri" w:hAnsi="Times New Roman" w:cs="Times New Roman"/>
        </w:rPr>
        <w:t>, le Cocontractant doit soumettre au Maître d’</w:t>
      </w:r>
      <w:proofErr w:type="spellStart"/>
      <w:r w:rsidRPr="00087779">
        <w:rPr>
          <w:rFonts w:ascii="Times New Roman" w:eastAsia="Calibri" w:hAnsi="Times New Roman" w:cs="Times New Roman"/>
        </w:rPr>
        <w:t>œuvrele</w:t>
      </w:r>
      <w:proofErr w:type="spellEnd"/>
      <w:r w:rsidRPr="00087779">
        <w:rPr>
          <w:rFonts w:ascii="Times New Roman" w:eastAsia="Calibri" w:hAnsi="Times New Roman" w:cs="Times New Roman"/>
        </w:rPr>
        <w:t xml:space="preserve"> programme des essais de provenance, qualité et contrôle des matériaux et de leur mise en œuvre, ainsi que le curriculum vitae du technicien chargé du laboratoire du Cocontractant.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Dans les dix (10) jours suivant la date de réception de cette lettre, le Maître d’</w:t>
      </w:r>
      <w:proofErr w:type="spellStart"/>
      <w:r w:rsidRPr="00087779">
        <w:rPr>
          <w:rFonts w:ascii="Times New Roman" w:eastAsia="Calibri" w:hAnsi="Times New Roman" w:cs="Times New Roman"/>
        </w:rPr>
        <w:t>œuvredoit</w:t>
      </w:r>
      <w:proofErr w:type="spellEnd"/>
      <w:r w:rsidRPr="00087779">
        <w:rPr>
          <w:rFonts w:ascii="Times New Roman" w:eastAsia="Calibri" w:hAnsi="Times New Roman" w:cs="Times New Roman"/>
        </w:rPr>
        <w:t xml:space="preserve"> faire savoir à l’Entreprise les commentaires et/ou l’approbation du programme.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L’agrément définitif du Maître d’œuvre  n'est donné qu’après une période probatoire d'un (1) mois d’activité à plein temps, valable pour l’ensemble des différents types d’essais à la charge du Cocontractant. Cet agrément </w:t>
      </w:r>
      <w:r w:rsidRPr="00087779">
        <w:rPr>
          <w:rFonts w:ascii="Times New Roman" w:eastAsia="Calibri" w:hAnsi="Times New Roman" w:cs="Times New Roman"/>
        </w:rPr>
        <w:lastRenderedPageBreak/>
        <w:t>peut toutefois être retiré si les essais se déroulent par la suite de telle sorte que leur validité soit mise en cause ou sujette à caution.</w:t>
      </w:r>
    </w:p>
    <w:p w:rsidR="00470F2D" w:rsidRPr="00087779" w:rsidRDefault="00470F2D" w:rsidP="009E34F8">
      <w:pPr>
        <w:pStyle w:val="Titre3"/>
        <w:tabs>
          <w:tab w:val="clear" w:pos="4640"/>
        </w:tabs>
        <w:spacing w:after="40" w:line="276" w:lineRule="auto"/>
        <w:ind w:right="27" w:hanging="136"/>
        <w:jc w:val="left"/>
        <w:rPr>
          <w:color w:val="auto"/>
          <w:sz w:val="22"/>
          <w:szCs w:val="22"/>
        </w:rPr>
      </w:pPr>
      <w:bookmarkStart w:id="567" w:name="_Toc517053263"/>
      <w:bookmarkStart w:id="568" w:name="_Toc371348078"/>
      <w:r w:rsidRPr="00087779">
        <w:rPr>
          <w:color w:val="auto"/>
          <w:sz w:val="22"/>
          <w:szCs w:val="22"/>
        </w:rPr>
        <w:t>12.6 Renseignements fournis par le Maître d’ouvrage</w:t>
      </w:r>
      <w:bookmarkEnd w:id="567"/>
      <w:bookmarkEnd w:id="568"/>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En aucun cas, le Cocontractant ne peut se prévaloir de l’insuffisance de renseignements fournis par le Maître d’ouvrage, pour réclamer une revalorisation de son contrat.</w:t>
      </w:r>
    </w:p>
    <w:p w:rsidR="00470F2D" w:rsidRPr="00087779" w:rsidRDefault="00470F2D" w:rsidP="009E34F8">
      <w:pPr>
        <w:pStyle w:val="Titre3"/>
        <w:tabs>
          <w:tab w:val="clear" w:pos="4640"/>
        </w:tabs>
        <w:spacing w:after="40" w:line="276" w:lineRule="auto"/>
        <w:ind w:right="27" w:hanging="136"/>
        <w:jc w:val="left"/>
        <w:rPr>
          <w:color w:val="auto"/>
          <w:sz w:val="22"/>
          <w:szCs w:val="22"/>
        </w:rPr>
      </w:pPr>
      <w:bookmarkStart w:id="569" w:name="_Toc517053264"/>
      <w:bookmarkStart w:id="570" w:name="_Toc371348079"/>
      <w:r w:rsidRPr="00087779">
        <w:rPr>
          <w:color w:val="auto"/>
          <w:sz w:val="22"/>
          <w:szCs w:val="22"/>
        </w:rPr>
        <w:t>12.7  Emplacements mis à la disposition du Cocontractant</w:t>
      </w:r>
      <w:bookmarkEnd w:id="569"/>
      <w:bookmarkEnd w:id="570"/>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rsidR="00470F2D" w:rsidRPr="00087779" w:rsidRDefault="00470F2D" w:rsidP="009E34F8">
      <w:pPr>
        <w:pStyle w:val="Titre2"/>
        <w:spacing w:before="0" w:after="40" w:line="276" w:lineRule="auto"/>
        <w:ind w:right="27" w:hanging="136"/>
        <w:rPr>
          <w:rFonts w:ascii="Times New Roman" w:hAnsi="Times New Roman" w:cs="Times New Roman"/>
          <w:color w:val="auto"/>
          <w:sz w:val="22"/>
          <w:szCs w:val="22"/>
        </w:rPr>
      </w:pPr>
      <w:bookmarkStart w:id="571" w:name="_Toc483633937"/>
      <w:bookmarkStart w:id="572" w:name="_Toc517053266"/>
      <w:bookmarkStart w:id="573" w:name="_Toc86030159"/>
      <w:bookmarkStart w:id="574" w:name="_Toc371348081"/>
      <w:r w:rsidRPr="00087779">
        <w:rPr>
          <w:rFonts w:ascii="Times New Roman" w:hAnsi="Times New Roman" w:cs="Times New Roman"/>
          <w:color w:val="auto"/>
          <w:sz w:val="22"/>
          <w:szCs w:val="22"/>
        </w:rPr>
        <w:t>Article 1</w:t>
      </w:r>
      <w:r w:rsidR="00523FC1">
        <w:rPr>
          <w:rFonts w:ascii="Times New Roman" w:hAnsi="Times New Roman" w:cs="Times New Roman"/>
          <w:color w:val="auto"/>
          <w:sz w:val="22"/>
          <w:szCs w:val="22"/>
        </w:rPr>
        <w:t>2</w:t>
      </w:r>
      <w:r w:rsidRPr="00087779">
        <w:rPr>
          <w:rFonts w:ascii="Times New Roman" w:hAnsi="Times New Roman" w:cs="Times New Roman"/>
          <w:color w:val="auto"/>
          <w:sz w:val="22"/>
          <w:szCs w:val="22"/>
        </w:rPr>
        <w:t xml:space="preserve"> -</w:t>
      </w:r>
      <w:r w:rsidRPr="00087779">
        <w:rPr>
          <w:rFonts w:ascii="Times New Roman" w:hAnsi="Times New Roman" w:cs="Times New Roman"/>
          <w:color w:val="auto"/>
          <w:sz w:val="22"/>
          <w:szCs w:val="22"/>
        </w:rPr>
        <w:tab/>
        <w:t>DEFINITION DES TRAVAUX A REALISER</w:t>
      </w:r>
      <w:bookmarkEnd w:id="571"/>
      <w:bookmarkEnd w:id="572"/>
      <w:bookmarkEnd w:id="573"/>
      <w:bookmarkEnd w:id="574"/>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reconnaît avoir tenu compte des sujétions de délais entraînées par ces phases préliminaires</w:t>
      </w:r>
    </w:p>
    <w:p w:rsidR="00470F2D" w:rsidRPr="00087779" w:rsidRDefault="00470F2D" w:rsidP="009E34F8">
      <w:pPr>
        <w:spacing w:after="40"/>
        <w:ind w:right="27" w:hanging="136"/>
        <w:jc w:val="both"/>
        <w:rPr>
          <w:rFonts w:ascii="Times New Roman" w:eastAsia="Calibri" w:hAnsi="Times New Roman" w:cs="Times New Roman"/>
        </w:rPr>
      </w:pPr>
      <w:bookmarkStart w:id="575" w:name="_Toc483633938"/>
      <w:r w:rsidRPr="00087779">
        <w:rPr>
          <w:rFonts w:ascii="Times New Roman" w:eastAsia="Calibri" w:hAnsi="Times New Roman" w:cs="Times New Roman"/>
        </w:rPr>
        <w:t xml:space="preserve">Après mise en place du piquetage sur l’ensemble du tracé, le Maître d’œuvre  définira au Cocontractant, lors d’une visite détaillée, les travaux à réaliser : </w:t>
      </w:r>
    </w:p>
    <w:p w:rsidR="00470F2D" w:rsidRPr="00087779" w:rsidRDefault="00470F2D" w:rsidP="00D57BC7">
      <w:pPr>
        <w:pStyle w:val="Paragraphedeliste"/>
        <w:widowControl w:val="0"/>
        <w:numPr>
          <w:ilvl w:val="0"/>
          <w:numId w:val="94"/>
        </w:numPr>
        <w:spacing w:after="40" w:line="276" w:lineRule="auto"/>
        <w:ind w:right="27"/>
        <w:jc w:val="both"/>
        <w:rPr>
          <w:sz w:val="22"/>
          <w:szCs w:val="22"/>
        </w:rPr>
      </w:pPr>
      <w:r w:rsidRPr="00087779">
        <w:rPr>
          <w:sz w:val="22"/>
          <w:szCs w:val="22"/>
        </w:rPr>
        <w:t>zones d’élargissement de la plate-forme,</w:t>
      </w:r>
    </w:p>
    <w:p w:rsidR="00470F2D" w:rsidRPr="00087779" w:rsidRDefault="00470F2D" w:rsidP="00D57BC7">
      <w:pPr>
        <w:pStyle w:val="Paragraphedeliste"/>
        <w:widowControl w:val="0"/>
        <w:numPr>
          <w:ilvl w:val="0"/>
          <w:numId w:val="94"/>
        </w:numPr>
        <w:spacing w:after="40" w:line="276" w:lineRule="auto"/>
        <w:ind w:right="27"/>
        <w:jc w:val="both"/>
        <w:rPr>
          <w:sz w:val="22"/>
          <w:szCs w:val="22"/>
        </w:rPr>
      </w:pPr>
      <w:r w:rsidRPr="00087779">
        <w:rPr>
          <w:sz w:val="22"/>
          <w:szCs w:val="22"/>
        </w:rPr>
        <w:t>zones à remblayer, à déblayer, à recharger (mise en œuvre d’une couche de roulement en grave latéritique dont l’épaisseur est à définir),</w:t>
      </w:r>
    </w:p>
    <w:p w:rsidR="00470F2D" w:rsidRPr="00087779" w:rsidRDefault="00470F2D" w:rsidP="00D57BC7">
      <w:pPr>
        <w:pStyle w:val="Paragraphedeliste"/>
        <w:widowControl w:val="0"/>
        <w:numPr>
          <w:ilvl w:val="0"/>
          <w:numId w:val="94"/>
        </w:numPr>
        <w:spacing w:after="40" w:line="276" w:lineRule="auto"/>
        <w:ind w:right="27"/>
        <w:jc w:val="both"/>
        <w:rPr>
          <w:sz w:val="22"/>
          <w:szCs w:val="22"/>
        </w:rPr>
      </w:pPr>
      <w:r w:rsidRPr="00087779">
        <w:rPr>
          <w:sz w:val="22"/>
          <w:szCs w:val="22"/>
        </w:rPr>
        <w:t>emplacement exact des buses à mettre en place, des dalots ou des ouvrages à réaliser,</w:t>
      </w:r>
    </w:p>
    <w:p w:rsidR="00470F2D" w:rsidRPr="00087779" w:rsidRDefault="00470F2D" w:rsidP="00D57BC7">
      <w:pPr>
        <w:pStyle w:val="Paragraphedeliste"/>
        <w:widowControl w:val="0"/>
        <w:numPr>
          <w:ilvl w:val="0"/>
          <w:numId w:val="94"/>
        </w:numPr>
        <w:spacing w:after="40" w:line="276" w:lineRule="auto"/>
        <w:ind w:right="27"/>
        <w:jc w:val="both"/>
        <w:rPr>
          <w:sz w:val="22"/>
          <w:szCs w:val="22"/>
        </w:rPr>
      </w:pPr>
      <w:r w:rsidRPr="00087779">
        <w:rPr>
          <w:sz w:val="22"/>
          <w:szCs w:val="22"/>
        </w:rPr>
        <w:t>les fossés et exutoires à créer ou à curer,</w:t>
      </w:r>
    </w:p>
    <w:p w:rsidR="00470F2D" w:rsidRPr="00087779" w:rsidRDefault="00470F2D" w:rsidP="00D57BC7">
      <w:pPr>
        <w:pStyle w:val="Paragraphedeliste"/>
        <w:widowControl w:val="0"/>
        <w:numPr>
          <w:ilvl w:val="0"/>
          <w:numId w:val="94"/>
        </w:numPr>
        <w:spacing w:after="40" w:line="276" w:lineRule="auto"/>
        <w:ind w:right="27"/>
        <w:jc w:val="both"/>
        <w:rPr>
          <w:sz w:val="22"/>
          <w:szCs w:val="22"/>
        </w:rPr>
      </w:pPr>
      <w:r w:rsidRPr="00087779">
        <w:rPr>
          <w:sz w:val="22"/>
          <w:szCs w:val="22"/>
        </w:rPr>
        <w:t>ponts semi-définitifs à construire ou à répare</w:t>
      </w:r>
      <w:bookmarkEnd w:id="575"/>
      <w:r w:rsidRPr="00087779">
        <w:rPr>
          <w:sz w:val="22"/>
          <w:szCs w:val="22"/>
        </w:rPr>
        <w:t>r.</w:t>
      </w:r>
    </w:p>
    <w:p w:rsidR="00470F2D" w:rsidRPr="00087779" w:rsidRDefault="00470F2D" w:rsidP="009E34F8">
      <w:pPr>
        <w:spacing w:after="40"/>
        <w:ind w:right="27" w:hanging="136"/>
        <w:jc w:val="both"/>
        <w:rPr>
          <w:rFonts w:ascii="Times New Roman" w:eastAsia="Calibri" w:hAnsi="Times New Roman" w:cs="Times New Roman"/>
        </w:rPr>
      </w:pPr>
      <w:bookmarkStart w:id="576" w:name="_Toc483633939"/>
      <w:r w:rsidRPr="00087779">
        <w:rPr>
          <w:rFonts w:ascii="Times New Roman" w:eastAsia="Calibri" w:hAnsi="Times New Roman" w:cs="Times New Roman"/>
        </w:rPr>
        <w:t>Cette visite fera l’objet d’un procès-verbal signé par le Maître d’œuvre et le Cocontractant.</w:t>
      </w:r>
      <w:bookmarkEnd w:id="576"/>
    </w:p>
    <w:p w:rsidR="00470F2D" w:rsidRPr="00087779" w:rsidRDefault="00523FC1" w:rsidP="009E34F8">
      <w:pPr>
        <w:pStyle w:val="Titre2"/>
        <w:spacing w:before="0" w:after="40" w:line="276" w:lineRule="auto"/>
        <w:ind w:right="27" w:hanging="136"/>
        <w:rPr>
          <w:rFonts w:ascii="Times New Roman" w:hAnsi="Times New Roman" w:cs="Times New Roman"/>
          <w:color w:val="auto"/>
          <w:sz w:val="22"/>
          <w:szCs w:val="22"/>
        </w:rPr>
      </w:pPr>
      <w:bookmarkStart w:id="577" w:name="_Toc483633941"/>
      <w:bookmarkStart w:id="578" w:name="_Toc517053267"/>
      <w:bookmarkStart w:id="579" w:name="_Toc86030160"/>
      <w:bookmarkStart w:id="580" w:name="_Toc371348082"/>
      <w:r>
        <w:rPr>
          <w:rFonts w:ascii="Times New Roman" w:hAnsi="Times New Roman" w:cs="Times New Roman"/>
          <w:color w:val="auto"/>
          <w:sz w:val="22"/>
          <w:szCs w:val="22"/>
        </w:rPr>
        <w:t>Article 13</w:t>
      </w:r>
      <w:r w:rsidR="00470F2D" w:rsidRPr="00087779">
        <w:rPr>
          <w:rFonts w:ascii="Times New Roman" w:hAnsi="Times New Roman" w:cs="Times New Roman"/>
          <w:color w:val="auto"/>
          <w:sz w:val="22"/>
          <w:szCs w:val="22"/>
        </w:rPr>
        <w:t xml:space="preserve"> -</w:t>
      </w:r>
      <w:r w:rsidR="00470F2D" w:rsidRPr="00087779">
        <w:rPr>
          <w:rFonts w:ascii="Times New Roman" w:hAnsi="Times New Roman" w:cs="Times New Roman"/>
          <w:color w:val="auto"/>
          <w:sz w:val="22"/>
          <w:szCs w:val="22"/>
        </w:rPr>
        <w:tab/>
        <w:t>DOCUMENTS D’EXECUTION</w:t>
      </w:r>
      <w:bookmarkEnd w:id="577"/>
      <w:bookmarkEnd w:id="578"/>
      <w:bookmarkEnd w:id="579"/>
      <w:bookmarkEnd w:id="580"/>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Après la mise en place du piquetage, la définition des travaux conformément à l'article 13 ci-dessus, et dans un délai maximum de (30) trente jours à compter de la notification de l’ordre de service de commencer chaque tranche annuelle de travaux, le Cocontractant soumettra à l'approbation du Chef de service ou l’Ingénieur, après avis du Maître d’œuvre , et conformément aux directives du Maître d'Ouvrage le projet d'exécution des travaux actualisé en six (06) exemplaires.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Ce projet sera exclusivement présenté selon les modèles fournis et fera ressortir, par phase et par nature de travaux (</w:t>
      </w:r>
      <w:proofErr w:type="spellStart"/>
      <w:r w:rsidRPr="00087779">
        <w:rPr>
          <w:rFonts w:ascii="Times New Roman" w:eastAsia="Calibri" w:hAnsi="Times New Roman" w:cs="Times New Roman"/>
        </w:rPr>
        <w:t>cantonnage</w:t>
      </w:r>
      <w:proofErr w:type="spellEnd"/>
      <w:r w:rsidRPr="00087779">
        <w:rPr>
          <w:rFonts w:ascii="Times New Roman" w:eastAsia="Calibri" w:hAnsi="Times New Roman" w:cs="Times New Roman"/>
        </w:rPr>
        <w:t xml:space="preserve"> et travaux d'entretien courant ou périodiques) :</w:t>
      </w:r>
    </w:p>
    <w:p w:rsidR="00470F2D" w:rsidRPr="00087779" w:rsidRDefault="00470F2D" w:rsidP="00D57BC7">
      <w:pPr>
        <w:widowControl w:val="0"/>
        <w:numPr>
          <w:ilvl w:val="0"/>
          <w:numId w:val="41"/>
        </w:numPr>
        <w:tabs>
          <w:tab w:val="clear" w:pos="2832"/>
        </w:tabs>
        <w:spacing w:after="40"/>
        <w:ind w:left="1418" w:right="27" w:hanging="425"/>
        <w:jc w:val="both"/>
        <w:rPr>
          <w:rFonts w:ascii="Times New Roman" w:eastAsia="Calibri" w:hAnsi="Times New Roman" w:cs="Times New Roman"/>
        </w:rPr>
      </w:pPr>
      <w:r w:rsidRPr="00087779">
        <w:rPr>
          <w:rFonts w:ascii="Times New Roman" w:eastAsia="Calibri" w:hAnsi="Times New Roman" w:cs="Times New Roman"/>
        </w:rPr>
        <w:t xml:space="preserve">Les </w:t>
      </w:r>
      <w:r w:rsidR="00087779" w:rsidRPr="00087779">
        <w:rPr>
          <w:rFonts w:ascii="Times New Roman" w:eastAsia="Calibri" w:hAnsi="Times New Roman" w:cs="Times New Roman"/>
        </w:rPr>
        <w:t>schémas</w:t>
      </w:r>
      <w:r w:rsidRPr="00087779">
        <w:rPr>
          <w:rFonts w:ascii="Times New Roman" w:eastAsia="Calibri" w:hAnsi="Times New Roman" w:cs="Times New Roman"/>
        </w:rPr>
        <w:t xml:space="preserve"> </w:t>
      </w:r>
      <w:r w:rsidR="00087779" w:rsidRPr="00087779">
        <w:rPr>
          <w:rFonts w:ascii="Times New Roman" w:eastAsia="Calibri" w:hAnsi="Times New Roman" w:cs="Times New Roman"/>
        </w:rPr>
        <w:t>itinéraires</w:t>
      </w:r>
    </w:p>
    <w:p w:rsidR="00470F2D" w:rsidRPr="00087779" w:rsidRDefault="00470F2D" w:rsidP="00D57BC7">
      <w:pPr>
        <w:widowControl w:val="0"/>
        <w:numPr>
          <w:ilvl w:val="0"/>
          <w:numId w:val="41"/>
        </w:numPr>
        <w:tabs>
          <w:tab w:val="clear" w:pos="2832"/>
        </w:tabs>
        <w:spacing w:after="40"/>
        <w:ind w:left="1418" w:right="27" w:hanging="425"/>
        <w:jc w:val="both"/>
        <w:rPr>
          <w:rFonts w:ascii="Times New Roman" w:eastAsia="Calibri" w:hAnsi="Times New Roman" w:cs="Times New Roman"/>
        </w:rPr>
      </w:pPr>
      <w:r w:rsidRPr="00087779">
        <w:rPr>
          <w:rFonts w:ascii="Times New Roman" w:eastAsia="Calibri" w:hAnsi="Times New Roman" w:cs="Times New Roman"/>
        </w:rPr>
        <w:t>Le processus et les méthodes d'exécution envisagées avec les prévisions d'emploi du personnel, du matériel et des matériaux.</w:t>
      </w:r>
    </w:p>
    <w:p w:rsidR="00470F2D" w:rsidRPr="00087779" w:rsidRDefault="00470F2D" w:rsidP="00D57BC7">
      <w:pPr>
        <w:widowControl w:val="0"/>
        <w:numPr>
          <w:ilvl w:val="0"/>
          <w:numId w:val="41"/>
        </w:numPr>
        <w:tabs>
          <w:tab w:val="clear" w:pos="2832"/>
        </w:tabs>
        <w:spacing w:after="40"/>
        <w:ind w:left="1418" w:right="27" w:hanging="425"/>
        <w:jc w:val="both"/>
        <w:rPr>
          <w:rFonts w:ascii="Times New Roman" w:eastAsia="Calibri" w:hAnsi="Times New Roman" w:cs="Times New Roman"/>
        </w:rPr>
      </w:pPr>
      <w:r w:rsidRPr="00087779">
        <w:rPr>
          <w:rFonts w:ascii="Times New Roman" w:eastAsia="Calibri" w:hAnsi="Times New Roman" w:cs="Times New Roman"/>
        </w:rPr>
        <w:t>La description des installations de chantier envisagées.</w:t>
      </w:r>
    </w:p>
    <w:p w:rsidR="00470F2D" w:rsidRPr="00087779" w:rsidRDefault="00470F2D" w:rsidP="00D57BC7">
      <w:pPr>
        <w:widowControl w:val="0"/>
        <w:numPr>
          <w:ilvl w:val="0"/>
          <w:numId w:val="41"/>
        </w:numPr>
        <w:tabs>
          <w:tab w:val="clear" w:pos="2832"/>
        </w:tabs>
        <w:spacing w:after="40"/>
        <w:ind w:left="1418" w:right="27" w:hanging="425"/>
        <w:jc w:val="both"/>
        <w:rPr>
          <w:rFonts w:ascii="Times New Roman" w:eastAsia="Calibri" w:hAnsi="Times New Roman" w:cs="Times New Roman"/>
        </w:rPr>
      </w:pPr>
      <w:r w:rsidRPr="00087779">
        <w:rPr>
          <w:rFonts w:ascii="Times New Roman" w:eastAsia="Calibri" w:hAnsi="Times New Roman" w:cs="Times New Roman"/>
        </w:rPr>
        <w:t>Un planning graphique des travaux, valorisé par tâche et par mois, et pour chaque tronçon, permettant au cours de ceux-ci de comparer l’avancement réel au prévu.</w:t>
      </w:r>
    </w:p>
    <w:p w:rsidR="00470F2D" w:rsidRPr="00087779" w:rsidRDefault="00470F2D" w:rsidP="00D57BC7">
      <w:pPr>
        <w:widowControl w:val="0"/>
        <w:numPr>
          <w:ilvl w:val="0"/>
          <w:numId w:val="41"/>
        </w:numPr>
        <w:tabs>
          <w:tab w:val="clear" w:pos="2832"/>
        </w:tabs>
        <w:spacing w:after="40"/>
        <w:ind w:left="1418" w:right="27" w:hanging="425"/>
        <w:jc w:val="both"/>
        <w:rPr>
          <w:rFonts w:ascii="Times New Roman" w:eastAsia="Calibri" w:hAnsi="Times New Roman" w:cs="Times New Roman"/>
        </w:rPr>
      </w:pPr>
      <w:r w:rsidRPr="00087779">
        <w:rPr>
          <w:rFonts w:ascii="Times New Roman" w:eastAsia="Calibri" w:hAnsi="Times New Roman" w:cs="Times New Roman"/>
        </w:rPr>
        <w:t>Les travaux que le Cocontractant fera exécuter par des sous-traitants (s'il y a lieu).</w:t>
      </w:r>
    </w:p>
    <w:p w:rsidR="00470F2D" w:rsidRPr="00087779" w:rsidRDefault="00470F2D" w:rsidP="00D57BC7">
      <w:pPr>
        <w:widowControl w:val="0"/>
        <w:numPr>
          <w:ilvl w:val="0"/>
          <w:numId w:val="41"/>
        </w:numPr>
        <w:tabs>
          <w:tab w:val="clear" w:pos="2832"/>
        </w:tabs>
        <w:spacing w:after="40"/>
        <w:ind w:left="1418" w:right="27" w:hanging="425"/>
        <w:jc w:val="both"/>
        <w:rPr>
          <w:rFonts w:ascii="Times New Roman" w:eastAsia="Calibri" w:hAnsi="Times New Roman" w:cs="Times New Roman"/>
        </w:rPr>
      </w:pPr>
      <w:r w:rsidRPr="00087779">
        <w:rPr>
          <w:rFonts w:ascii="Times New Roman" w:eastAsia="Calibri" w:hAnsi="Times New Roman" w:cs="Times New Roman"/>
        </w:rPr>
        <w:t>Les plans de principes d’exécution des ouvrages</w:t>
      </w:r>
      <w:r w:rsidR="00AD7FA5">
        <w:rPr>
          <w:rFonts w:ascii="Times New Roman" w:eastAsia="Calibri" w:hAnsi="Times New Roman" w:cs="Times New Roman"/>
        </w:rPr>
        <w:t xml:space="preserve"> </w:t>
      </w:r>
      <w:r w:rsidRPr="00087779">
        <w:rPr>
          <w:rFonts w:ascii="Times New Roman" w:eastAsia="Calibri" w:hAnsi="Times New Roman" w:cs="Times New Roman"/>
        </w:rPr>
        <w:t>(buses, têtes de buse,…)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Deux (2) exemplaires de ces pièces lui seront retournés dans un délai de huit (8) jours à partir de leur réception avec :</w:t>
      </w:r>
    </w:p>
    <w:p w:rsidR="00470F2D" w:rsidRPr="00087779" w:rsidRDefault="00470F2D" w:rsidP="00D57BC7">
      <w:pPr>
        <w:widowControl w:val="0"/>
        <w:numPr>
          <w:ilvl w:val="0"/>
          <w:numId w:val="95"/>
        </w:numPr>
        <w:spacing w:after="40"/>
        <w:ind w:right="27"/>
        <w:jc w:val="both"/>
        <w:rPr>
          <w:rFonts w:ascii="Times New Roman" w:eastAsia="Calibri" w:hAnsi="Times New Roman" w:cs="Times New Roman"/>
        </w:rPr>
      </w:pPr>
      <w:r w:rsidRPr="00087779">
        <w:rPr>
          <w:rFonts w:ascii="Times New Roman" w:eastAsia="Calibri" w:hAnsi="Times New Roman" w:cs="Times New Roman"/>
        </w:rPr>
        <w:lastRenderedPageBreak/>
        <w:t>soit la mention d'approbation “ BON POUR EXECUTION ”</w:t>
      </w:r>
    </w:p>
    <w:p w:rsidR="00470F2D" w:rsidRPr="00087779" w:rsidRDefault="00470F2D" w:rsidP="00D57BC7">
      <w:pPr>
        <w:widowControl w:val="0"/>
        <w:numPr>
          <w:ilvl w:val="0"/>
          <w:numId w:val="95"/>
        </w:numPr>
        <w:spacing w:after="40"/>
        <w:ind w:right="27"/>
        <w:jc w:val="both"/>
        <w:rPr>
          <w:rFonts w:ascii="Times New Roman" w:eastAsia="Calibri" w:hAnsi="Times New Roman" w:cs="Times New Roman"/>
        </w:rPr>
      </w:pPr>
      <w:r w:rsidRPr="00087779">
        <w:rPr>
          <w:rFonts w:ascii="Times New Roman" w:eastAsia="Calibri" w:hAnsi="Times New Roman" w:cs="Times New Roman"/>
        </w:rPr>
        <w:t xml:space="preserve">soit la mention de leur rejet accompagnée de motifs dudit rejet.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 Cocontractant disposera alors de huit (8) jours pour présenter un nouveau dossier. Le Chef de service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w:t>
      </w:r>
      <w:r w:rsidR="00087779" w:rsidRPr="00087779">
        <w:rPr>
          <w:rFonts w:ascii="Times New Roman" w:eastAsia="Calibri" w:hAnsi="Times New Roman" w:cs="Times New Roman"/>
        </w:rPr>
        <w:t>supérieurs</w:t>
      </w:r>
      <w:r w:rsidRPr="00087779">
        <w:rPr>
          <w:rFonts w:ascii="Times New Roman" w:eastAsia="Calibri" w:hAnsi="Times New Roman" w:cs="Times New Roman"/>
        </w:rPr>
        <w:t xml:space="preserve"> à 3 jours du Maître d’œuvre étant décomptés.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L'approbation donnée par le Chef de service ou l’Ingénieur n'atténuera en rien la responsabilité du Cocontractant. Cependant les travaux exécutés avant l'approbation du programme ne seront ni constatés ni rémunérés.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établira en cinq exemplaires les documents d’exécution suivants, et les soumettra au Maître d’œuvre  dans un délai d’au moins dix (10) jours avant tout commencement et exécution des travaux correspondants :</w:t>
      </w:r>
    </w:p>
    <w:p w:rsidR="00470F2D" w:rsidRPr="00087779" w:rsidRDefault="00470F2D" w:rsidP="00D57BC7">
      <w:pPr>
        <w:widowControl w:val="0"/>
        <w:numPr>
          <w:ilvl w:val="0"/>
          <w:numId w:val="96"/>
        </w:numPr>
        <w:spacing w:after="40"/>
        <w:ind w:right="27"/>
        <w:jc w:val="both"/>
        <w:rPr>
          <w:rFonts w:ascii="Times New Roman" w:eastAsia="Calibri" w:hAnsi="Times New Roman" w:cs="Times New Roman"/>
        </w:rPr>
      </w:pPr>
      <w:bookmarkStart w:id="581" w:name="_Toc483633943"/>
      <w:r w:rsidRPr="00087779">
        <w:rPr>
          <w:rFonts w:ascii="Times New Roman" w:eastAsia="Calibri" w:hAnsi="Times New Roman" w:cs="Times New Roman"/>
        </w:rPr>
        <w:t>les linéaires des travaux ;</w:t>
      </w:r>
      <w:bookmarkEnd w:id="581"/>
    </w:p>
    <w:p w:rsidR="00470F2D" w:rsidRPr="00087779" w:rsidRDefault="00470F2D" w:rsidP="00D57BC7">
      <w:pPr>
        <w:widowControl w:val="0"/>
        <w:numPr>
          <w:ilvl w:val="0"/>
          <w:numId w:val="96"/>
        </w:numPr>
        <w:spacing w:after="40"/>
        <w:ind w:right="27"/>
        <w:jc w:val="both"/>
        <w:rPr>
          <w:rFonts w:ascii="Times New Roman" w:eastAsia="Calibri" w:hAnsi="Times New Roman" w:cs="Times New Roman"/>
        </w:rPr>
      </w:pPr>
      <w:bookmarkStart w:id="582" w:name="_Toc483633944"/>
      <w:r w:rsidRPr="00087779">
        <w:rPr>
          <w:rFonts w:ascii="Times New Roman" w:eastAsia="Calibri" w:hAnsi="Times New Roman" w:cs="Times New Roman"/>
        </w:rPr>
        <w:t>les dessins et plans d’exécution de chaque ouvrage d’art et d’assainissement à l’échelle du 1/20è ou du 1/10è selon les cas ;</w:t>
      </w:r>
      <w:bookmarkEnd w:id="582"/>
    </w:p>
    <w:p w:rsidR="00470F2D" w:rsidRPr="00087779" w:rsidRDefault="00470F2D" w:rsidP="00D57BC7">
      <w:pPr>
        <w:widowControl w:val="0"/>
        <w:numPr>
          <w:ilvl w:val="0"/>
          <w:numId w:val="96"/>
        </w:numPr>
        <w:spacing w:after="40"/>
        <w:ind w:right="27"/>
        <w:jc w:val="both"/>
        <w:rPr>
          <w:rFonts w:ascii="Times New Roman" w:eastAsia="Calibri" w:hAnsi="Times New Roman" w:cs="Times New Roman"/>
        </w:rPr>
      </w:pPr>
      <w:bookmarkStart w:id="583" w:name="_Toc483633945"/>
      <w:r w:rsidRPr="00087779">
        <w:rPr>
          <w:rFonts w:ascii="Times New Roman" w:eastAsia="Calibri" w:hAnsi="Times New Roman" w:cs="Times New Roman"/>
        </w:rPr>
        <w:t>les métrés correspondants aux travaux.</w:t>
      </w:r>
      <w:bookmarkEnd w:id="583"/>
    </w:p>
    <w:p w:rsidR="00470F2D" w:rsidRPr="00087779" w:rsidRDefault="00470F2D" w:rsidP="009E34F8">
      <w:pPr>
        <w:spacing w:after="40"/>
        <w:ind w:right="27" w:hanging="136"/>
        <w:jc w:val="both"/>
        <w:rPr>
          <w:rFonts w:ascii="Times New Roman" w:eastAsia="Calibri" w:hAnsi="Times New Roman" w:cs="Times New Roman"/>
        </w:rPr>
      </w:pPr>
      <w:bookmarkStart w:id="584" w:name="_Toc483633946"/>
      <w:r w:rsidRPr="00087779">
        <w:rPr>
          <w:rFonts w:ascii="Times New Roman" w:eastAsia="Calibri" w:hAnsi="Times New Roman" w:cs="Times New Roman"/>
        </w:rPr>
        <w:t>Le linéaire montrera :</w:t>
      </w:r>
      <w:bookmarkEnd w:id="584"/>
    </w:p>
    <w:p w:rsidR="00470F2D" w:rsidRPr="00087779" w:rsidRDefault="00470F2D" w:rsidP="00D57BC7">
      <w:pPr>
        <w:widowControl w:val="0"/>
        <w:numPr>
          <w:ilvl w:val="0"/>
          <w:numId w:val="96"/>
        </w:numPr>
        <w:spacing w:after="40"/>
        <w:ind w:right="27"/>
        <w:jc w:val="both"/>
        <w:rPr>
          <w:rFonts w:ascii="Times New Roman" w:eastAsia="Calibri" w:hAnsi="Times New Roman" w:cs="Times New Roman"/>
        </w:rPr>
      </w:pPr>
      <w:bookmarkStart w:id="585" w:name="_Toc483633947"/>
      <w:r w:rsidRPr="00087779">
        <w:rPr>
          <w:rFonts w:ascii="Times New Roman" w:eastAsia="Calibri" w:hAnsi="Times New Roman" w:cs="Times New Roman"/>
        </w:rPr>
        <w:t>la largeur de décapage ainsi que les surfaces et épaisseurs de déblai et remblai;</w:t>
      </w:r>
      <w:bookmarkEnd w:id="585"/>
    </w:p>
    <w:p w:rsidR="00470F2D" w:rsidRPr="00087779" w:rsidRDefault="00470F2D" w:rsidP="00D57BC7">
      <w:pPr>
        <w:widowControl w:val="0"/>
        <w:numPr>
          <w:ilvl w:val="0"/>
          <w:numId w:val="96"/>
        </w:numPr>
        <w:spacing w:after="40"/>
        <w:ind w:right="27"/>
        <w:jc w:val="both"/>
        <w:rPr>
          <w:rFonts w:ascii="Times New Roman" w:eastAsia="Calibri" w:hAnsi="Times New Roman" w:cs="Times New Roman"/>
        </w:rPr>
      </w:pPr>
      <w:bookmarkStart w:id="586" w:name="_Toc483633948"/>
      <w:r w:rsidRPr="00087779">
        <w:rPr>
          <w:rFonts w:ascii="Times New Roman" w:eastAsia="Calibri" w:hAnsi="Times New Roman" w:cs="Times New Roman"/>
        </w:rPr>
        <w:t>les fossés à créer, à curer ou à remettre en état;</w:t>
      </w:r>
      <w:bookmarkEnd w:id="586"/>
    </w:p>
    <w:p w:rsidR="00470F2D" w:rsidRPr="00087779" w:rsidRDefault="00470F2D" w:rsidP="00D57BC7">
      <w:pPr>
        <w:widowControl w:val="0"/>
        <w:numPr>
          <w:ilvl w:val="0"/>
          <w:numId w:val="96"/>
        </w:numPr>
        <w:spacing w:after="40"/>
        <w:ind w:right="27"/>
        <w:jc w:val="both"/>
        <w:rPr>
          <w:rFonts w:ascii="Times New Roman" w:eastAsia="Calibri" w:hAnsi="Times New Roman" w:cs="Times New Roman"/>
        </w:rPr>
      </w:pPr>
      <w:bookmarkStart w:id="587" w:name="_Toc483633949"/>
      <w:r w:rsidRPr="00087779">
        <w:rPr>
          <w:rFonts w:ascii="Times New Roman" w:eastAsia="Calibri" w:hAnsi="Times New Roman" w:cs="Times New Roman"/>
        </w:rPr>
        <w:t>la position des exutoires ;</w:t>
      </w:r>
      <w:bookmarkEnd w:id="587"/>
    </w:p>
    <w:p w:rsidR="00470F2D" w:rsidRPr="00087779" w:rsidRDefault="00470F2D" w:rsidP="00D57BC7">
      <w:pPr>
        <w:widowControl w:val="0"/>
        <w:numPr>
          <w:ilvl w:val="0"/>
          <w:numId w:val="96"/>
        </w:numPr>
        <w:spacing w:after="40"/>
        <w:ind w:right="27"/>
        <w:jc w:val="both"/>
        <w:rPr>
          <w:rFonts w:ascii="Times New Roman" w:eastAsia="Calibri" w:hAnsi="Times New Roman" w:cs="Times New Roman"/>
        </w:rPr>
      </w:pPr>
      <w:bookmarkStart w:id="588" w:name="_Toc483633950"/>
      <w:r w:rsidRPr="00087779">
        <w:rPr>
          <w:rFonts w:ascii="Times New Roman" w:eastAsia="Calibri" w:hAnsi="Times New Roman" w:cs="Times New Roman"/>
        </w:rPr>
        <w:t>la position des ouvrages d’art et d’assainissement ;</w:t>
      </w:r>
      <w:bookmarkEnd w:id="588"/>
    </w:p>
    <w:p w:rsidR="00470F2D" w:rsidRPr="00087779" w:rsidRDefault="00470F2D" w:rsidP="00D57BC7">
      <w:pPr>
        <w:widowControl w:val="0"/>
        <w:numPr>
          <w:ilvl w:val="0"/>
          <w:numId w:val="96"/>
        </w:numPr>
        <w:spacing w:after="40"/>
        <w:ind w:right="27"/>
        <w:jc w:val="both"/>
        <w:rPr>
          <w:rFonts w:ascii="Times New Roman" w:eastAsia="Calibri" w:hAnsi="Times New Roman" w:cs="Times New Roman"/>
        </w:rPr>
      </w:pPr>
      <w:bookmarkStart w:id="589" w:name="_Toc483633951"/>
      <w:r w:rsidRPr="00087779">
        <w:rPr>
          <w:rFonts w:ascii="Times New Roman" w:eastAsia="Calibri" w:hAnsi="Times New Roman" w:cs="Times New Roman"/>
        </w:rPr>
        <w:t>la localisation des couches d’apport</w:t>
      </w:r>
      <w:bookmarkEnd w:id="589"/>
    </w:p>
    <w:p w:rsidR="00470F2D" w:rsidRPr="00087779" w:rsidRDefault="00470F2D" w:rsidP="00D57BC7">
      <w:pPr>
        <w:widowControl w:val="0"/>
        <w:numPr>
          <w:ilvl w:val="0"/>
          <w:numId w:val="96"/>
        </w:numPr>
        <w:spacing w:after="40"/>
        <w:ind w:right="27"/>
        <w:jc w:val="both"/>
        <w:rPr>
          <w:rFonts w:ascii="Times New Roman" w:eastAsia="Calibri" w:hAnsi="Times New Roman" w:cs="Times New Roman"/>
        </w:rPr>
      </w:pPr>
      <w:r w:rsidRPr="00087779">
        <w:rPr>
          <w:rFonts w:ascii="Times New Roman" w:eastAsia="Calibri" w:hAnsi="Times New Roman" w:cs="Times New Roman"/>
        </w:rPr>
        <w:t>les localisations des divers reprofilages et remise en forme.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w:t>
      </w:r>
      <w:proofErr w:type="spellStart"/>
      <w:r w:rsidRPr="00087779">
        <w:rPr>
          <w:rFonts w:ascii="Times New Roman" w:eastAsia="Calibri" w:hAnsi="Times New Roman" w:cs="Times New Roman"/>
        </w:rPr>
        <w:t>clisimètre</w:t>
      </w:r>
      <w:proofErr w:type="spellEnd"/>
      <w:r w:rsidRPr="00087779">
        <w:rPr>
          <w:rFonts w:ascii="Times New Roman" w:eastAsia="Calibri" w:hAnsi="Times New Roman" w:cs="Times New Roman"/>
        </w:rPr>
        <w:t>, etc., après approbation du Maître d’œuvre.</w:t>
      </w:r>
    </w:p>
    <w:p w:rsidR="00470F2D" w:rsidRPr="00087779" w:rsidRDefault="00470F2D" w:rsidP="009E34F8">
      <w:pPr>
        <w:spacing w:after="40"/>
        <w:ind w:right="27" w:hanging="136"/>
        <w:jc w:val="both"/>
        <w:rPr>
          <w:rFonts w:ascii="Times New Roman" w:eastAsia="Calibri" w:hAnsi="Times New Roman" w:cs="Times New Roman"/>
        </w:rPr>
      </w:pPr>
      <w:bookmarkStart w:id="590" w:name="_Toc483633954"/>
      <w:r w:rsidRPr="00087779">
        <w:rPr>
          <w:rFonts w:ascii="Times New Roman" w:eastAsia="Calibri" w:hAnsi="Times New Roman" w:cs="Times New Roman"/>
        </w:rPr>
        <w:t>Ces dossiers pourront servir de base pour la détermination des quantités à prendre en attachements</w:t>
      </w:r>
      <w:bookmarkEnd w:id="590"/>
      <w:r w:rsidRPr="00087779">
        <w:rPr>
          <w:rFonts w:ascii="Times New Roman" w:eastAsia="Calibri" w:hAnsi="Times New Roman" w:cs="Times New Roman"/>
        </w:rPr>
        <w:t>. Ils sont approuvés par le Chef de service ou l’Ingénieur selon la procédure ci-dessus.</w:t>
      </w:r>
    </w:p>
    <w:p w:rsidR="00470F2D" w:rsidRPr="00087779" w:rsidRDefault="00523FC1" w:rsidP="009E34F8">
      <w:pPr>
        <w:pStyle w:val="Titre2"/>
        <w:spacing w:before="0" w:after="40" w:line="276" w:lineRule="auto"/>
        <w:ind w:right="27" w:hanging="136"/>
        <w:rPr>
          <w:rFonts w:ascii="Times New Roman" w:hAnsi="Times New Roman" w:cs="Times New Roman"/>
          <w:color w:val="auto"/>
          <w:sz w:val="22"/>
          <w:szCs w:val="22"/>
        </w:rPr>
      </w:pPr>
      <w:bookmarkStart w:id="591" w:name="_Toc517053268"/>
      <w:bookmarkStart w:id="592" w:name="_Toc86030161"/>
      <w:bookmarkStart w:id="593" w:name="_Toc371348083"/>
      <w:r>
        <w:rPr>
          <w:rFonts w:ascii="Times New Roman" w:hAnsi="Times New Roman" w:cs="Times New Roman"/>
          <w:color w:val="auto"/>
          <w:sz w:val="22"/>
          <w:szCs w:val="22"/>
        </w:rPr>
        <w:t>Article 14</w:t>
      </w:r>
      <w:r w:rsidR="00401A93" w:rsidRPr="00087779">
        <w:rPr>
          <w:rFonts w:ascii="Times New Roman" w:hAnsi="Times New Roman" w:cs="Times New Roman"/>
          <w:color w:val="auto"/>
          <w:sz w:val="22"/>
          <w:szCs w:val="22"/>
        </w:rPr>
        <w:t xml:space="preserve"> -</w:t>
      </w:r>
      <w:r w:rsidR="00470F2D" w:rsidRPr="00087779">
        <w:rPr>
          <w:rFonts w:ascii="Times New Roman" w:hAnsi="Times New Roman" w:cs="Times New Roman"/>
          <w:color w:val="auto"/>
          <w:sz w:val="22"/>
          <w:szCs w:val="22"/>
        </w:rPr>
        <w:t>DEBROUSSAILLAGE</w:t>
      </w:r>
      <w:bookmarkEnd w:id="591"/>
      <w:bookmarkEnd w:id="592"/>
      <w:bookmarkEnd w:id="593"/>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débroussaillage consiste à couper, sans déraciner, toute végétation comprenant les touffes de plantes ligneuses, des arbustes et des plantes épineuses des terrains incultes poussant dans les fossés et sur les abords immédiats de ceux-ci.</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Ces travaux seront exécutés manuellement sauf sur ordre du Maître d’œuvre  qui prescrira de les effectuer mécaniquement, sur une largeur de 3 m (trois mètres) à partir du bord extérieur du fossé, de chaque côté de la route ou sur une largeur indiquée par le Maître d’œuvre  et les surfaces seront métrées contradictoirement avant tout commencement de travaux.</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Sur la surface circulable et dans les fossés, les arbres et arbustes seront déracinés de manière à les empêcher de repousser.</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coupe se fera au ras du sol (5 cm maximum) de manière à avoir l'aspect d'un gazon.</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 20 cm) centimètres feront l'objet du prix n° 102 (</w:t>
      </w:r>
      <w:proofErr w:type="spellStart"/>
      <w:r w:rsidRPr="00087779">
        <w:rPr>
          <w:rFonts w:ascii="Times New Roman" w:eastAsia="Calibri" w:hAnsi="Times New Roman" w:cs="Times New Roman"/>
        </w:rPr>
        <w:t>déforestage</w:t>
      </w:r>
      <w:proofErr w:type="spellEnd"/>
      <w:r w:rsidRPr="00087779">
        <w:rPr>
          <w:rFonts w:ascii="Times New Roman" w:eastAsia="Calibri" w:hAnsi="Times New Roman" w:cs="Times New Roman"/>
        </w:rPr>
        <w:t>) ou du prix n° 103 (abattage d’arbres isolés).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lastRenderedPageBreak/>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Tout matériau, pierre, bloc rocheux pouvant constituer un danger pour la circulation sera également évacué de la chaussée et ses abords puis mis en dépôt hors de l'emprise de la route.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Ces travaux se feront aux lieux et périodes définis par le Maître d’œuvre, suivant les normes énumérées ci-dessus.</w:t>
      </w:r>
    </w:p>
    <w:p w:rsidR="00470F2D" w:rsidRPr="00087779" w:rsidRDefault="00523FC1" w:rsidP="009E34F8">
      <w:pPr>
        <w:pStyle w:val="Titre2"/>
        <w:spacing w:before="0" w:after="40" w:line="276" w:lineRule="auto"/>
        <w:ind w:right="27" w:hanging="136"/>
        <w:rPr>
          <w:rFonts w:ascii="Times New Roman" w:hAnsi="Times New Roman" w:cs="Times New Roman"/>
          <w:color w:val="auto"/>
          <w:sz w:val="22"/>
          <w:szCs w:val="22"/>
        </w:rPr>
      </w:pPr>
      <w:bookmarkStart w:id="594" w:name="_Toc517053269"/>
      <w:bookmarkStart w:id="595" w:name="_Toc86030162"/>
      <w:bookmarkStart w:id="596" w:name="_Toc371348084"/>
      <w:r>
        <w:rPr>
          <w:rFonts w:ascii="Times New Roman" w:hAnsi="Times New Roman" w:cs="Times New Roman"/>
          <w:color w:val="auto"/>
          <w:sz w:val="22"/>
          <w:szCs w:val="22"/>
        </w:rPr>
        <w:t>Article 15</w:t>
      </w:r>
      <w:r w:rsidR="00401A93" w:rsidRPr="00087779">
        <w:rPr>
          <w:rFonts w:ascii="Times New Roman" w:hAnsi="Times New Roman" w:cs="Times New Roman"/>
          <w:color w:val="auto"/>
          <w:sz w:val="22"/>
          <w:szCs w:val="22"/>
        </w:rPr>
        <w:t xml:space="preserve"> -</w:t>
      </w:r>
      <w:r w:rsidR="00470F2D" w:rsidRPr="00087779">
        <w:rPr>
          <w:rFonts w:ascii="Times New Roman" w:hAnsi="Times New Roman" w:cs="Times New Roman"/>
          <w:color w:val="auto"/>
          <w:sz w:val="22"/>
          <w:szCs w:val="22"/>
        </w:rPr>
        <w:t>DEFORESTAGE</w:t>
      </w:r>
      <w:bookmarkEnd w:id="594"/>
      <w:bookmarkEnd w:id="595"/>
      <w:bookmarkEnd w:id="596"/>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Les travaux de </w:t>
      </w:r>
      <w:proofErr w:type="spellStart"/>
      <w:r w:rsidRPr="00087779">
        <w:rPr>
          <w:rFonts w:ascii="Times New Roman" w:eastAsia="Calibri" w:hAnsi="Times New Roman" w:cs="Times New Roman"/>
        </w:rPr>
        <w:t>déforestage</w:t>
      </w:r>
      <w:proofErr w:type="spellEnd"/>
      <w:r w:rsidRPr="00087779">
        <w:rPr>
          <w:rFonts w:ascii="Times New Roman" w:eastAsia="Calibri" w:hAnsi="Times New Roman" w:cs="Times New Roman"/>
        </w:rPr>
        <w:t xml:space="preserve"> seront réalisés mécaniquement sur une largeur indiquée par le Maître d’œuvre.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La différence entre les définitions du </w:t>
      </w:r>
      <w:proofErr w:type="spellStart"/>
      <w:r w:rsidRPr="00087779">
        <w:rPr>
          <w:rFonts w:ascii="Times New Roman" w:eastAsia="Calibri" w:hAnsi="Times New Roman" w:cs="Times New Roman"/>
        </w:rPr>
        <w:t>déforestage</w:t>
      </w:r>
      <w:proofErr w:type="spellEnd"/>
      <w:r w:rsidRPr="00087779">
        <w:rPr>
          <w:rFonts w:ascii="Times New Roman" w:eastAsia="Calibri" w:hAnsi="Times New Roman" w:cs="Times New Roman"/>
        </w:rPr>
        <w:t xml:space="preserve"> et de l'abattage d'arbres isolés est donnée à l'article 17 suivant.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 </w:t>
      </w:r>
      <w:proofErr w:type="spellStart"/>
      <w:r w:rsidRPr="00087779">
        <w:rPr>
          <w:rFonts w:ascii="Times New Roman" w:eastAsia="Calibri" w:hAnsi="Times New Roman" w:cs="Times New Roman"/>
        </w:rPr>
        <w:t>déforestage</w:t>
      </w:r>
      <w:proofErr w:type="spellEnd"/>
      <w:r w:rsidRPr="00087779">
        <w:rPr>
          <w:rFonts w:ascii="Times New Roman" w:eastAsia="Calibri" w:hAnsi="Times New Roman" w:cs="Times New Roman"/>
        </w:rPr>
        <w:t xml:space="preserve"> comprend le défrichement, l'abattage des arbustes et arbres de diamètre supérieur à vingt (&gt; 20 cm) centimètres et inférieur à cinquante (50) centimètres, l'enlèvement des racines et souches.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Les quantités de travaux à réaliser par section seront métrées contradictoirement et le plus précisément possible.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L'abattage des arbres comprend le dessouchage, l'évacuation des troncs, branches et souches hors des limites de l'emprise, en des lieux agréés par le Maître d’œuvre. Il comprend également la mise en dépôt des bois récupérés en tronçons de longueurs définies par le Maître d’œuvre. Les tronçons de bois issus des travaux de </w:t>
      </w:r>
      <w:proofErr w:type="spellStart"/>
      <w:r w:rsidRPr="00087779">
        <w:rPr>
          <w:rFonts w:ascii="Times New Roman" w:eastAsia="Calibri" w:hAnsi="Times New Roman" w:cs="Times New Roman"/>
        </w:rPr>
        <w:t>déforestage</w:t>
      </w:r>
      <w:proofErr w:type="spellEnd"/>
      <w:r w:rsidRPr="00087779">
        <w:rPr>
          <w:rFonts w:ascii="Times New Roman" w:eastAsia="Calibri" w:hAnsi="Times New Roman" w:cs="Times New Roman"/>
        </w:rPr>
        <w:t xml:space="preserve"> seront mis à disposition du représentant du Maître d’œuvre et en aucun cas ne pourront être récupérés ou vendus par le Cocontractant.</w:t>
      </w:r>
    </w:p>
    <w:p w:rsidR="00470F2D" w:rsidRPr="00087779" w:rsidRDefault="00523FC1" w:rsidP="009E34F8">
      <w:pPr>
        <w:pStyle w:val="Titre2"/>
        <w:spacing w:before="0" w:after="40" w:line="276" w:lineRule="auto"/>
        <w:ind w:right="27" w:hanging="136"/>
        <w:rPr>
          <w:rFonts w:ascii="Times New Roman" w:hAnsi="Times New Roman" w:cs="Times New Roman"/>
          <w:color w:val="auto"/>
          <w:sz w:val="22"/>
          <w:szCs w:val="22"/>
        </w:rPr>
      </w:pPr>
      <w:bookmarkStart w:id="597" w:name="_Toc517053270"/>
      <w:bookmarkStart w:id="598" w:name="_Toc86030163"/>
      <w:bookmarkStart w:id="599" w:name="_Toc371348085"/>
      <w:r>
        <w:rPr>
          <w:rFonts w:ascii="Times New Roman" w:hAnsi="Times New Roman" w:cs="Times New Roman"/>
          <w:color w:val="auto"/>
          <w:sz w:val="22"/>
          <w:szCs w:val="22"/>
        </w:rPr>
        <w:t>Article 16</w:t>
      </w:r>
      <w:r w:rsidR="00401A93" w:rsidRPr="00087779">
        <w:rPr>
          <w:rFonts w:ascii="Times New Roman" w:hAnsi="Times New Roman" w:cs="Times New Roman"/>
          <w:color w:val="auto"/>
          <w:sz w:val="22"/>
          <w:szCs w:val="22"/>
        </w:rPr>
        <w:t xml:space="preserve"> -</w:t>
      </w:r>
      <w:r w:rsidR="00470F2D" w:rsidRPr="00087779">
        <w:rPr>
          <w:rFonts w:ascii="Times New Roman" w:hAnsi="Times New Roman" w:cs="Times New Roman"/>
          <w:color w:val="auto"/>
          <w:sz w:val="22"/>
          <w:szCs w:val="22"/>
        </w:rPr>
        <w:t>ABATTAGE D’ARBRES ISOLES</w:t>
      </w:r>
      <w:bookmarkEnd w:id="597"/>
      <w:bookmarkEnd w:id="598"/>
      <w:bookmarkEnd w:id="599"/>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L'abattage des arbres isolés s'applique aux arbres distants de plus de 50 mètres des autres arbres et un diamètre supérieur à 50 cm; ce prix comprend la coupe, le dessouchage, le découpage des troncs en tronçons de longueurs définies par le Maître d’œuvre , l'évacuation des branches et souches hors des limites de l'emprise, en des lieux agréés par le Maître d’œuvre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Il comprend également le transport et la mise en dépôt des bois récupérés. Les tronçons de bois issus des travaux d'abattage d'arbres seront mis à la disposition du représentant du Maître d’œuvre et en aucun cas ne pourront être récupérés ou vendus par le Cocontractant ou le Maître d’œuvre.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diamètre sera mesuré à un mètre cinquante centimètres (150 cm) au-dessus du niveau moyen du sol.</w:t>
      </w:r>
    </w:p>
    <w:p w:rsidR="00470F2D" w:rsidRPr="00087779" w:rsidRDefault="00523FC1" w:rsidP="009E34F8">
      <w:pPr>
        <w:pStyle w:val="Titre2"/>
        <w:spacing w:before="0" w:after="40" w:line="276" w:lineRule="auto"/>
        <w:ind w:right="27" w:hanging="136"/>
        <w:rPr>
          <w:rFonts w:ascii="Times New Roman" w:hAnsi="Times New Roman" w:cs="Times New Roman"/>
          <w:color w:val="auto"/>
          <w:sz w:val="22"/>
          <w:szCs w:val="22"/>
        </w:rPr>
      </w:pPr>
      <w:bookmarkStart w:id="600" w:name="_Toc483633955"/>
      <w:bookmarkStart w:id="601" w:name="_Toc517053271"/>
      <w:bookmarkStart w:id="602" w:name="_Toc86030164"/>
      <w:bookmarkStart w:id="603" w:name="_Toc371348086"/>
      <w:r>
        <w:rPr>
          <w:rFonts w:ascii="Times New Roman" w:hAnsi="Times New Roman" w:cs="Times New Roman"/>
          <w:color w:val="auto"/>
          <w:sz w:val="22"/>
          <w:szCs w:val="22"/>
        </w:rPr>
        <w:t>Article 17</w:t>
      </w:r>
      <w:r w:rsidR="00470F2D" w:rsidRPr="00087779">
        <w:rPr>
          <w:rFonts w:ascii="Times New Roman" w:hAnsi="Times New Roman" w:cs="Times New Roman"/>
          <w:color w:val="auto"/>
          <w:sz w:val="22"/>
          <w:szCs w:val="22"/>
        </w:rPr>
        <w:t xml:space="preserve"> -</w:t>
      </w:r>
      <w:bookmarkEnd w:id="600"/>
      <w:r w:rsidR="00470F2D" w:rsidRPr="00087779">
        <w:rPr>
          <w:rFonts w:ascii="Times New Roman" w:hAnsi="Times New Roman" w:cs="Times New Roman"/>
          <w:color w:val="auto"/>
          <w:sz w:val="22"/>
          <w:szCs w:val="22"/>
        </w:rPr>
        <w:t>TERRASSEMENTS</w:t>
      </w:r>
      <w:bookmarkEnd w:id="601"/>
      <w:bookmarkEnd w:id="602"/>
      <w:bookmarkEnd w:id="603"/>
    </w:p>
    <w:p w:rsidR="00470F2D" w:rsidRPr="00087779" w:rsidRDefault="00523FC1" w:rsidP="00AD7FA5">
      <w:pPr>
        <w:pStyle w:val="Titre3"/>
        <w:tabs>
          <w:tab w:val="clear" w:pos="4640"/>
          <w:tab w:val="left" w:pos="426"/>
        </w:tabs>
        <w:spacing w:after="40" w:line="276" w:lineRule="auto"/>
        <w:ind w:right="27" w:hanging="136"/>
        <w:jc w:val="left"/>
        <w:rPr>
          <w:color w:val="auto"/>
          <w:sz w:val="22"/>
          <w:szCs w:val="22"/>
        </w:rPr>
      </w:pPr>
      <w:bookmarkStart w:id="604" w:name="_Toc517053272"/>
      <w:bookmarkStart w:id="605" w:name="_Toc371348087"/>
      <w:r>
        <w:rPr>
          <w:color w:val="auto"/>
          <w:sz w:val="22"/>
          <w:szCs w:val="22"/>
        </w:rPr>
        <w:t>17</w:t>
      </w:r>
      <w:r w:rsidR="00470F2D" w:rsidRPr="00087779">
        <w:rPr>
          <w:color w:val="auto"/>
          <w:sz w:val="22"/>
          <w:szCs w:val="22"/>
        </w:rPr>
        <w:t>.1</w:t>
      </w:r>
      <w:r w:rsidR="00470F2D" w:rsidRPr="00087779">
        <w:rPr>
          <w:color w:val="auto"/>
          <w:sz w:val="22"/>
          <w:szCs w:val="22"/>
        </w:rPr>
        <w:tab/>
        <w:t>Généralités</w:t>
      </w:r>
      <w:bookmarkEnd w:id="604"/>
      <w:bookmarkEnd w:id="605"/>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L'objectif des travaux de terrassement est d'obtenir une largeur </w:t>
      </w:r>
      <w:proofErr w:type="spellStart"/>
      <w:r w:rsidRPr="00087779">
        <w:rPr>
          <w:rFonts w:ascii="Times New Roman" w:eastAsia="Calibri" w:hAnsi="Times New Roman" w:cs="Times New Roman"/>
        </w:rPr>
        <w:t>roulable</w:t>
      </w:r>
      <w:proofErr w:type="spellEnd"/>
      <w:r w:rsidRPr="00087779">
        <w:rPr>
          <w:rFonts w:ascii="Times New Roman" w:eastAsia="Calibri" w:hAnsi="Times New Roman" w:cs="Times New Roman"/>
        </w:rPr>
        <w:t xml:space="preserve"> de 6 à 8 mètres en fonction de la catégorie de la route, des fossés triangulaires de 1,50 mètre de largeur sur une profondeur de 0,6 mètre conformément aux profils en travers type. Toutefois, la plate-forme existante ne sera pas élargie si cela nécessite des terrassements importants, incompatibles avec la notion d'entretien.</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Autant que possible, les terrassements seront minimisés.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Une attention spéciale devra être apportée aux dévers qui ne devront pas être inférieurs à 3 % de part et d'autre de l'axe en section droite et qui pourra atteindre 6 % dans les courbes.</w:t>
      </w:r>
    </w:p>
    <w:p w:rsidR="00470F2D" w:rsidRPr="00087779" w:rsidRDefault="00523FC1" w:rsidP="00AD7FA5">
      <w:pPr>
        <w:pStyle w:val="Titre3"/>
        <w:tabs>
          <w:tab w:val="clear" w:pos="4640"/>
          <w:tab w:val="left" w:pos="426"/>
        </w:tabs>
        <w:spacing w:after="40" w:line="276" w:lineRule="auto"/>
        <w:ind w:right="27" w:hanging="136"/>
        <w:jc w:val="left"/>
        <w:rPr>
          <w:color w:val="auto"/>
          <w:sz w:val="22"/>
          <w:szCs w:val="22"/>
        </w:rPr>
      </w:pPr>
      <w:bookmarkStart w:id="606" w:name="_Toc517053273"/>
      <w:bookmarkStart w:id="607" w:name="_Toc371348088"/>
      <w:r>
        <w:rPr>
          <w:color w:val="auto"/>
          <w:sz w:val="22"/>
          <w:szCs w:val="22"/>
        </w:rPr>
        <w:t>17</w:t>
      </w:r>
      <w:r w:rsidR="00470F2D" w:rsidRPr="00087779">
        <w:rPr>
          <w:color w:val="auto"/>
          <w:sz w:val="22"/>
          <w:szCs w:val="22"/>
        </w:rPr>
        <w:t>.2</w:t>
      </w:r>
      <w:r w:rsidR="00470F2D" w:rsidRPr="00087779">
        <w:rPr>
          <w:color w:val="auto"/>
          <w:sz w:val="22"/>
          <w:szCs w:val="22"/>
        </w:rPr>
        <w:tab/>
        <w:t>Exploitation des emprunts</w:t>
      </w:r>
      <w:bookmarkEnd w:id="606"/>
      <w:bookmarkEnd w:id="607"/>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prendra en charge :</w:t>
      </w:r>
    </w:p>
    <w:p w:rsidR="00470F2D" w:rsidRPr="00087779" w:rsidRDefault="00470F2D" w:rsidP="00D57BC7">
      <w:pPr>
        <w:pStyle w:val="Paragraphedeliste"/>
        <w:numPr>
          <w:ilvl w:val="0"/>
          <w:numId w:val="99"/>
        </w:numPr>
        <w:spacing w:after="40" w:line="276" w:lineRule="auto"/>
        <w:ind w:right="27"/>
        <w:jc w:val="both"/>
        <w:rPr>
          <w:sz w:val="22"/>
          <w:szCs w:val="22"/>
        </w:rPr>
      </w:pPr>
      <w:r w:rsidRPr="00087779">
        <w:rPr>
          <w:sz w:val="22"/>
          <w:szCs w:val="22"/>
        </w:rPr>
        <w:t>les acquisitions ou occupations temporaires des terrains nécessaires à l’exploitation de tous les emprunts de matériaux,</w:t>
      </w:r>
    </w:p>
    <w:p w:rsidR="00470F2D" w:rsidRPr="00087779" w:rsidRDefault="00470F2D" w:rsidP="00D57BC7">
      <w:pPr>
        <w:pStyle w:val="Paragraphedeliste"/>
        <w:numPr>
          <w:ilvl w:val="0"/>
          <w:numId w:val="99"/>
        </w:numPr>
        <w:spacing w:after="40" w:line="276" w:lineRule="auto"/>
        <w:ind w:right="27"/>
        <w:jc w:val="both"/>
        <w:rPr>
          <w:sz w:val="22"/>
          <w:szCs w:val="22"/>
        </w:rPr>
      </w:pPr>
      <w:r w:rsidRPr="00087779">
        <w:rPr>
          <w:sz w:val="22"/>
          <w:szCs w:val="22"/>
        </w:rPr>
        <w:t>les indemnisations aux propriétaires pour les dommages éventuels occasionnés par les travaux (déboisement, destruction des récoltes, impossibilité de cultiver pendant l’occupation temporaire du site, etc.),</w:t>
      </w:r>
    </w:p>
    <w:p w:rsidR="00470F2D" w:rsidRPr="00087779" w:rsidRDefault="00470F2D" w:rsidP="00D57BC7">
      <w:pPr>
        <w:pStyle w:val="Paragraphedeliste"/>
        <w:numPr>
          <w:ilvl w:val="0"/>
          <w:numId w:val="99"/>
        </w:numPr>
        <w:spacing w:after="40" w:line="276" w:lineRule="auto"/>
        <w:ind w:right="27"/>
        <w:jc w:val="both"/>
        <w:rPr>
          <w:sz w:val="22"/>
          <w:szCs w:val="22"/>
        </w:rPr>
      </w:pPr>
      <w:r w:rsidRPr="00087779">
        <w:rPr>
          <w:sz w:val="22"/>
          <w:szCs w:val="22"/>
        </w:rPr>
        <w:t>la découverte des emprunts et de la remise en état des lieux.</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recherche des emprunts de matériaux est effectuée par le Cocontractant sur la base des prescriptions définies par le présent CCTP.</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lastRenderedPageBreak/>
        <w:t xml:space="preserve">Dans les trente (30) jours, au plus tard, suivant la notification de l’ordre de service de commencer les travaux, le Cocontractant est tenu de soumettre à l’approbation du Maître d’œuvre , la liste des emprunts qu’il compte utiliser pour l’exécution des travaux faisant l’objet de la </w:t>
      </w:r>
      <w:r w:rsidR="00A110E6">
        <w:rPr>
          <w:rFonts w:ascii="Times New Roman" w:eastAsia="Calibri" w:hAnsi="Times New Roman" w:cs="Times New Roman"/>
        </w:rPr>
        <w:t>Lettre- commande/Marché</w:t>
      </w:r>
      <w:r w:rsidRPr="00087779">
        <w:rPr>
          <w:rFonts w:ascii="Times New Roman" w:eastAsia="Calibri" w:hAnsi="Times New Roman" w:cs="Times New Roman"/>
        </w:rPr>
        <w:t>. A cette fin, il présente un dossier complet par emprunt, qui comporte :</w:t>
      </w:r>
    </w:p>
    <w:p w:rsidR="00470F2D" w:rsidRPr="00087779" w:rsidRDefault="00470F2D" w:rsidP="00D57BC7">
      <w:pPr>
        <w:pStyle w:val="Paragraphedeliste"/>
        <w:numPr>
          <w:ilvl w:val="0"/>
          <w:numId w:val="98"/>
        </w:numPr>
        <w:spacing w:after="40" w:line="276" w:lineRule="auto"/>
        <w:ind w:right="27"/>
        <w:jc w:val="both"/>
        <w:rPr>
          <w:sz w:val="22"/>
          <w:szCs w:val="22"/>
        </w:rPr>
      </w:pPr>
      <w:r w:rsidRPr="00087779">
        <w:rPr>
          <w:sz w:val="22"/>
          <w:szCs w:val="22"/>
        </w:rPr>
        <w:t>un plan de situation,</w:t>
      </w:r>
    </w:p>
    <w:p w:rsidR="00470F2D" w:rsidRPr="00087779" w:rsidRDefault="00470F2D" w:rsidP="00D57BC7">
      <w:pPr>
        <w:pStyle w:val="Paragraphedeliste"/>
        <w:numPr>
          <w:ilvl w:val="0"/>
          <w:numId w:val="98"/>
        </w:numPr>
        <w:spacing w:after="40" w:line="276" w:lineRule="auto"/>
        <w:ind w:right="27"/>
        <w:jc w:val="both"/>
        <w:rPr>
          <w:sz w:val="22"/>
          <w:szCs w:val="22"/>
        </w:rPr>
      </w:pPr>
      <w:r w:rsidRPr="00087779">
        <w:rPr>
          <w:sz w:val="22"/>
          <w:szCs w:val="22"/>
        </w:rPr>
        <w:t>les résultats de la reconnaissance,</w:t>
      </w:r>
    </w:p>
    <w:p w:rsidR="00470F2D" w:rsidRPr="00087779" w:rsidRDefault="00470F2D" w:rsidP="00D57BC7">
      <w:pPr>
        <w:pStyle w:val="Paragraphedeliste"/>
        <w:numPr>
          <w:ilvl w:val="0"/>
          <w:numId w:val="98"/>
        </w:numPr>
        <w:spacing w:after="40" w:line="276" w:lineRule="auto"/>
        <w:ind w:right="27"/>
        <w:jc w:val="both"/>
        <w:rPr>
          <w:sz w:val="22"/>
          <w:szCs w:val="22"/>
        </w:rPr>
      </w:pPr>
      <w:r w:rsidRPr="00087779">
        <w:rPr>
          <w:sz w:val="22"/>
          <w:szCs w:val="22"/>
        </w:rPr>
        <w:t>les résultats de laboratoire définissant sans ambiguïté les caractéristiques des matériaux naturels avant, et éventuellement après traitement (types d'essais et fréquences définis au chapitre 2 ci-avant),</w:t>
      </w:r>
    </w:p>
    <w:p w:rsidR="00470F2D" w:rsidRPr="00087779" w:rsidRDefault="00470F2D" w:rsidP="00D57BC7">
      <w:pPr>
        <w:pStyle w:val="Paragraphedeliste"/>
        <w:numPr>
          <w:ilvl w:val="0"/>
          <w:numId w:val="98"/>
        </w:numPr>
        <w:spacing w:after="40" w:line="276" w:lineRule="auto"/>
        <w:ind w:right="27"/>
        <w:jc w:val="both"/>
        <w:rPr>
          <w:sz w:val="22"/>
          <w:szCs w:val="22"/>
        </w:rPr>
      </w:pPr>
      <w:r w:rsidRPr="00087779">
        <w:rPr>
          <w:sz w:val="22"/>
          <w:szCs w:val="22"/>
        </w:rPr>
        <w:t>la puissance estimée des gisements avec les justificatifs (mesures sur le terrain et les calculs),</w:t>
      </w:r>
    </w:p>
    <w:p w:rsidR="00470F2D" w:rsidRPr="00087779" w:rsidRDefault="00470F2D" w:rsidP="00D57BC7">
      <w:pPr>
        <w:pStyle w:val="Paragraphedeliste"/>
        <w:numPr>
          <w:ilvl w:val="0"/>
          <w:numId w:val="98"/>
        </w:numPr>
        <w:spacing w:after="40" w:line="276" w:lineRule="auto"/>
        <w:ind w:right="27"/>
        <w:jc w:val="both"/>
        <w:rPr>
          <w:sz w:val="22"/>
          <w:szCs w:val="22"/>
        </w:rPr>
      </w:pPr>
      <w:r w:rsidRPr="00087779">
        <w:rPr>
          <w:sz w:val="22"/>
          <w:szCs w:val="22"/>
        </w:rPr>
        <w:t>le schéma de principe retenu pour l’exploitation de l’emprunt,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une note technique définissant, d’après les premiers essais de conformité exécutés par le Cocontractant, l’utilisation et la destination (élément de base du mouvement de terres) des matériaux considérés.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L’intégralité des frais d’établissement de ces différents dossiers est à la charge du Cocontractant.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emplacements des gîtes ou carrières retenus après les essais géotechniques préalables, sont déboisés, débroussaillés et dessouchés, s’il y a lieu.</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Dans tous les cas, il est nécessaire :</w:t>
      </w:r>
    </w:p>
    <w:p w:rsidR="00470F2D" w:rsidRPr="00087779" w:rsidRDefault="00470F2D" w:rsidP="00D57BC7">
      <w:pPr>
        <w:widowControl w:val="0"/>
        <w:numPr>
          <w:ilvl w:val="0"/>
          <w:numId w:val="97"/>
        </w:numPr>
        <w:spacing w:after="40"/>
        <w:ind w:right="27"/>
        <w:jc w:val="both"/>
        <w:rPr>
          <w:rFonts w:ascii="Times New Roman" w:eastAsia="Calibri" w:hAnsi="Times New Roman" w:cs="Times New Roman"/>
        </w:rPr>
      </w:pPr>
      <w:r w:rsidRPr="00087779">
        <w:rPr>
          <w:rFonts w:ascii="Times New Roman" w:eastAsia="Calibri" w:hAnsi="Times New Roman" w:cs="Times New Roman"/>
        </w:rPr>
        <w:t>de ménager des pentes favorisant l’évacuation de l’eau,</w:t>
      </w:r>
    </w:p>
    <w:p w:rsidR="00470F2D" w:rsidRPr="00087779" w:rsidRDefault="00470F2D" w:rsidP="00D57BC7">
      <w:pPr>
        <w:widowControl w:val="0"/>
        <w:numPr>
          <w:ilvl w:val="0"/>
          <w:numId w:val="97"/>
        </w:numPr>
        <w:spacing w:after="40"/>
        <w:ind w:right="27"/>
        <w:jc w:val="both"/>
        <w:rPr>
          <w:rFonts w:ascii="Times New Roman" w:eastAsia="Calibri" w:hAnsi="Times New Roman" w:cs="Times New Roman"/>
        </w:rPr>
      </w:pPr>
      <w:r w:rsidRPr="00087779">
        <w:rPr>
          <w:rFonts w:ascii="Times New Roman" w:eastAsia="Calibri" w:hAnsi="Times New Roman" w:cs="Times New Roman"/>
        </w:rPr>
        <w:t>de prévoir aux points bas des aménagements sommaires d’évacuation,</w:t>
      </w:r>
    </w:p>
    <w:p w:rsidR="00470F2D" w:rsidRPr="00087779" w:rsidRDefault="00470F2D" w:rsidP="00D57BC7">
      <w:pPr>
        <w:widowControl w:val="0"/>
        <w:numPr>
          <w:ilvl w:val="0"/>
          <w:numId w:val="97"/>
        </w:numPr>
        <w:spacing w:after="40"/>
        <w:ind w:right="27"/>
        <w:jc w:val="both"/>
        <w:rPr>
          <w:rFonts w:ascii="Times New Roman" w:eastAsia="Calibri" w:hAnsi="Times New Roman" w:cs="Times New Roman"/>
        </w:rPr>
      </w:pPr>
      <w:r w:rsidRPr="00087779">
        <w:rPr>
          <w:rFonts w:ascii="Times New Roman" w:eastAsia="Calibri" w:hAnsi="Times New Roman" w:cs="Times New Roman"/>
        </w:rPr>
        <w:t>de maintenir en bon état les pistes de chantier pour éviter les ornières, flaques, ou eaux stagnantes.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 Cocontractant doit exploiter les emprunts connus (dont la localisation n’est donnée qu’à titre indicatif dans les dossiers de plans) au cas où ceux-ci contiendraient encore de matériaux répondant aux spécifications et après accord écrit du Maître </w:t>
      </w:r>
      <w:r w:rsidR="00AD7FA5" w:rsidRPr="00087779">
        <w:rPr>
          <w:rFonts w:ascii="Times New Roman" w:eastAsia="Calibri" w:hAnsi="Times New Roman" w:cs="Times New Roman"/>
        </w:rPr>
        <w:t>d’œuvre,</w:t>
      </w:r>
      <w:r w:rsidRPr="00087779">
        <w:rPr>
          <w:rFonts w:ascii="Times New Roman" w:eastAsia="Calibri" w:hAnsi="Times New Roman" w:cs="Times New Roman"/>
        </w:rPr>
        <w:t xml:space="preserve"> mais doit en rechercher de nouveaux dans le but de diminuer la distance de transport des matériaux.</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Après exploitation de chaque emprunt, le Cocontractant est tenu d'en réaménager la surface pour lui rendre sa destination d’origine, en conformité avec les prescriptions environnementales.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470F2D" w:rsidRPr="00087779" w:rsidRDefault="00523FC1" w:rsidP="00523FC1">
      <w:pPr>
        <w:pStyle w:val="Titre3"/>
        <w:widowControl w:val="0"/>
        <w:tabs>
          <w:tab w:val="clear" w:pos="4640"/>
        </w:tabs>
        <w:spacing w:after="40" w:line="276" w:lineRule="auto"/>
        <w:ind w:right="27"/>
        <w:jc w:val="both"/>
        <w:rPr>
          <w:color w:val="auto"/>
          <w:sz w:val="22"/>
          <w:szCs w:val="22"/>
        </w:rPr>
      </w:pPr>
      <w:bookmarkStart w:id="608" w:name="_Toc517053274"/>
      <w:bookmarkStart w:id="609" w:name="_Toc371348089"/>
      <w:r>
        <w:rPr>
          <w:color w:val="auto"/>
          <w:sz w:val="22"/>
          <w:szCs w:val="22"/>
        </w:rPr>
        <w:lastRenderedPageBreak/>
        <w:t>17</w:t>
      </w:r>
      <w:r w:rsidR="00470F2D" w:rsidRPr="00087779">
        <w:rPr>
          <w:color w:val="auto"/>
          <w:sz w:val="22"/>
          <w:szCs w:val="22"/>
        </w:rPr>
        <w:t>.3</w:t>
      </w:r>
      <w:r w:rsidR="00470F2D" w:rsidRPr="00087779">
        <w:rPr>
          <w:color w:val="auto"/>
          <w:sz w:val="22"/>
          <w:szCs w:val="22"/>
        </w:rPr>
        <w:tab/>
        <w:t>Déblais ordinaires</w:t>
      </w:r>
      <w:bookmarkEnd w:id="608"/>
      <w:bookmarkEnd w:id="609"/>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déblais sont exécutés par le Cocontractant sur les bases de son programme de travail, et selon les directives du Maître d’œuvre. Les lieux de dépôt ne doivent pas nuire à l’assainissement de la plate-forme et seront conformes aux prescriptions environnementales.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Dans le cas de terrassements en déblais pour purges, les fonds de déblais sont compactés à au moins 95 % de l’OPM sur une profondeur de 30 centimètres (pour 95 % des mesures, avec un minimum de 90 %).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Dans le cas de terrassements en déblais, les fonds de déblais avant mise en œuvre des couches de chaussée (plate-forme des terrassements), sont compactés à au moins 95 % de l’OPM sur les 30 derniers centimètres (pour 95 % des mesures, avec un minimum de 90 %).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matériaux de déblais peuvent être réutilisés en remblais, lorsque leurs qualités répondent aux critères requis pour les matériaux utilisables en remblais. Tous les matériaux non réutilisables en remblais sont mis en décharge.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Lorsque l’exécution des déblais est terminée, le Cocontractant doit réaliser les aménagements nécessaires au drainage correct des terrassements. Ces aménagements doivent être entretenus durant toute la durée du chantier.</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contrôle des déblais avant la réception consiste en :</w:t>
      </w:r>
    </w:p>
    <w:p w:rsidR="00470F2D" w:rsidRPr="00087779" w:rsidRDefault="00470F2D" w:rsidP="00D57BC7">
      <w:pPr>
        <w:pStyle w:val="Paragraphedeliste"/>
        <w:widowControl w:val="0"/>
        <w:numPr>
          <w:ilvl w:val="0"/>
          <w:numId w:val="100"/>
        </w:numPr>
        <w:spacing w:after="40" w:line="276" w:lineRule="auto"/>
        <w:ind w:right="27"/>
        <w:jc w:val="both"/>
        <w:rPr>
          <w:sz w:val="22"/>
          <w:szCs w:val="22"/>
        </w:rPr>
      </w:pPr>
      <w:r w:rsidRPr="00087779">
        <w:rPr>
          <w:sz w:val="22"/>
          <w:szCs w:val="22"/>
        </w:rPr>
        <w:t>une mesure de la compacité in-situ tous les 1 000 m2,</w:t>
      </w:r>
    </w:p>
    <w:p w:rsidR="00470F2D" w:rsidRPr="00087779" w:rsidRDefault="00470F2D" w:rsidP="00D57BC7">
      <w:pPr>
        <w:pStyle w:val="Paragraphedeliste"/>
        <w:widowControl w:val="0"/>
        <w:numPr>
          <w:ilvl w:val="0"/>
          <w:numId w:val="100"/>
        </w:numPr>
        <w:spacing w:after="40" w:line="276" w:lineRule="auto"/>
        <w:ind w:right="27"/>
        <w:jc w:val="both"/>
        <w:rPr>
          <w:sz w:val="22"/>
          <w:szCs w:val="22"/>
        </w:rPr>
      </w:pPr>
      <w:r w:rsidRPr="00087779">
        <w:rPr>
          <w:sz w:val="22"/>
          <w:szCs w:val="22"/>
        </w:rPr>
        <w:t>un essai Proctor modifié tous les 2 500 m2.</w:t>
      </w:r>
    </w:p>
    <w:p w:rsidR="00470F2D" w:rsidRPr="00087779" w:rsidRDefault="00523FC1" w:rsidP="00523FC1">
      <w:pPr>
        <w:pStyle w:val="Titre3"/>
        <w:widowControl w:val="0"/>
        <w:tabs>
          <w:tab w:val="clear" w:pos="4640"/>
        </w:tabs>
        <w:spacing w:after="40" w:line="276" w:lineRule="auto"/>
        <w:ind w:right="27"/>
        <w:jc w:val="both"/>
        <w:rPr>
          <w:color w:val="auto"/>
          <w:sz w:val="22"/>
          <w:szCs w:val="22"/>
        </w:rPr>
      </w:pPr>
      <w:bookmarkStart w:id="610" w:name="_Toc517053275"/>
      <w:bookmarkStart w:id="611" w:name="_Toc371348090"/>
      <w:r>
        <w:rPr>
          <w:color w:val="auto"/>
          <w:sz w:val="22"/>
          <w:szCs w:val="22"/>
        </w:rPr>
        <w:t>17</w:t>
      </w:r>
      <w:r w:rsidR="00470F2D" w:rsidRPr="00087779">
        <w:rPr>
          <w:color w:val="auto"/>
          <w:sz w:val="22"/>
          <w:szCs w:val="22"/>
        </w:rPr>
        <w:t>.4</w:t>
      </w:r>
      <w:r w:rsidR="00470F2D" w:rsidRPr="00087779">
        <w:rPr>
          <w:color w:val="auto"/>
          <w:sz w:val="22"/>
          <w:szCs w:val="22"/>
        </w:rPr>
        <w:tab/>
        <w:t>Déblais rocheux</w:t>
      </w:r>
      <w:bookmarkEnd w:id="610"/>
      <w:bookmarkEnd w:id="611"/>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On appelle déblais rocheux, les déblais ne pouvant pas être exécutés au moyen d’une défonceuse à une dent équipant un tracteur sur chenille de type Caterpillar D9N ou de puissance équivalente.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Les déblais rocheux nécessitent l'utilisation d'explosifs sur accord préalable du Maître d’œuvre  qui ne sera donné qu'après déblaiement suffisant des terrains meubles avoisinants, de façon à permettre une évaluation précise et contradictoire avant déroctage des volumes à prendre en </w:t>
      </w:r>
      <w:r w:rsidR="00401A93" w:rsidRPr="00087779">
        <w:rPr>
          <w:rFonts w:ascii="Times New Roman" w:eastAsia="Calibri" w:hAnsi="Times New Roman" w:cs="Times New Roman"/>
        </w:rPr>
        <w:t>compte</w:t>
      </w:r>
      <w:r w:rsidRPr="00087779">
        <w:rPr>
          <w:rFonts w:ascii="Times New Roman" w:eastAsia="Calibri" w:hAnsi="Times New Roman" w:cs="Times New Roman"/>
        </w:rPr>
        <w: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déblais rocheux seront mis en dépôt dans les mêmes conditions que les déblais ordinaires.</w:t>
      </w:r>
    </w:p>
    <w:p w:rsidR="00470F2D" w:rsidRPr="00087779" w:rsidRDefault="00523FC1" w:rsidP="00523FC1">
      <w:pPr>
        <w:pStyle w:val="Titre3"/>
        <w:widowControl w:val="0"/>
        <w:tabs>
          <w:tab w:val="clear" w:pos="4640"/>
        </w:tabs>
        <w:spacing w:after="40" w:line="276" w:lineRule="auto"/>
        <w:ind w:right="27"/>
        <w:jc w:val="both"/>
        <w:rPr>
          <w:color w:val="auto"/>
          <w:sz w:val="22"/>
          <w:szCs w:val="22"/>
        </w:rPr>
      </w:pPr>
      <w:bookmarkStart w:id="612" w:name="_Toc517053276"/>
      <w:bookmarkStart w:id="613" w:name="_Toc371348091"/>
      <w:r>
        <w:rPr>
          <w:color w:val="auto"/>
          <w:sz w:val="22"/>
          <w:szCs w:val="22"/>
        </w:rPr>
        <w:t>17</w:t>
      </w:r>
      <w:r w:rsidR="00470F2D" w:rsidRPr="00087779">
        <w:rPr>
          <w:color w:val="auto"/>
          <w:sz w:val="22"/>
          <w:szCs w:val="22"/>
        </w:rPr>
        <w:t>.5</w:t>
      </w:r>
      <w:r w:rsidR="00470F2D" w:rsidRPr="00087779">
        <w:rPr>
          <w:color w:val="auto"/>
          <w:sz w:val="22"/>
          <w:szCs w:val="22"/>
        </w:rPr>
        <w:tab/>
        <w:t>Remblais</w:t>
      </w:r>
      <w:bookmarkEnd w:id="612"/>
      <w:bookmarkEnd w:id="613"/>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w:t>
      </w:r>
      <w:proofErr w:type="spellStart"/>
      <w:r w:rsidRPr="00087779">
        <w:rPr>
          <w:rFonts w:ascii="Times New Roman" w:eastAsia="Calibri" w:hAnsi="Times New Roman" w:cs="Times New Roman"/>
        </w:rPr>
        <w:t>surlargeur</w:t>
      </w:r>
      <w:proofErr w:type="spellEnd"/>
      <w:r w:rsidRPr="00087779">
        <w:rPr>
          <w:rFonts w:ascii="Times New Roman" w:eastAsia="Calibri" w:hAnsi="Times New Roman" w:cs="Times New Roman"/>
        </w:rPr>
        <w:t xml:space="preserve"> de 25 cm, à éliminer par taillage après compactage.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Une fois atteinte la cote finie des terrassements, le talus est retaillé suivant les pentes requises par le CCTP, et les terres excédentaires sont boutées hors de l’emprise et régalées ou simplement mises en dépôt.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lastRenderedPageBreak/>
        <w:t>Pour exécuter le compactage aux conditions optimales, le matériau doit être amené immédiatement avant compactage, à une teneur en eau égale à celle de l’OPM, à plus ou moins 2 % près (humidification par arrosage ou séchage éventuel par scarification).</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remblais sont méthodiquement compactés jusqu'à l’obtention d’une densité sèche égale à :</w:t>
      </w:r>
    </w:p>
    <w:p w:rsidR="00470F2D" w:rsidRPr="00087779" w:rsidRDefault="00470F2D" w:rsidP="00D57BC7">
      <w:pPr>
        <w:widowControl w:val="0"/>
        <w:numPr>
          <w:ilvl w:val="0"/>
          <w:numId w:val="101"/>
        </w:numPr>
        <w:spacing w:after="40"/>
        <w:ind w:right="27"/>
        <w:jc w:val="both"/>
        <w:rPr>
          <w:rFonts w:ascii="Times New Roman" w:eastAsia="Calibri" w:hAnsi="Times New Roman" w:cs="Times New Roman"/>
        </w:rPr>
      </w:pPr>
      <w:r w:rsidRPr="00087779">
        <w:rPr>
          <w:rFonts w:ascii="Times New Roman" w:eastAsia="Calibri" w:hAnsi="Times New Roman" w:cs="Times New Roman"/>
        </w:rPr>
        <w:t>92 % de la densité sèche de l’OPM, jusqu’à 30 cm sous la cote du fond de forme (pour 95 % des mesures, avec un minimum de 90 %),</w:t>
      </w:r>
    </w:p>
    <w:p w:rsidR="00470F2D" w:rsidRPr="00087779" w:rsidRDefault="00470F2D" w:rsidP="00D57BC7">
      <w:pPr>
        <w:widowControl w:val="0"/>
        <w:numPr>
          <w:ilvl w:val="0"/>
          <w:numId w:val="101"/>
        </w:numPr>
        <w:spacing w:after="40"/>
        <w:ind w:right="27"/>
        <w:jc w:val="both"/>
        <w:rPr>
          <w:rFonts w:ascii="Times New Roman" w:eastAsia="Calibri" w:hAnsi="Times New Roman" w:cs="Times New Roman"/>
        </w:rPr>
      </w:pPr>
      <w:r w:rsidRPr="00087779">
        <w:rPr>
          <w:rFonts w:ascii="Times New Roman" w:eastAsia="Calibri" w:hAnsi="Times New Roman" w:cs="Times New Roman"/>
        </w:rPr>
        <w:t>95 % de la densité sèche de l’OPM, pour les 30 derniers centimètres, jusqu’au niveau du fond de forme (pour 95 % des mesures, avec un minimum de 92 %).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contrôle de la valeur du compactage est effectué par la mesure de la densité sèche “in situ”, avec un densitomètre à membrane, pour chaque couche.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Par couche de remblais, il sera effectué pour le contrôle de la mise en œuvre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Pour l'assiette des remblais :</w:t>
      </w:r>
    </w:p>
    <w:p w:rsidR="00470F2D" w:rsidRPr="00087779" w:rsidRDefault="00470F2D" w:rsidP="00D57BC7">
      <w:pPr>
        <w:widowControl w:val="0"/>
        <w:numPr>
          <w:ilvl w:val="0"/>
          <w:numId w:val="101"/>
        </w:numPr>
        <w:spacing w:after="40"/>
        <w:ind w:right="27"/>
        <w:jc w:val="both"/>
        <w:rPr>
          <w:rFonts w:ascii="Times New Roman" w:eastAsia="Calibri" w:hAnsi="Times New Roman" w:cs="Times New Roman"/>
        </w:rPr>
      </w:pPr>
      <w:r w:rsidRPr="00087779">
        <w:rPr>
          <w:rFonts w:ascii="Times New Roman" w:eastAsia="Calibri" w:hAnsi="Times New Roman" w:cs="Times New Roman"/>
        </w:rPr>
        <w:t>une mesure de densité in situ tous les 1 000 m2,</w:t>
      </w:r>
    </w:p>
    <w:p w:rsidR="00470F2D" w:rsidRPr="00087779" w:rsidRDefault="00470F2D" w:rsidP="00D57BC7">
      <w:pPr>
        <w:widowControl w:val="0"/>
        <w:numPr>
          <w:ilvl w:val="0"/>
          <w:numId w:val="101"/>
        </w:numPr>
        <w:spacing w:after="40"/>
        <w:ind w:right="27"/>
        <w:jc w:val="both"/>
        <w:rPr>
          <w:rFonts w:ascii="Times New Roman" w:eastAsia="Calibri" w:hAnsi="Times New Roman" w:cs="Times New Roman"/>
        </w:rPr>
      </w:pPr>
      <w:r w:rsidRPr="00087779">
        <w:rPr>
          <w:rFonts w:ascii="Times New Roman" w:eastAsia="Calibri" w:hAnsi="Times New Roman" w:cs="Times New Roman"/>
        </w:rPr>
        <w:t>Pour le corps des remblais (sauf la couche supérieure de 30 cm) :</w:t>
      </w:r>
    </w:p>
    <w:p w:rsidR="00470F2D" w:rsidRPr="00087779" w:rsidRDefault="00470F2D" w:rsidP="00D57BC7">
      <w:pPr>
        <w:widowControl w:val="0"/>
        <w:numPr>
          <w:ilvl w:val="0"/>
          <w:numId w:val="101"/>
        </w:numPr>
        <w:spacing w:after="40"/>
        <w:ind w:right="27"/>
        <w:jc w:val="both"/>
        <w:rPr>
          <w:rFonts w:ascii="Times New Roman" w:eastAsia="Calibri" w:hAnsi="Times New Roman" w:cs="Times New Roman"/>
        </w:rPr>
      </w:pPr>
      <w:r w:rsidRPr="00087779">
        <w:rPr>
          <w:rFonts w:ascii="Times New Roman" w:eastAsia="Calibri" w:hAnsi="Times New Roman" w:cs="Times New Roman"/>
        </w:rPr>
        <w:t>une mesure de densité in situ tous les 1 000 m2,</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Une planche d’essai sera réalisée par zone homogène en vue de déterminer l’atelier de compactage et le nombre de passes nécessaires pour atteindre la compacité requise.</w:t>
      </w:r>
    </w:p>
    <w:p w:rsidR="00470F2D" w:rsidRPr="00087779" w:rsidRDefault="00470F2D" w:rsidP="009E34F8">
      <w:pPr>
        <w:pStyle w:val="Titre4"/>
        <w:spacing w:after="40" w:line="276" w:lineRule="auto"/>
        <w:ind w:right="27" w:hanging="136"/>
        <w:rPr>
          <w:color w:val="auto"/>
          <w:sz w:val="22"/>
          <w:szCs w:val="22"/>
        </w:rPr>
      </w:pPr>
      <w:bookmarkStart w:id="614" w:name="_Toc517053277"/>
      <w:r w:rsidRPr="00087779">
        <w:rPr>
          <w:color w:val="auto"/>
          <w:sz w:val="22"/>
          <w:szCs w:val="22"/>
        </w:rPr>
        <w:t>Remblais contigus aux ouvrages</w:t>
      </w:r>
      <w:bookmarkEnd w:id="614"/>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caractéristiques des matériaux utilisés pour les remblais contigus aux ouvrages ont été définies à l’article 11.4.</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L’assiette des remblais sera d’abord compactée à 95% de la densité optimale Proctor Modifié.</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Sur une largeur d’un mètre derrière les maçonneries, les remblais seront exempts d’éléments dont la plus grande dimension dépasserait 40 </w:t>
      </w:r>
      <w:proofErr w:type="spellStart"/>
      <w:r w:rsidRPr="00087779">
        <w:rPr>
          <w:rFonts w:ascii="Times New Roman" w:eastAsia="Calibri" w:hAnsi="Times New Roman" w:cs="Times New Roman"/>
        </w:rPr>
        <w:t>mm.</w:t>
      </w:r>
      <w:proofErr w:type="spellEnd"/>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Dans la zone annulaire contiguë à l’ouvrage, le compactage ne pourra être effectué qu’au moyen de petits engins du type "plaque vibrante" ou petits rouleaux vibrants et dont les caractéristiques devront être soumises à l’agrément du Maître d’œuvre.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modalités de compactage devront être définies en fonction des caractéristiques du matériau utilisé, des épaisseurs de couches mises en œuvre et des performances du matériel retenu.</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Dans le cas de double buse, le remblaiement ne sera entrepris qu’après le montage des deux éléments et il sera conduit de façon à associer en même temps l’ensemble de l’ouvrage.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talus seront exécutés conformément aux plans d’exécution. Ils seront soigneusement dressés.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10 mètres du cours d’eau. Des dispositions seront prises afin que les matériaux ainsi mis en dépôt ne soient entraînés dans le lit du cours d’eau.</w:t>
      </w:r>
    </w:p>
    <w:p w:rsidR="00470F2D" w:rsidRPr="00087779" w:rsidRDefault="00470F2D" w:rsidP="009E34F8">
      <w:pPr>
        <w:pStyle w:val="Titre4"/>
        <w:spacing w:after="40" w:line="276" w:lineRule="auto"/>
        <w:ind w:right="27" w:hanging="136"/>
        <w:rPr>
          <w:color w:val="auto"/>
          <w:sz w:val="22"/>
          <w:szCs w:val="22"/>
        </w:rPr>
      </w:pPr>
      <w:bookmarkStart w:id="615" w:name="_Toc517053278"/>
      <w:r w:rsidRPr="00087779">
        <w:rPr>
          <w:color w:val="auto"/>
          <w:sz w:val="22"/>
          <w:szCs w:val="22"/>
        </w:rPr>
        <w:t>Réception de la mise en œuvre des remblais</w:t>
      </w:r>
      <w:bookmarkEnd w:id="615"/>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rsidR="00470F2D" w:rsidRPr="00087779" w:rsidRDefault="00523FC1" w:rsidP="009E34F8">
      <w:pPr>
        <w:pStyle w:val="Titre2"/>
        <w:spacing w:before="0" w:after="40" w:line="276" w:lineRule="auto"/>
        <w:ind w:right="27" w:hanging="136"/>
        <w:rPr>
          <w:rFonts w:ascii="Times New Roman" w:hAnsi="Times New Roman" w:cs="Times New Roman"/>
          <w:color w:val="auto"/>
          <w:sz w:val="22"/>
          <w:szCs w:val="22"/>
        </w:rPr>
      </w:pPr>
      <w:bookmarkStart w:id="616" w:name="_Toc517053279"/>
      <w:bookmarkStart w:id="617" w:name="_Toc86030165"/>
      <w:bookmarkStart w:id="618" w:name="_Toc371348092"/>
      <w:r>
        <w:rPr>
          <w:rFonts w:ascii="Times New Roman" w:hAnsi="Times New Roman" w:cs="Times New Roman"/>
          <w:color w:val="auto"/>
          <w:sz w:val="22"/>
          <w:szCs w:val="22"/>
        </w:rPr>
        <w:lastRenderedPageBreak/>
        <w:t>Article 18</w:t>
      </w:r>
      <w:r w:rsidR="00401A93" w:rsidRPr="00087779">
        <w:rPr>
          <w:rFonts w:ascii="Times New Roman" w:hAnsi="Times New Roman" w:cs="Times New Roman"/>
          <w:color w:val="auto"/>
          <w:sz w:val="22"/>
          <w:szCs w:val="22"/>
        </w:rPr>
        <w:t xml:space="preserve"> -</w:t>
      </w:r>
      <w:r w:rsidR="00470F2D" w:rsidRPr="00087779">
        <w:rPr>
          <w:rFonts w:ascii="Times New Roman" w:hAnsi="Times New Roman" w:cs="Times New Roman"/>
          <w:color w:val="auto"/>
          <w:sz w:val="22"/>
          <w:szCs w:val="22"/>
        </w:rPr>
        <w:t>PURGES</w:t>
      </w:r>
      <w:bookmarkEnd w:id="616"/>
      <w:bookmarkEnd w:id="617"/>
      <w:bookmarkEnd w:id="618"/>
    </w:p>
    <w:p w:rsidR="00470F2D" w:rsidRPr="00087779" w:rsidRDefault="00470F2D" w:rsidP="009E34F8">
      <w:pPr>
        <w:pStyle w:val="Titre4"/>
        <w:spacing w:after="40" w:line="276" w:lineRule="auto"/>
        <w:ind w:right="27" w:hanging="136"/>
        <w:rPr>
          <w:color w:val="auto"/>
          <w:sz w:val="22"/>
          <w:szCs w:val="22"/>
        </w:rPr>
      </w:pPr>
      <w:bookmarkStart w:id="619" w:name="_Toc517053280"/>
      <w:r w:rsidRPr="00087779">
        <w:rPr>
          <w:color w:val="auto"/>
          <w:sz w:val="22"/>
          <w:szCs w:val="22"/>
        </w:rPr>
        <w:t>Remblais en zone de purge et de bourbier hors d’eau</w:t>
      </w:r>
      <w:bookmarkEnd w:id="619"/>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La mise en œuvre des remblais en zone de purge et de bourbier hors d’eau se fera en couches élémentaires de 20 cm d’épaisseur.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nombre de passes par couche sera le même que celui défini par la planche d’essai des remblais courants.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compactage sera jugé satisfaisant si la densité in-situ mesurée au densitomètre à membrane est égale à 95% de la densité sèche Proctor Modifié.</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On effectuera au moins une mesure de densité in-situ par couche.</w:t>
      </w:r>
    </w:p>
    <w:p w:rsidR="00470F2D" w:rsidRPr="00087779" w:rsidRDefault="00470F2D" w:rsidP="009E34F8">
      <w:pPr>
        <w:pStyle w:val="Titre4"/>
        <w:spacing w:after="40" w:line="276" w:lineRule="auto"/>
        <w:ind w:right="27" w:hanging="136"/>
        <w:rPr>
          <w:color w:val="auto"/>
          <w:sz w:val="22"/>
          <w:szCs w:val="22"/>
        </w:rPr>
      </w:pPr>
      <w:bookmarkStart w:id="620" w:name="_Toc517053281"/>
      <w:r w:rsidRPr="00087779">
        <w:rPr>
          <w:color w:val="auto"/>
          <w:sz w:val="22"/>
          <w:szCs w:val="22"/>
        </w:rPr>
        <w:t>Remblais de substitution en zone marécageuse</w:t>
      </w:r>
      <w:bookmarkEnd w:id="620"/>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purgera la zone jusqu’au niveau requis et approuvé par le Maître d’œuvre. Le matériau de purge sera mis en dépôt à un emplacement agréé par le Maître d’œuvre.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mise en œuvre des matériaux de substitution  se fera par couches successives de 20 cm d’épaisseur. Le compactage sera conduit de façon à obtenir une densité sèche égale à 95% de l’optimum Proctor Modifié.</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Il sera effectué au moins une mesure de densité in-situ par couche.</w:t>
      </w:r>
    </w:p>
    <w:p w:rsidR="00470F2D" w:rsidRPr="00087779" w:rsidRDefault="00523FC1" w:rsidP="009E34F8">
      <w:pPr>
        <w:pStyle w:val="Titre2"/>
        <w:spacing w:before="0" w:after="40" w:line="276" w:lineRule="auto"/>
        <w:ind w:right="27" w:hanging="136"/>
        <w:rPr>
          <w:rFonts w:ascii="Times New Roman" w:hAnsi="Times New Roman" w:cs="Times New Roman"/>
          <w:color w:val="auto"/>
          <w:sz w:val="22"/>
          <w:szCs w:val="22"/>
        </w:rPr>
      </w:pPr>
      <w:bookmarkStart w:id="621" w:name="_Toc517053282"/>
      <w:bookmarkStart w:id="622" w:name="_Toc86030166"/>
      <w:bookmarkStart w:id="623" w:name="_Toc371348093"/>
      <w:r>
        <w:rPr>
          <w:rFonts w:ascii="Times New Roman" w:hAnsi="Times New Roman" w:cs="Times New Roman"/>
          <w:color w:val="auto"/>
          <w:sz w:val="22"/>
          <w:szCs w:val="22"/>
        </w:rPr>
        <w:t xml:space="preserve">Article 19 : </w:t>
      </w:r>
      <w:r w:rsidR="00470F2D" w:rsidRPr="00087779">
        <w:rPr>
          <w:rFonts w:ascii="Times New Roman" w:hAnsi="Times New Roman" w:cs="Times New Roman"/>
          <w:color w:val="auto"/>
          <w:sz w:val="22"/>
          <w:szCs w:val="22"/>
        </w:rPr>
        <w:t>MISE EN FORME DE LA PLATEFORME</w:t>
      </w:r>
      <w:bookmarkEnd w:id="621"/>
      <w:bookmarkEnd w:id="622"/>
      <w:bookmarkEnd w:id="623"/>
    </w:p>
    <w:p w:rsidR="00470F2D" w:rsidRPr="00087779" w:rsidRDefault="00470F2D" w:rsidP="009E34F8">
      <w:pPr>
        <w:spacing w:after="40"/>
        <w:ind w:right="27" w:hanging="136"/>
        <w:jc w:val="both"/>
        <w:rPr>
          <w:rFonts w:ascii="Times New Roman" w:eastAsia="Calibri" w:hAnsi="Times New Roman" w:cs="Times New Roman"/>
        </w:rPr>
      </w:pPr>
      <w:bookmarkStart w:id="624" w:name="_Toc483633980"/>
      <w:r w:rsidRPr="00087779">
        <w:rPr>
          <w:rFonts w:ascii="Times New Roman" w:eastAsia="Calibri" w:hAnsi="Times New Roman" w:cs="Times New Roman"/>
        </w:rPr>
        <w:t>La remise en forme de la plate-forme sera réalisée après scarification, sur une épaisseur d’au moins 10 cm, et éventuellement jusqu'au fond des ravines.</w:t>
      </w:r>
      <w:bookmarkEnd w:id="624"/>
    </w:p>
    <w:p w:rsidR="00470F2D" w:rsidRPr="00087779" w:rsidRDefault="00470F2D" w:rsidP="009E34F8">
      <w:pPr>
        <w:spacing w:after="40"/>
        <w:ind w:right="27" w:hanging="136"/>
        <w:jc w:val="both"/>
        <w:rPr>
          <w:rFonts w:ascii="Times New Roman" w:eastAsia="Calibri" w:hAnsi="Times New Roman" w:cs="Times New Roman"/>
        </w:rPr>
      </w:pPr>
      <w:bookmarkStart w:id="625" w:name="_Toc483633981"/>
      <w:r w:rsidRPr="00087779">
        <w:rPr>
          <w:rFonts w:ascii="Times New Roman" w:eastAsia="Calibri" w:hAnsi="Times New Roman" w:cs="Times New Roman"/>
        </w:rPr>
        <w:t>Après réglage, arrosage et compactage, le profil en travers obtenu sera conforme au profil en travers type imposé, joint au présent dossier d'appel d'offres.</w:t>
      </w:r>
      <w:bookmarkEnd w:id="625"/>
    </w:p>
    <w:p w:rsidR="00470F2D" w:rsidRPr="00087779" w:rsidRDefault="00470F2D" w:rsidP="009E34F8">
      <w:pPr>
        <w:spacing w:after="40"/>
        <w:ind w:right="27" w:hanging="136"/>
        <w:jc w:val="both"/>
        <w:rPr>
          <w:rFonts w:ascii="Times New Roman" w:eastAsia="Calibri" w:hAnsi="Times New Roman" w:cs="Times New Roman"/>
        </w:rPr>
      </w:pPr>
      <w:bookmarkStart w:id="626" w:name="_Toc483633983"/>
      <w:bookmarkStart w:id="627" w:name="_Toc483633982"/>
      <w:r w:rsidRPr="00087779">
        <w:rPr>
          <w:rFonts w:ascii="Times New Roman" w:eastAsia="Calibri" w:hAnsi="Times New Roman" w:cs="Times New Roman"/>
        </w:rPr>
        <w:t xml:space="preserve">Les matériels utilisés pour la scarification, l’arrosage et le compactage seront soumis à l’accord du Maître </w:t>
      </w:r>
      <w:bookmarkEnd w:id="626"/>
      <w:r w:rsidRPr="00087779">
        <w:rPr>
          <w:rFonts w:ascii="Times New Roman" w:eastAsia="Calibri" w:hAnsi="Times New Roman" w:cs="Times New Roman"/>
        </w:rPr>
        <w:t>d’œuvre.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compactage sera exécuté en fonction du type de matériel utilisé et de la nature des matériaux de la chaussée en place. Le nombre de passes sera défini par la réalisation de planches d’essai par zones homogènes.</w:t>
      </w:r>
      <w:bookmarkEnd w:id="627"/>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Il sera réalisé une mesure de densité in-situ tous les 200 mètres. La densité de référence Proctor sera mesurée sur échantillon prélevé tous les 5 km ou à chaque changement notable de la nature de matériau sur la plate-forme existante. Le compactage sera jugé satisfaisant si la mesure de la densité in-situ donne 95% de la densité Proctor Modifié.</w:t>
      </w:r>
    </w:p>
    <w:p w:rsidR="00470F2D" w:rsidRPr="00087779" w:rsidRDefault="00470F2D" w:rsidP="009E34F8">
      <w:pPr>
        <w:spacing w:after="40"/>
        <w:ind w:right="27" w:hanging="136"/>
        <w:jc w:val="both"/>
        <w:rPr>
          <w:rFonts w:ascii="Times New Roman" w:eastAsia="Calibri" w:hAnsi="Times New Roman" w:cs="Times New Roman"/>
        </w:rPr>
      </w:pPr>
      <w:bookmarkStart w:id="628" w:name="_Toc483633984"/>
      <w:r w:rsidRPr="00087779">
        <w:rPr>
          <w:rFonts w:ascii="Times New Roman" w:eastAsia="Calibri" w:hAnsi="Times New Roman" w:cs="Times New Roman"/>
        </w:rPr>
        <w:t>La pente transversale sera contrôlée soit à l’aide du niveau à eau et de gabarits, soit à l’aide de nivelettes.</w:t>
      </w:r>
      <w:bookmarkEnd w:id="628"/>
    </w:p>
    <w:p w:rsidR="00470F2D" w:rsidRPr="00087779" w:rsidRDefault="00470F2D" w:rsidP="009E34F8">
      <w:pPr>
        <w:spacing w:after="40"/>
        <w:ind w:right="27" w:hanging="136"/>
        <w:jc w:val="both"/>
        <w:rPr>
          <w:rFonts w:ascii="Times New Roman" w:eastAsia="Calibri" w:hAnsi="Times New Roman" w:cs="Times New Roman"/>
        </w:rPr>
      </w:pPr>
      <w:bookmarkStart w:id="629" w:name="_Toc483633985"/>
      <w:r w:rsidRPr="00087779">
        <w:rPr>
          <w:rFonts w:ascii="Times New Roman" w:eastAsia="Calibri" w:hAnsi="Times New Roman" w:cs="Times New Roman"/>
        </w:rPr>
        <w:t xml:space="preserve">Le profil de la plate-forme après remise en forme ne devra pas présenter d’écart supérieur à 2 cm par rapport au profil en travers type de la présente </w:t>
      </w:r>
      <w:r w:rsidR="00A110E6">
        <w:rPr>
          <w:rFonts w:ascii="Times New Roman" w:eastAsia="Calibri" w:hAnsi="Times New Roman" w:cs="Times New Roman"/>
        </w:rPr>
        <w:t>Lettre- commande/Marché</w:t>
      </w:r>
      <w:r w:rsidRPr="00087779">
        <w:rPr>
          <w:rFonts w:ascii="Times New Roman" w:eastAsia="Calibri" w:hAnsi="Times New Roman" w:cs="Times New Roman"/>
        </w:rPr>
        <w:t>.</w:t>
      </w:r>
      <w:bookmarkEnd w:id="629"/>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Cette opération ne tient pas compte de la remise en forme ou du curage des fossés qui sont rémunérés par ailleurs.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mise en forme est à prévoir avant toute exécution d'une couche de roulement.</w:t>
      </w:r>
    </w:p>
    <w:p w:rsidR="00470F2D" w:rsidRPr="00087779" w:rsidRDefault="00523FC1" w:rsidP="009E34F8">
      <w:pPr>
        <w:pStyle w:val="Titre2"/>
        <w:spacing w:before="0" w:after="40" w:line="276" w:lineRule="auto"/>
        <w:ind w:right="27" w:hanging="136"/>
        <w:rPr>
          <w:rFonts w:ascii="Times New Roman" w:hAnsi="Times New Roman" w:cs="Times New Roman"/>
          <w:color w:val="auto"/>
          <w:sz w:val="22"/>
          <w:szCs w:val="22"/>
        </w:rPr>
      </w:pPr>
      <w:bookmarkStart w:id="630" w:name="_Toc517053283"/>
      <w:bookmarkStart w:id="631" w:name="_Toc86030167"/>
      <w:bookmarkStart w:id="632" w:name="_Toc371348094"/>
      <w:r>
        <w:rPr>
          <w:rFonts w:ascii="Times New Roman" w:hAnsi="Times New Roman" w:cs="Times New Roman"/>
          <w:color w:val="auto"/>
          <w:sz w:val="22"/>
          <w:szCs w:val="22"/>
        </w:rPr>
        <w:t xml:space="preserve">Article 20 : </w:t>
      </w:r>
      <w:r w:rsidR="00470F2D" w:rsidRPr="00087779">
        <w:rPr>
          <w:rFonts w:ascii="Times New Roman" w:hAnsi="Times New Roman" w:cs="Times New Roman"/>
          <w:color w:val="auto"/>
          <w:sz w:val="22"/>
          <w:szCs w:val="22"/>
        </w:rPr>
        <w:t>REPROFILAGE RAPIDE</w:t>
      </w:r>
      <w:bookmarkStart w:id="633" w:name="_Toc483633975"/>
      <w:bookmarkEnd w:id="630"/>
      <w:bookmarkEnd w:id="631"/>
      <w:bookmarkEnd w:id="632"/>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reprofilage rapide de la chaussée sera effectué à la niveleuse par la méthode dite "en remblai". Le travail consiste à « couper » la tôle ondulée au niveau moyen de l’onde.</w:t>
      </w:r>
      <w:bookmarkEnd w:id="633"/>
    </w:p>
    <w:p w:rsidR="00470F2D" w:rsidRPr="00087779" w:rsidRDefault="00470F2D" w:rsidP="009E34F8">
      <w:pPr>
        <w:spacing w:after="40"/>
        <w:ind w:right="27" w:hanging="136"/>
        <w:jc w:val="both"/>
        <w:rPr>
          <w:rFonts w:ascii="Times New Roman" w:eastAsia="Calibri" w:hAnsi="Times New Roman" w:cs="Times New Roman"/>
        </w:rPr>
      </w:pPr>
      <w:bookmarkStart w:id="634" w:name="_Toc483633976"/>
      <w:r w:rsidRPr="00087779">
        <w:rPr>
          <w:rFonts w:ascii="Times New Roman" w:eastAsia="Calibri" w:hAnsi="Times New Roman" w:cs="Times New Roman"/>
        </w:rPr>
        <w:t xml:space="preserve">Une opération préalable d'emploi partiel pourra être demandée par le Maître </w:t>
      </w:r>
      <w:bookmarkStart w:id="635" w:name="_Toc483633977"/>
      <w:bookmarkEnd w:id="634"/>
      <w:r w:rsidRPr="00087779">
        <w:rPr>
          <w:rFonts w:ascii="Times New Roman" w:eastAsia="Calibri" w:hAnsi="Times New Roman" w:cs="Times New Roman"/>
        </w:rPr>
        <w:t>d’œuvre.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 compactage n’est en général pas nécessaire, mais l’arrosage pourra être utile et demandé par le Maître </w:t>
      </w:r>
      <w:bookmarkEnd w:id="635"/>
      <w:r w:rsidRPr="00087779">
        <w:rPr>
          <w:rFonts w:ascii="Times New Roman" w:eastAsia="Calibri" w:hAnsi="Times New Roman" w:cs="Times New Roman"/>
        </w:rPr>
        <w:t>d’œuvre.</w:t>
      </w:r>
    </w:p>
    <w:p w:rsidR="00470F2D" w:rsidRPr="00087779" w:rsidRDefault="00470F2D" w:rsidP="009E34F8">
      <w:pPr>
        <w:spacing w:after="40"/>
        <w:ind w:right="27" w:hanging="136"/>
        <w:jc w:val="both"/>
        <w:rPr>
          <w:rFonts w:ascii="Times New Roman" w:eastAsia="Calibri" w:hAnsi="Times New Roman" w:cs="Times New Roman"/>
        </w:rPr>
      </w:pPr>
      <w:bookmarkStart w:id="636" w:name="_Toc483633978"/>
      <w:r w:rsidRPr="00087779">
        <w:rPr>
          <w:rFonts w:ascii="Times New Roman" w:eastAsia="Calibri" w:hAnsi="Times New Roman" w:cs="Times New Roman"/>
        </w:rPr>
        <w:t>En aucun cas les matériaux ne seront rejetés dans les fossés.</w:t>
      </w:r>
    </w:p>
    <w:p w:rsidR="00470F2D" w:rsidRPr="00087779" w:rsidRDefault="00523FC1" w:rsidP="009E34F8">
      <w:pPr>
        <w:pStyle w:val="Titre2"/>
        <w:spacing w:before="0" w:after="40" w:line="276" w:lineRule="auto"/>
        <w:ind w:right="27" w:hanging="136"/>
        <w:rPr>
          <w:rFonts w:ascii="Times New Roman" w:hAnsi="Times New Roman" w:cs="Times New Roman"/>
          <w:color w:val="auto"/>
          <w:sz w:val="22"/>
          <w:szCs w:val="22"/>
        </w:rPr>
      </w:pPr>
      <w:bookmarkStart w:id="637" w:name="_Toc517053284"/>
      <w:bookmarkStart w:id="638" w:name="_Toc86030168"/>
      <w:bookmarkStart w:id="639" w:name="_Toc371348095"/>
      <w:bookmarkEnd w:id="636"/>
      <w:r>
        <w:rPr>
          <w:rFonts w:ascii="Times New Roman" w:hAnsi="Times New Roman" w:cs="Times New Roman"/>
          <w:color w:val="auto"/>
          <w:sz w:val="22"/>
          <w:szCs w:val="22"/>
        </w:rPr>
        <w:t xml:space="preserve">Article 21 : </w:t>
      </w:r>
      <w:r w:rsidR="00470F2D" w:rsidRPr="00087779">
        <w:rPr>
          <w:rFonts w:ascii="Times New Roman" w:hAnsi="Times New Roman" w:cs="Times New Roman"/>
          <w:color w:val="auto"/>
          <w:sz w:val="22"/>
          <w:szCs w:val="22"/>
        </w:rPr>
        <w:t>REPROFILAGE - COMPACTAGE</w:t>
      </w:r>
      <w:bookmarkEnd w:id="637"/>
      <w:bookmarkEnd w:id="638"/>
      <w:bookmarkEnd w:id="639"/>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reprofilage lourd sans apport de matériaux consiste à effacer les déformations de la couche de roulement (tôle ondulée, flaches, ornières, ravines, etc.) pour rétablir la chaussée à son profil initial. Il ne prend pas en compte la remise en état des fossés.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doit :</w:t>
      </w:r>
    </w:p>
    <w:p w:rsidR="00470F2D" w:rsidRPr="00087779" w:rsidRDefault="00470F2D" w:rsidP="00D57BC7">
      <w:pPr>
        <w:pStyle w:val="Paragraphedeliste"/>
        <w:numPr>
          <w:ilvl w:val="0"/>
          <w:numId w:val="102"/>
        </w:numPr>
        <w:spacing w:after="40" w:line="276" w:lineRule="auto"/>
        <w:ind w:right="27"/>
        <w:jc w:val="both"/>
        <w:rPr>
          <w:sz w:val="22"/>
          <w:szCs w:val="22"/>
        </w:rPr>
      </w:pPr>
      <w:r w:rsidRPr="00087779">
        <w:rPr>
          <w:sz w:val="22"/>
          <w:szCs w:val="22"/>
        </w:rPr>
        <w:t>éliminer les matériaux libres non cohésifs ou les matériaux impropres qui se trouvent dans les zones à traiter, puis les mettre en dépôt,</w:t>
      </w:r>
    </w:p>
    <w:p w:rsidR="00470F2D" w:rsidRPr="00087779" w:rsidRDefault="00470F2D" w:rsidP="00D57BC7">
      <w:pPr>
        <w:pStyle w:val="Paragraphedeliste"/>
        <w:numPr>
          <w:ilvl w:val="0"/>
          <w:numId w:val="102"/>
        </w:numPr>
        <w:spacing w:after="40" w:line="276" w:lineRule="auto"/>
        <w:ind w:right="27"/>
        <w:jc w:val="both"/>
        <w:rPr>
          <w:sz w:val="22"/>
          <w:szCs w:val="22"/>
        </w:rPr>
      </w:pPr>
      <w:r w:rsidRPr="00087779">
        <w:rPr>
          <w:sz w:val="22"/>
          <w:szCs w:val="22"/>
        </w:rPr>
        <w:t>scarifier la couche de roulement existante sur une épaisseur de 10 à 20 cm,</w:t>
      </w:r>
    </w:p>
    <w:p w:rsidR="00470F2D" w:rsidRPr="00087779" w:rsidRDefault="00470F2D" w:rsidP="00D57BC7">
      <w:pPr>
        <w:pStyle w:val="Paragraphedeliste"/>
        <w:numPr>
          <w:ilvl w:val="0"/>
          <w:numId w:val="102"/>
        </w:numPr>
        <w:spacing w:after="40" w:line="276" w:lineRule="auto"/>
        <w:ind w:right="27"/>
        <w:jc w:val="both"/>
        <w:rPr>
          <w:sz w:val="22"/>
          <w:szCs w:val="22"/>
        </w:rPr>
      </w:pPr>
      <w:r w:rsidRPr="00087779">
        <w:rPr>
          <w:sz w:val="22"/>
          <w:szCs w:val="22"/>
        </w:rPr>
        <w:lastRenderedPageBreak/>
        <w:t>humidifier les matériaux à l'aide d'une citerne équipée d'une rampe permettant un arrosage homogène, afin que la teneur en eau soit égale à celle de l’OPM à plus 1 % ou moins 2 % près,</w:t>
      </w:r>
    </w:p>
    <w:p w:rsidR="00470F2D" w:rsidRPr="00087779" w:rsidRDefault="00470F2D" w:rsidP="00D57BC7">
      <w:pPr>
        <w:pStyle w:val="Paragraphedeliste"/>
        <w:numPr>
          <w:ilvl w:val="0"/>
          <w:numId w:val="102"/>
        </w:numPr>
        <w:spacing w:after="40" w:line="276" w:lineRule="auto"/>
        <w:ind w:right="27"/>
        <w:jc w:val="both"/>
        <w:rPr>
          <w:sz w:val="22"/>
          <w:szCs w:val="22"/>
        </w:rPr>
      </w:pPr>
      <w:r w:rsidRPr="00087779">
        <w:rPr>
          <w:sz w:val="22"/>
          <w:szCs w:val="22"/>
        </w:rPr>
        <w:t>homogénéiser les matériaux par malaxage puis mettre en forme et régler la couche de roulement selon le profil en travers type,</w:t>
      </w:r>
    </w:p>
    <w:p w:rsidR="00470F2D" w:rsidRPr="00087779" w:rsidRDefault="00470F2D" w:rsidP="00D57BC7">
      <w:pPr>
        <w:pStyle w:val="Paragraphedeliste"/>
        <w:numPr>
          <w:ilvl w:val="0"/>
          <w:numId w:val="102"/>
        </w:numPr>
        <w:spacing w:after="40" w:line="276" w:lineRule="auto"/>
        <w:ind w:right="27"/>
        <w:jc w:val="both"/>
        <w:rPr>
          <w:sz w:val="22"/>
          <w:szCs w:val="22"/>
        </w:rPr>
      </w:pPr>
      <w:r w:rsidRPr="00087779">
        <w:rPr>
          <w:sz w:val="22"/>
          <w:szCs w:val="22"/>
        </w:rPr>
        <w:t>compacter la couche de roulement ainsi reconstituée à l’aide d’un rouleau vibrant lourd (engin de classe V2 minimum) pour les premières passes, et à l’aide d’un rouleau à pneus lourd pour la finition (engin de classe P2 minimum). L’utilisation d’un compacteur à pieds de mouton est proscrite pour cette phase. Les zones de surface réduite qui ne peuvent pas être compactées à l’aide des moyens énoncés ci-dessus, sont traitées au petit cylindre vibrant (engin de classe PV2 minimum) ou à la plaque vibrante (engin de classe PQ2 minimum).</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matériels utilisés pour la scarification, l’arrosage et le compactage seront soumis à l’accord du Maître d’œuvre.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compactage sera exécuté en fonction du type de matériel utilisé et de la nature des matériaux de la chaussée en place. Le nombre de passes sera défini par la réalisation de planches d’essai par zones homogènes.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Il sera réalisé une mesure de densité in-situ tous les 200 mètres. La densité de référence Proctor sera mesurée sur échantillon prélevé tous les 5 km ou à chaque changement notable de la nature de matériau sur la plate-forme existante. Le compactage sera jugé satisfaisant si la mesure de la densité in-situ donne 95% de la densité Proctor Modifié.</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compactage sera jugé satisfaisant si la mesure de la densité in situ donne un taux de compacité au moins égal à 95 % de la densité Proctor Modifié pour au moins 90 % des mesures. La finition de surface ne doit laisser aucun cordon en bordure de fossé ou en pied de talus.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En vue de la réception, le contrôle de la chaussée après reprofilage lourd sans apport de matériaux consiste en :</w:t>
      </w:r>
    </w:p>
    <w:p w:rsidR="00470F2D" w:rsidRPr="00087779" w:rsidRDefault="00AD7FA5" w:rsidP="00D57BC7">
      <w:pPr>
        <w:pStyle w:val="Paragraphedeliste"/>
        <w:widowControl w:val="0"/>
        <w:numPr>
          <w:ilvl w:val="0"/>
          <w:numId w:val="103"/>
        </w:numPr>
        <w:spacing w:after="40" w:line="276" w:lineRule="auto"/>
        <w:ind w:right="27"/>
        <w:jc w:val="both"/>
        <w:rPr>
          <w:sz w:val="22"/>
          <w:szCs w:val="22"/>
        </w:rPr>
      </w:pPr>
      <w:r w:rsidRPr="00087779">
        <w:rPr>
          <w:sz w:val="22"/>
          <w:szCs w:val="22"/>
        </w:rPr>
        <w:t>une mesure de densité in situ tous les 1 000 m2,</w:t>
      </w:r>
    </w:p>
    <w:p w:rsidR="00470F2D" w:rsidRPr="00087779" w:rsidRDefault="00AD7FA5" w:rsidP="00D57BC7">
      <w:pPr>
        <w:pStyle w:val="Paragraphedeliste"/>
        <w:widowControl w:val="0"/>
        <w:numPr>
          <w:ilvl w:val="0"/>
          <w:numId w:val="103"/>
        </w:numPr>
        <w:spacing w:after="40" w:line="276" w:lineRule="auto"/>
        <w:ind w:right="27"/>
        <w:jc w:val="both"/>
        <w:rPr>
          <w:sz w:val="22"/>
          <w:szCs w:val="22"/>
        </w:rPr>
      </w:pPr>
      <w:r w:rsidRPr="00087779">
        <w:rPr>
          <w:sz w:val="22"/>
          <w:szCs w:val="22"/>
        </w:rPr>
        <w:t>la pente transversale sera contrôlée à l'aide du niveau à eau et de gabarits, soit à l'aide de nivelettes.</w:t>
      </w:r>
    </w:p>
    <w:p w:rsidR="00470F2D" w:rsidRPr="00087779" w:rsidRDefault="00AD7FA5" w:rsidP="00D57BC7">
      <w:pPr>
        <w:pStyle w:val="Paragraphedeliste"/>
        <w:widowControl w:val="0"/>
        <w:numPr>
          <w:ilvl w:val="0"/>
          <w:numId w:val="103"/>
        </w:numPr>
        <w:spacing w:after="40" w:line="276" w:lineRule="auto"/>
        <w:ind w:right="27"/>
        <w:jc w:val="both"/>
        <w:rPr>
          <w:sz w:val="22"/>
          <w:szCs w:val="22"/>
        </w:rPr>
      </w:pPr>
      <w:r w:rsidRPr="00087779">
        <w:rPr>
          <w:sz w:val="22"/>
          <w:szCs w:val="22"/>
        </w:rPr>
        <w:t>un contrôle de largeur : tolérance - 0 cm (par rapport à la largeur théorique),</w:t>
      </w:r>
    </w:p>
    <w:p w:rsidR="00470F2D" w:rsidRPr="00087779" w:rsidRDefault="00AD7FA5" w:rsidP="00D57BC7">
      <w:pPr>
        <w:pStyle w:val="Paragraphedeliste"/>
        <w:widowControl w:val="0"/>
        <w:numPr>
          <w:ilvl w:val="0"/>
          <w:numId w:val="103"/>
        </w:numPr>
        <w:spacing w:after="40" w:line="276" w:lineRule="auto"/>
        <w:ind w:right="27"/>
        <w:jc w:val="both"/>
        <w:rPr>
          <w:sz w:val="22"/>
          <w:szCs w:val="22"/>
        </w:rPr>
      </w:pPr>
      <w:r w:rsidRPr="00087779">
        <w:rPr>
          <w:sz w:val="22"/>
          <w:szCs w:val="22"/>
        </w:rPr>
        <w:t xml:space="preserve">le profil réalisé ne devra pas présenter d'écart supérieur à 2 cm par rapport au profil en travers type de la présente </w:t>
      </w:r>
      <w:r w:rsidR="00A110E6">
        <w:rPr>
          <w:sz w:val="22"/>
          <w:szCs w:val="22"/>
        </w:rPr>
        <w:t>Lettre- commande/Marché</w:t>
      </w:r>
      <w:r w:rsidRPr="00087779">
        <w:rPr>
          <w:sz w:val="22"/>
          <w:szCs w:val="22"/>
        </w:rPr>
        <w: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densité Proctor de référence sera mesurée sur des échantillons prélevés tous les 5 km ou à chaque changement notable de la nature du matériau de la plate-forme existante.</w:t>
      </w:r>
    </w:p>
    <w:p w:rsidR="00470F2D" w:rsidRPr="00087779" w:rsidRDefault="00523FC1" w:rsidP="009E34F8">
      <w:pPr>
        <w:pStyle w:val="Titre2"/>
        <w:spacing w:before="0" w:after="40" w:line="276" w:lineRule="auto"/>
        <w:ind w:right="27" w:hanging="136"/>
        <w:rPr>
          <w:rFonts w:ascii="Times New Roman" w:hAnsi="Times New Roman" w:cs="Times New Roman"/>
          <w:color w:val="auto"/>
          <w:sz w:val="22"/>
          <w:szCs w:val="22"/>
        </w:rPr>
      </w:pPr>
      <w:bookmarkStart w:id="640" w:name="_Toc517053285"/>
      <w:bookmarkStart w:id="641" w:name="_Toc86030169"/>
      <w:bookmarkStart w:id="642" w:name="_Toc371348096"/>
      <w:r>
        <w:rPr>
          <w:rFonts w:ascii="Times New Roman" w:hAnsi="Times New Roman" w:cs="Times New Roman"/>
          <w:color w:val="auto"/>
          <w:sz w:val="22"/>
          <w:szCs w:val="22"/>
        </w:rPr>
        <w:t xml:space="preserve">Article 22 : </w:t>
      </w:r>
      <w:r w:rsidR="00470F2D" w:rsidRPr="00087779">
        <w:rPr>
          <w:rFonts w:ascii="Times New Roman" w:hAnsi="Times New Roman" w:cs="Times New Roman"/>
          <w:color w:val="auto"/>
          <w:sz w:val="22"/>
          <w:szCs w:val="22"/>
        </w:rPr>
        <w:t>CURAGE ET REMISE EN FORME DES FOSSES EN TERRE</w:t>
      </w:r>
      <w:bookmarkEnd w:id="640"/>
      <w:bookmarkEnd w:id="641"/>
      <w:bookmarkEnd w:id="642"/>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Cette opération peut être réalisée manuellement ou mécaniquement selon l'importance du travail à réaliser. Les sections à curer seront définies contradictoirement.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curage des fossés a pour but de redonner au fossé un profil en travers conforme à celui du plan du dossier d'appel d'offres, et un profil en long permettant un écoulement continu des eaux.</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profil en long des exutoires devra permettre un écoulement complet des eaux, en particulier l'exutoire ne sera pas "bouché" à son extrémité par les produits de curage.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produits de curage ne seront en aucun cas laissés sur place. Ils seront mis en dépôt en un lieu agréé par le Maître d’œuvre.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Maître d’œuvre  décidera de l'implantation éventuelle d'entrées charretière indispensables et compatibles avec un bon écoulement des eaux.</w:t>
      </w:r>
    </w:p>
    <w:p w:rsidR="00470F2D" w:rsidRPr="00087779" w:rsidRDefault="00523FC1" w:rsidP="009E34F8">
      <w:pPr>
        <w:pStyle w:val="Titre2"/>
        <w:spacing w:before="0" w:after="40" w:line="276" w:lineRule="auto"/>
        <w:ind w:right="27" w:hanging="136"/>
        <w:rPr>
          <w:rFonts w:ascii="Times New Roman" w:hAnsi="Times New Roman" w:cs="Times New Roman"/>
          <w:color w:val="auto"/>
          <w:sz w:val="22"/>
          <w:szCs w:val="22"/>
        </w:rPr>
      </w:pPr>
      <w:bookmarkStart w:id="643" w:name="_Toc86030170"/>
      <w:bookmarkStart w:id="644" w:name="_Toc371348097"/>
      <w:r>
        <w:rPr>
          <w:rFonts w:ascii="Times New Roman" w:hAnsi="Times New Roman" w:cs="Times New Roman"/>
          <w:color w:val="auto"/>
          <w:sz w:val="22"/>
          <w:szCs w:val="22"/>
        </w:rPr>
        <w:t xml:space="preserve">Article 23 : </w:t>
      </w:r>
      <w:r w:rsidR="00470F2D" w:rsidRPr="00087779">
        <w:rPr>
          <w:rFonts w:ascii="Times New Roman" w:hAnsi="Times New Roman" w:cs="Times New Roman"/>
          <w:color w:val="auto"/>
          <w:sz w:val="22"/>
          <w:szCs w:val="22"/>
        </w:rPr>
        <w:t>CREATION DE FOSSES EN TERRE ET DIVERGENTS</w:t>
      </w:r>
      <w:bookmarkEnd w:id="643"/>
      <w:bookmarkEnd w:id="644"/>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L’emplacement des fossés à exécuter sera déterminé par le Maître d’œuvre. Le Cocontractant aura à sa charge l’étude d’exécution des fossés et des divergents pour assurer un écoulement gravitaire naturel sans débordement.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fossés longitudinaux, exécutés au grader ou tout autre moyen mécanique, les fossés de garde auront la profondeur minimum de 0,60m et une géométrie conforme au plan type.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L’exécution des fossés divergents d’évacuation se fera conformément aux instructions du Maître d’œuvre.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Ils seront maintenus conformes aux profils en travers requis et libres de tous obstacles ou débris et auront une pente continue de manière à éviter la stagnation des eaux de pluies.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lastRenderedPageBreak/>
        <w:t>Le Cocontractant maintiendra les fossés au profil, à ses frais, pendant toute la durée des travaux et jusqu’à la réception provisoire des travaux.</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En tout état de cause, ces dépôts à proximité des fossés ou ailleurs devront être agréés par le Maître d’œuvre. </w:t>
      </w:r>
    </w:p>
    <w:p w:rsidR="00470F2D" w:rsidRPr="00087779" w:rsidRDefault="00523FC1" w:rsidP="009E34F8">
      <w:pPr>
        <w:pStyle w:val="Titre2"/>
        <w:spacing w:before="0" w:after="40" w:line="276" w:lineRule="auto"/>
        <w:ind w:right="27" w:hanging="136"/>
        <w:rPr>
          <w:rFonts w:ascii="Times New Roman" w:hAnsi="Times New Roman" w:cs="Times New Roman"/>
          <w:color w:val="auto"/>
          <w:sz w:val="22"/>
          <w:szCs w:val="22"/>
        </w:rPr>
      </w:pPr>
      <w:bookmarkStart w:id="645" w:name="_Toc86030171"/>
      <w:bookmarkStart w:id="646" w:name="_Toc371348098"/>
      <w:r>
        <w:rPr>
          <w:rFonts w:ascii="Times New Roman" w:hAnsi="Times New Roman" w:cs="Times New Roman"/>
          <w:color w:val="auto"/>
          <w:sz w:val="22"/>
          <w:szCs w:val="22"/>
        </w:rPr>
        <w:t xml:space="preserve">Article 24 : </w:t>
      </w:r>
      <w:r w:rsidR="00470F2D" w:rsidRPr="00087779">
        <w:rPr>
          <w:rFonts w:ascii="Times New Roman" w:hAnsi="Times New Roman" w:cs="Times New Roman"/>
          <w:color w:val="auto"/>
          <w:sz w:val="22"/>
          <w:szCs w:val="22"/>
        </w:rPr>
        <w:t>CREATION D’EXUTOIRES AU BULLDOZER</w:t>
      </w:r>
      <w:bookmarkEnd w:id="645"/>
      <w:bookmarkEnd w:id="646"/>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L’emplacement des exutoires à exécuter au Bulldozer sera déterminé par le Maître d’œuvre  quand les fossés et divergents ne seront plus fonctionnels compte tenu de la morphologie du terrain. Le Cocontractant aura à sa charge l’étude d’exécution des exutoires pour assurer un écoulement gravitaire naturel sans débordement.</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Les exutoires seront exécutés au Bulldozer ou tout autre moyen mécanique </w:t>
      </w:r>
      <w:proofErr w:type="spellStart"/>
      <w:r w:rsidRPr="00087779">
        <w:rPr>
          <w:rFonts w:ascii="Times New Roman" w:eastAsia="Calibri" w:hAnsi="Times New Roman" w:cs="Times New Roman"/>
        </w:rPr>
        <w:t>équivalent.L’exécution</w:t>
      </w:r>
      <w:proofErr w:type="spellEnd"/>
      <w:r w:rsidRPr="00087779">
        <w:rPr>
          <w:rFonts w:ascii="Times New Roman" w:eastAsia="Calibri" w:hAnsi="Times New Roman" w:cs="Times New Roman"/>
        </w:rPr>
        <w:t xml:space="preserve"> des exutoires se fera conformément aux instructions du Maître d’œuvre.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Ils seront maintenus conformes aux profils en travers requis et libres de tous obstacles ou débris et auront une pente continue de manière à éviter la stagnation des eaux de pluies.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maintiendra les exutoires au profil, à ses frais, pendant toute la durée des travaux et jusqu’à la réception provisoire des travaux.</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mise en dépôt et l’épandage des terres provenant des déblais pour exutoires ne perturbera en rien ni la visibilité, ni le drainage et s’effectuera en dehors de l’assiette de la route, en aval des exutoires  et en dehors des champs cultivés et villages.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En tout état de cause, ces dépôts à proximité des exutoires ou ailleurs devront être agréés par le Maître d’œuvre. </w:t>
      </w:r>
    </w:p>
    <w:p w:rsidR="00470F2D" w:rsidRPr="00087779" w:rsidRDefault="00470F2D" w:rsidP="009E34F8">
      <w:pPr>
        <w:pStyle w:val="Titre2"/>
        <w:spacing w:before="0" w:after="40" w:line="276" w:lineRule="auto"/>
        <w:ind w:right="27" w:hanging="136"/>
        <w:rPr>
          <w:rFonts w:ascii="Times New Roman" w:hAnsi="Times New Roman" w:cs="Times New Roman"/>
          <w:color w:val="auto"/>
          <w:sz w:val="22"/>
          <w:szCs w:val="22"/>
        </w:rPr>
      </w:pPr>
      <w:bookmarkStart w:id="647" w:name="_Toc517053287"/>
      <w:bookmarkStart w:id="648" w:name="_Toc86030172"/>
      <w:bookmarkStart w:id="649" w:name="_Toc371348099"/>
      <w:r w:rsidRPr="00087779">
        <w:rPr>
          <w:rFonts w:ascii="Times New Roman" w:hAnsi="Times New Roman" w:cs="Times New Roman"/>
          <w:color w:val="auto"/>
          <w:sz w:val="22"/>
          <w:szCs w:val="22"/>
        </w:rPr>
        <w:t>Article 25</w:t>
      </w:r>
      <w:r w:rsidR="00523FC1">
        <w:rPr>
          <w:rFonts w:ascii="Times New Roman" w:hAnsi="Times New Roman" w:cs="Times New Roman"/>
          <w:color w:val="auto"/>
          <w:sz w:val="22"/>
          <w:szCs w:val="22"/>
        </w:rPr>
        <w:t xml:space="preserve"> : </w:t>
      </w:r>
      <w:r w:rsidRPr="00087779">
        <w:rPr>
          <w:rFonts w:ascii="Times New Roman" w:hAnsi="Times New Roman" w:cs="Times New Roman"/>
          <w:color w:val="auto"/>
          <w:sz w:val="22"/>
          <w:szCs w:val="22"/>
        </w:rPr>
        <w:t xml:space="preserve">COUCHE DE ROULEMENT </w:t>
      </w:r>
      <w:r w:rsidRPr="00087779">
        <w:rPr>
          <w:rFonts w:ascii="Times New Roman" w:hAnsi="Times New Roman" w:cs="Times New Roman"/>
          <w:i/>
          <w:color w:val="auto"/>
          <w:sz w:val="22"/>
          <w:szCs w:val="22"/>
        </w:rPr>
        <w:t>(RECHARGEMENT)</w:t>
      </w:r>
      <w:bookmarkEnd w:id="647"/>
      <w:bookmarkEnd w:id="648"/>
      <w:bookmarkEnd w:id="649"/>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Avant exécution il sera procédé à une remise en forme de la plate-forme.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caractéristiques des matériaux de la couche de roulement ont été définies à l’article 11.5. Le rechargement se fera sur une largeur moyenne de 6 mètres en surface ou moins suivant le profil exigé, sur une épaisseur de 15 cm mesurée après compactage. La section transversale devra correspondre à celle spécifiée pour la plate-forme.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La mise en œuvre se fera à la teneur en eau optimale Proctor Modifié plus ou moins 2 points.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prendra les mesures qui s’imposent pour humidifier ou aérer le matériau de façon à obtenir la teneur en eau requise.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compactage de la couche de roulement sera jugée satisfaisant si la mesure de la densité in-situ donne un taux de compacité au moins égal à 95 % de la densité Proctor Modifié pour au moins 90 % des mesures. Une planche d’essai sera réalisée en vue de déterminer l’atelier de compactage et le nombre de passes nécessaires pour atteindre la compacité requise.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Il sera effectué au moins une mesure de densité in-situ au densitomètre à membrane tous les 200 mètres. Il sera également effectué une mesure de l’épaisseur de la couche de roulement tous les 500 mètres. Aucune épaisseur inférieure à l'épaisseur demandée ne sera tolérée.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a l'obligation de réaliser son autocontrôle. Le Maître d’œuvre  procédera à tous les essais de contrôle nécessaires soit avec son propre matériel, soit en faisant appel à un Laboratoire agréé. Si sur une section donnée, ces essais donnent plus de 20% de résultats hors spécification, le Cocontractant reprendra le compactage. Et si une mesure de l’épaisseur de la couche de roulement donne un résultat inférieur à 0,15 mètres, la section correspondante sera scarifiée, rechargée et compactée de nouveau jusqu’à l’obtention de l’épaisseur et de la compacité requises.</w:t>
      </w:r>
    </w:p>
    <w:p w:rsidR="00470F2D" w:rsidRPr="00087779" w:rsidRDefault="00470F2D" w:rsidP="009E34F8">
      <w:pPr>
        <w:pStyle w:val="Titre2"/>
        <w:spacing w:before="0" w:after="40" w:line="276" w:lineRule="auto"/>
        <w:ind w:right="27" w:hanging="136"/>
        <w:rPr>
          <w:rFonts w:ascii="Times New Roman" w:hAnsi="Times New Roman" w:cs="Times New Roman"/>
          <w:color w:val="auto"/>
          <w:sz w:val="22"/>
          <w:szCs w:val="22"/>
        </w:rPr>
      </w:pPr>
      <w:bookmarkStart w:id="650" w:name="_Toc517053288"/>
      <w:bookmarkStart w:id="651" w:name="_Toc86030173"/>
      <w:bookmarkStart w:id="652" w:name="_Toc371348100"/>
      <w:r w:rsidRPr="00087779">
        <w:rPr>
          <w:rFonts w:ascii="Times New Roman" w:hAnsi="Times New Roman" w:cs="Times New Roman"/>
          <w:color w:val="auto"/>
          <w:sz w:val="22"/>
          <w:szCs w:val="22"/>
        </w:rPr>
        <w:t>Article 26</w:t>
      </w:r>
      <w:r w:rsidR="00523FC1">
        <w:rPr>
          <w:rFonts w:ascii="Times New Roman" w:hAnsi="Times New Roman" w:cs="Times New Roman"/>
          <w:color w:val="auto"/>
          <w:sz w:val="22"/>
          <w:szCs w:val="22"/>
        </w:rPr>
        <w:t xml:space="preserve"> : </w:t>
      </w:r>
      <w:r w:rsidRPr="00087779">
        <w:rPr>
          <w:rFonts w:ascii="Times New Roman" w:hAnsi="Times New Roman" w:cs="Times New Roman"/>
          <w:color w:val="auto"/>
          <w:sz w:val="22"/>
          <w:szCs w:val="22"/>
        </w:rPr>
        <w:t>EMPLOIS PARTIELS</w:t>
      </w:r>
      <w:bookmarkStart w:id="653" w:name="_Toc483633968"/>
      <w:bookmarkEnd w:id="650"/>
      <w:bookmarkEnd w:id="651"/>
      <w:bookmarkEnd w:id="652"/>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Cette opération sera exécutée sur des surfaces limitées inférieures à 600 mètres carrés.</w:t>
      </w:r>
      <w:bookmarkEnd w:id="653"/>
    </w:p>
    <w:p w:rsidR="00470F2D" w:rsidRPr="00087779" w:rsidRDefault="00470F2D" w:rsidP="009E34F8">
      <w:pPr>
        <w:spacing w:after="40"/>
        <w:ind w:right="27" w:hanging="136"/>
        <w:jc w:val="both"/>
        <w:rPr>
          <w:rFonts w:ascii="Times New Roman" w:eastAsia="Calibri" w:hAnsi="Times New Roman" w:cs="Times New Roman"/>
        </w:rPr>
      </w:pPr>
      <w:bookmarkStart w:id="654" w:name="_Toc483633969"/>
      <w:r w:rsidRPr="00087779">
        <w:rPr>
          <w:rFonts w:ascii="Times New Roman" w:eastAsia="Calibri" w:hAnsi="Times New Roman" w:cs="Times New Roman"/>
        </w:rPr>
        <w:t>Elle consiste à corriger des déformations localisées de la surface de roulement dans des sections critiques:</w:t>
      </w:r>
      <w:bookmarkEnd w:id="654"/>
    </w:p>
    <w:p w:rsidR="00470F2D" w:rsidRPr="00087779" w:rsidRDefault="00470F2D" w:rsidP="00D57BC7">
      <w:pPr>
        <w:pStyle w:val="Paragraphedeliste"/>
        <w:widowControl w:val="0"/>
        <w:numPr>
          <w:ilvl w:val="0"/>
          <w:numId w:val="104"/>
        </w:numPr>
        <w:spacing w:after="40" w:line="276" w:lineRule="auto"/>
        <w:ind w:right="27"/>
        <w:jc w:val="both"/>
        <w:rPr>
          <w:sz w:val="22"/>
          <w:szCs w:val="22"/>
        </w:rPr>
      </w:pPr>
      <w:bookmarkStart w:id="655" w:name="_Toc483633970"/>
      <w:r w:rsidRPr="00087779">
        <w:rPr>
          <w:sz w:val="22"/>
          <w:szCs w:val="22"/>
        </w:rPr>
        <w:t>où les pentes longitudinales ont engendré des érosions longitudinales et transversales,</w:t>
      </w:r>
      <w:bookmarkEnd w:id="655"/>
    </w:p>
    <w:p w:rsidR="00470F2D" w:rsidRPr="00087779" w:rsidRDefault="00470F2D" w:rsidP="00D57BC7">
      <w:pPr>
        <w:pStyle w:val="Paragraphedeliste"/>
        <w:widowControl w:val="0"/>
        <w:numPr>
          <w:ilvl w:val="0"/>
          <w:numId w:val="104"/>
        </w:numPr>
        <w:spacing w:after="40" w:line="276" w:lineRule="auto"/>
        <w:ind w:right="27"/>
        <w:jc w:val="both"/>
        <w:rPr>
          <w:sz w:val="22"/>
          <w:szCs w:val="22"/>
        </w:rPr>
      </w:pPr>
      <w:bookmarkStart w:id="656" w:name="_Toc483633971"/>
      <w:r w:rsidRPr="00087779">
        <w:rPr>
          <w:sz w:val="22"/>
          <w:szCs w:val="22"/>
        </w:rPr>
        <w:t>où la chaussée présente des nids de poules, un orniérage important, ou des ravines transversales.</w:t>
      </w:r>
      <w:bookmarkEnd w:id="656"/>
    </w:p>
    <w:p w:rsidR="00470F2D" w:rsidRPr="00087779" w:rsidRDefault="00470F2D" w:rsidP="009E34F8">
      <w:pPr>
        <w:spacing w:after="40"/>
        <w:ind w:right="27" w:hanging="136"/>
        <w:jc w:val="both"/>
        <w:rPr>
          <w:rFonts w:ascii="Times New Roman" w:eastAsia="Calibri" w:hAnsi="Times New Roman" w:cs="Times New Roman"/>
        </w:rPr>
      </w:pPr>
      <w:bookmarkStart w:id="657" w:name="_Toc483633972"/>
      <w:r w:rsidRPr="00087779">
        <w:rPr>
          <w:rFonts w:ascii="Times New Roman" w:eastAsia="Calibri" w:hAnsi="Times New Roman" w:cs="Times New Roman"/>
        </w:rPr>
        <w:lastRenderedPageBreak/>
        <w:t>Les travaux seront définis par le Maître d’œuvre  au cas par cas, et consistent en la remise en état localisée du profil de la chaussée par scarification sur une profondeur à définir par le Maître d’œuvre, au compactage et au rechargement sur une épaisseur minimum après compactage de 15 cm.</w:t>
      </w:r>
      <w:bookmarkEnd w:id="657"/>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matériau utilisé est défini à l'article 11.5 du présent CCTP.</w:t>
      </w:r>
    </w:p>
    <w:p w:rsidR="00470F2D" w:rsidRPr="00087779" w:rsidRDefault="00470F2D" w:rsidP="009E34F8">
      <w:pPr>
        <w:pStyle w:val="Titre2"/>
        <w:spacing w:before="0" w:after="40" w:line="276" w:lineRule="auto"/>
        <w:ind w:right="27" w:hanging="136"/>
        <w:rPr>
          <w:rFonts w:ascii="Times New Roman" w:hAnsi="Times New Roman" w:cs="Times New Roman"/>
          <w:color w:val="auto"/>
          <w:sz w:val="22"/>
          <w:szCs w:val="22"/>
        </w:rPr>
      </w:pPr>
      <w:bookmarkStart w:id="658" w:name="_Toc483633994"/>
      <w:bookmarkStart w:id="659" w:name="_Toc517053289"/>
      <w:bookmarkStart w:id="660" w:name="_Toc86030174"/>
      <w:bookmarkStart w:id="661" w:name="_Toc371348101"/>
      <w:r w:rsidRPr="00087779">
        <w:rPr>
          <w:rFonts w:ascii="Times New Roman" w:hAnsi="Times New Roman" w:cs="Times New Roman"/>
          <w:color w:val="auto"/>
          <w:sz w:val="22"/>
          <w:szCs w:val="22"/>
        </w:rPr>
        <w:t>Article 27</w:t>
      </w:r>
      <w:r w:rsidR="00523FC1">
        <w:rPr>
          <w:rFonts w:ascii="Times New Roman" w:hAnsi="Times New Roman" w:cs="Times New Roman"/>
          <w:color w:val="auto"/>
          <w:sz w:val="22"/>
          <w:szCs w:val="22"/>
        </w:rPr>
        <w:t xml:space="preserve"> : </w:t>
      </w:r>
      <w:r w:rsidRPr="00087779">
        <w:rPr>
          <w:rFonts w:ascii="Times New Roman" w:hAnsi="Times New Roman" w:cs="Times New Roman"/>
          <w:color w:val="auto"/>
          <w:sz w:val="22"/>
          <w:szCs w:val="22"/>
        </w:rPr>
        <w:t>BUSES METALLIQUES</w:t>
      </w:r>
      <w:bookmarkEnd w:id="658"/>
      <w:bookmarkEnd w:id="659"/>
      <w:bookmarkEnd w:id="660"/>
      <w:bookmarkEnd w:id="661"/>
    </w:p>
    <w:p w:rsidR="00470F2D" w:rsidRPr="00087779" w:rsidRDefault="00470F2D" w:rsidP="00AD7FA5">
      <w:pPr>
        <w:pStyle w:val="Titre3"/>
        <w:tabs>
          <w:tab w:val="clear" w:pos="4640"/>
        </w:tabs>
        <w:spacing w:after="40" w:line="276" w:lineRule="auto"/>
        <w:ind w:right="27" w:hanging="136"/>
        <w:jc w:val="left"/>
        <w:rPr>
          <w:color w:val="auto"/>
          <w:sz w:val="22"/>
          <w:szCs w:val="22"/>
        </w:rPr>
      </w:pPr>
      <w:bookmarkStart w:id="662" w:name="_Toc483633995"/>
      <w:bookmarkStart w:id="663" w:name="_Toc517053290"/>
      <w:bookmarkStart w:id="664" w:name="_Toc371348102"/>
      <w:r w:rsidRPr="00087779">
        <w:rPr>
          <w:color w:val="auto"/>
          <w:sz w:val="22"/>
          <w:szCs w:val="22"/>
        </w:rPr>
        <w:t>27.1</w:t>
      </w:r>
      <w:r w:rsidRPr="00087779">
        <w:rPr>
          <w:color w:val="auto"/>
          <w:sz w:val="22"/>
          <w:szCs w:val="22"/>
        </w:rPr>
        <w:tab/>
        <w:t>Fondation et montage</w:t>
      </w:r>
      <w:bookmarkEnd w:id="662"/>
      <w:bookmarkEnd w:id="663"/>
      <w:bookmarkEnd w:id="664"/>
    </w:p>
    <w:p w:rsidR="00470F2D" w:rsidRPr="00087779" w:rsidRDefault="00470F2D" w:rsidP="009E34F8">
      <w:pPr>
        <w:spacing w:after="40"/>
        <w:ind w:right="27" w:hanging="136"/>
        <w:jc w:val="both"/>
        <w:rPr>
          <w:rFonts w:ascii="Times New Roman" w:eastAsia="Calibri" w:hAnsi="Times New Roman" w:cs="Times New Roman"/>
        </w:rPr>
      </w:pPr>
      <w:bookmarkStart w:id="665" w:name="_Toc483633996"/>
      <w:r w:rsidRPr="00087779">
        <w:rPr>
          <w:rFonts w:ascii="Times New Roman" w:eastAsia="Calibri" w:hAnsi="Times New Roman" w:cs="Times New Roman"/>
        </w:rPr>
        <w:t xml:space="preserve">Dans les sites de terrains compressibles, et pour prévenir tout tassement ultérieur de l’ouvrage, les buses seront montées après purge et substitution éventuelles des mauvais matériaux de l’assise ordonnée par le Maître </w:t>
      </w:r>
      <w:bookmarkEnd w:id="665"/>
      <w:r w:rsidRPr="00087779">
        <w:rPr>
          <w:rFonts w:ascii="Times New Roman" w:eastAsia="Calibri" w:hAnsi="Times New Roman" w:cs="Times New Roman"/>
        </w:rPr>
        <w:t>d’œuvre.</w:t>
      </w:r>
    </w:p>
    <w:p w:rsidR="00470F2D" w:rsidRPr="00087779" w:rsidRDefault="00470F2D" w:rsidP="009E34F8">
      <w:pPr>
        <w:spacing w:after="40"/>
        <w:ind w:right="27" w:hanging="136"/>
        <w:jc w:val="both"/>
        <w:rPr>
          <w:rFonts w:ascii="Times New Roman" w:eastAsia="Calibri" w:hAnsi="Times New Roman" w:cs="Times New Roman"/>
        </w:rPr>
      </w:pPr>
      <w:bookmarkStart w:id="666" w:name="_Toc483633997"/>
      <w:r w:rsidRPr="00087779">
        <w:rPr>
          <w:rFonts w:ascii="Times New Roman" w:eastAsia="Calibri" w:hAnsi="Times New Roman" w:cs="Times New Roman"/>
        </w:rPr>
        <w:t>Nonobstant cette disposition, le Cocontractant aura à sa charge tous dégâts qui pourraient survenir du fait de déformations des buses par tassement ou autres causes.</w:t>
      </w:r>
      <w:bookmarkEnd w:id="666"/>
    </w:p>
    <w:p w:rsidR="00470F2D" w:rsidRPr="00087779" w:rsidRDefault="00470F2D" w:rsidP="009E34F8">
      <w:pPr>
        <w:spacing w:after="40"/>
        <w:ind w:right="27" w:hanging="136"/>
        <w:jc w:val="both"/>
        <w:rPr>
          <w:rFonts w:ascii="Times New Roman" w:eastAsia="Calibri" w:hAnsi="Times New Roman" w:cs="Times New Roman"/>
        </w:rPr>
      </w:pPr>
      <w:bookmarkStart w:id="667" w:name="_Toc483633998"/>
      <w:r w:rsidRPr="00087779">
        <w:rPr>
          <w:rFonts w:ascii="Times New Roman" w:eastAsia="Calibri" w:hAnsi="Times New Roman" w:cs="Times New Roman"/>
        </w:rPr>
        <w:t>Le Cocontractant choisira les périodes de débit nul ou d’étiage pour exécuter, à ses frais, tous aménagements utiles (détournement de lit, barrages, ouvrages provisoires, etc.…) pour assurer l’évacuation des eaux pendant le montage de la buse.</w:t>
      </w:r>
      <w:bookmarkEnd w:id="667"/>
    </w:p>
    <w:p w:rsidR="00470F2D" w:rsidRPr="00087779" w:rsidRDefault="00470F2D" w:rsidP="009E34F8">
      <w:pPr>
        <w:spacing w:after="40"/>
        <w:ind w:right="27" w:hanging="136"/>
        <w:jc w:val="both"/>
        <w:rPr>
          <w:rFonts w:ascii="Times New Roman" w:eastAsia="Calibri" w:hAnsi="Times New Roman" w:cs="Times New Roman"/>
        </w:rPr>
      </w:pPr>
      <w:bookmarkStart w:id="668" w:name="_Toc483633999"/>
      <w:r w:rsidRPr="00087779">
        <w:rPr>
          <w:rFonts w:ascii="Times New Roman" w:eastAsia="Calibri" w:hAnsi="Times New Roman" w:cs="Times New Roman"/>
        </w:rPr>
        <w:t>Dans les sites de terrains de bonne tenue, le Cocontractant aura le choix entre le montage avant ou après terrassements.</w:t>
      </w:r>
      <w:bookmarkEnd w:id="668"/>
    </w:p>
    <w:p w:rsidR="00470F2D" w:rsidRPr="00087779" w:rsidRDefault="00470F2D" w:rsidP="009E34F8">
      <w:pPr>
        <w:spacing w:after="40"/>
        <w:ind w:right="27" w:hanging="136"/>
        <w:jc w:val="both"/>
        <w:rPr>
          <w:rFonts w:ascii="Times New Roman" w:eastAsia="Calibri" w:hAnsi="Times New Roman" w:cs="Times New Roman"/>
        </w:rPr>
      </w:pPr>
      <w:bookmarkStart w:id="669" w:name="_Toc483634000"/>
      <w:r w:rsidRPr="00087779">
        <w:rPr>
          <w:rFonts w:ascii="Times New Roman" w:eastAsia="Calibri" w:hAnsi="Times New Roman" w:cs="Times New Roman"/>
        </w:rPr>
        <w:t>Avant tout démarrage des travaux sur le site, le Cocontractant procèdera à un relevé topographique de la zone et proposera un calage en altimétrie de l'ouvrage à réaliser.</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pose des buses sera précédée des travaux de fondations nécessaires à bonne assise de l’ouvrage. En particulier dans le cas de lits rocheux, le Cocontractant devra interposer entre la buse et la roche, un matelas - généralement de roche meuble utilisée pour les couches de fondation - d’au moins vingt centimètres (20 cm) d’épaisseur en tout point, bien protégé contre tout risque d’affouillements.</w:t>
      </w:r>
      <w:bookmarkEnd w:id="669"/>
    </w:p>
    <w:p w:rsidR="00470F2D" w:rsidRPr="00087779" w:rsidRDefault="00470F2D" w:rsidP="009E34F8">
      <w:pPr>
        <w:spacing w:after="40"/>
        <w:ind w:right="27" w:hanging="136"/>
        <w:jc w:val="both"/>
        <w:rPr>
          <w:rFonts w:ascii="Times New Roman" w:eastAsia="Calibri" w:hAnsi="Times New Roman" w:cs="Times New Roman"/>
        </w:rPr>
      </w:pPr>
      <w:bookmarkStart w:id="670" w:name="_Toc483634001"/>
      <w:r w:rsidRPr="00087779">
        <w:rPr>
          <w:rFonts w:ascii="Times New Roman" w:eastAsia="Calibri" w:hAnsi="Times New Roman" w:cs="Times New Roman"/>
        </w:rPr>
        <w:t xml:space="preserve">Il appartiendra au Cocontractant de réaliser les fouilles avec un engin approprié aux dimensions de la structure de la buse et du bloc technique. Aucun remblai complémentaire (^par rapport aux dimensions du bloc technique) ne sera </w:t>
      </w:r>
      <w:r w:rsidR="00523FC1" w:rsidRPr="00087779">
        <w:rPr>
          <w:rFonts w:ascii="Times New Roman" w:eastAsia="Calibri" w:hAnsi="Times New Roman" w:cs="Times New Roman"/>
        </w:rPr>
        <w:t>pris</w:t>
      </w:r>
      <w:r w:rsidRPr="00087779">
        <w:rPr>
          <w:rFonts w:ascii="Times New Roman" w:eastAsia="Calibri" w:hAnsi="Times New Roman" w:cs="Times New Roman"/>
        </w:rPr>
        <w:t xml:space="preserve"> en compte dans le quantitatif pour le comblement des fouilles.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fond de fouilles fera l'objet d'une réception technique avant la mise en place de la buse.</w:t>
      </w:r>
    </w:p>
    <w:p w:rsidR="00470F2D" w:rsidRPr="00087779" w:rsidRDefault="00470F2D" w:rsidP="00AD7FA5">
      <w:pPr>
        <w:pStyle w:val="Titre3"/>
        <w:tabs>
          <w:tab w:val="clear" w:pos="4640"/>
        </w:tabs>
        <w:spacing w:after="40" w:line="276" w:lineRule="auto"/>
        <w:ind w:right="27" w:hanging="136"/>
        <w:jc w:val="left"/>
        <w:rPr>
          <w:color w:val="auto"/>
          <w:sz w:val="22"/>
          <w:szCs w:val="22"/>
        </w:rPr>
      </w:pPr>
      <w:bookmarkStart w:id="671" w:name="_Toc517053291"/>
      <w:bookmarkStart w:id="672" w:name="_Toc371348103"/>
      <w:bookmarkEnd w:id="670"/>
      <w:r w:rsidRPr="00087779">
        <w:rPr>
          <w:color w:val="auto"/>
          <w:sz w:val="22"/>
          <w:szCs w:val="22"/>
        </w:rPr>
        <w:t>27.2</w:t>
      </w:r>
      <w:r w:rsidRPr="00087779">
        <w:rPr>
          <w:color w:val="auto"/>
          <w:sz w:val="22"/>
          <w:szCs w:val="22"/>
        </w:rPr>
        <w:tab/>
        <w:t>Implantation  -  Tolérances</w:t>
      </w:r>
      <w:bookmarkEnd w:id="671"/>
      <w:bookmarkEnd w:id="672"/>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tolérances d'implantation de l'ouvrage sont les suivantes :</w:t>
      </w:r>
    </w:p>
    <w:p w:rsidR="00470F2D" w:rsidRPr="00087779" w:rsidRDefault="00470F2D" w:rsidP="00D57BC7">
      <w:pPr>
        <w:widowControl w:val="0"/>
        <w:numPr>
          <w:ilvl w:val="0"/>
          <w:numId w:val="105"/>
        </w:numPr>
        <w:spacing w:after="40"/>
        <w:ind w:right="27"/>
        <w:jc w:val="both"/>
        <w:rPr>
          <w:rFonts w:ascii="Times New Roman" w:eastAsia="Calibri" w:hAnsi="Times New Roman" w:cs="Times New Roman"/>
        </w:rPr>
      </w:pPr>
      <w:r w:rsidRPr="00087779">
        <w:rPr>
          <w:rFonts w:ascii="Times New Roman" w:eastAsia="Calibri" w:hAnsi="Times New Roman" w:cs="Times New Roman"/>
        </w:rPr>
        <w:t>en nivellement</w:t>
      </w:r>
      <w:r w:rsidRPr="00087779">
        <w:rPr>
          <w:rFonts w:ascii="Times New Roman" w:eastAsia="Calibri" w:hAnsi="Times New Roman" w:cs="Times New Roman"/>
        </w:rPr>
        <w:tab/>
      </w:r>
      <w:r w:rsidRPr="00087779">
        <w:rPr>
          <w:rFonts w:ascii="Times New Roman" w:eastAsia="Calibri" w:hAnsi="Times New Roman" w:cs="Times New Roman"/>
        </w:rPr>
        <w:fldChar w:fldCharType="begin"/>
      </w:r>
      <w:r w:rsidRPr="00087779">
        <w:rPr>
          <w:rFonts w:ascii="Times New Roman" w:eastAsia="Calibri" w:hAnsi="Times New Roman" w:cs="Times New Roman"/>
        </w:rPr>
        <w:instrText>SYMBOL 177 \f "Symbol"</w:instrText>
      </w:r>
      <w:r w:rsidRPr="00087779">
        <w:rPr>
          <w:rFonts w:ascii="Times New Roman" w:eastAsia="Calibri" w:hAnsi="Times New Roman" w:cs="Times New Roman"/>
        </w:rPr>
        <w:fldChar w:fldCharType="end"/>
      </w:r>
      <w:r w:rsidRPr="00087779">
        <w:rPr>
          <w:rFonts w:ascii="Times New Roman" w:eastAsia="Calibri" w:hAnsi="Times New Roman" w:cs="Times New Roman"/>
        </w:rPr>
        <w:t xml:space="preserve">    5 cm</w:t>
      </w:r>
    </w:p>
    <w:p w:rsidR="00470F2D" w:rsidRPr="00087779" w:rsidRDefault="00470F2D" w:rsidP="00D57BC7">
      <w:pPr>
        <w:widowControl w:val="0"/>
        <w:numPr>
          <w:ilvl w:val="0"/>
          <w:numId w:val="105"/>
        </w:numPr>
        <w:spacing w:after="40"/>
        <w:ind w:right="27"/>
        <w:jc w:val="both"/>
        <w:rPr>
          <w:rFonts w:ascii="Times New Roman" w:eastAsia="Calibri" w:hAnsi="Times New Roman" w:cs="Times New Roman"/>
        </w:rPr>
      </w:pPr>
      <w:r w:rsidRPr="00087779">
        <w:rPr>
          <w:rFonts w:ascii="Times New Roman" w:eastAsia="Calibri" w:hAnsi="Times New Roman" w:cs="Times New Roman"/>
        </w:rPr>
        <w:t>en plan</w:t>
      </w:r>
      <w:r w:rsidRPr="00087779">
        <w:rPr>
          <w:rFonts w:ascii="Times New Roman" w:eastAsia="Calibri" w:hAnsi="Times New Roman" w:cs="Times New Roman"/>
        </w:rPr>
        <w:tab/>
      </w:r>
      <w:r w:rsidRPr="00087779">
        <w:rPr>
          <w:rFonts w:ascii="Times New Roman" w:eastAsia="Calibri" w:hAnsi="Times New Roman" w:cs="Times New Roman"/>
        </w:rPr>
        <w:tab/>
      </w:r>
      <w:r w:rsidRPr="00087779">
        <w:rPr>
          <w:rFonts w:ascii="Times New Roman" w:eastAsia="Calibri" w:hAnsi="Times New Roman" w:cs="Times New Roman"/>
        </w:rPr>
        <w:fldChar w:fldCharType="begin"/>
      </w:r>
      <w:r w:rsidRPr="00087779">
        <w:rPr>
          <w:rFonts w:ascii="Times New Roman" w:eastAsia="Calibri" w:hAnsi="Times New Roman" w:cs="Times New Roman"/>
        </w:rPr>
        <w:instrText>SYMBOL 177 \f "Symbol"</w:instrText>
      </w:r>
      <w:r w:rsidRPr="00087779">
        <w:rPr>
          <w:rFonts w:ascii="Times New Roman" w:eastAsia="Calibri" w:hAnsi="Times New Roman" w:cs="Times New Roman"/>
        </w:rPr>
        <w:fldChar w:fldCharType="end"/>
      </w:r>
      <w:r w:rsidRPr="00087779">
        <w:rPr>
          <w:rFonts w:ascii="Times New Roman" w:eastAsia="Calibri" w:hAnsi="Times New Roman" w:cs="Times New Roman"/>
        </w:rPr>
        <w:t xml:space="preserve">  10 cm</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En outre le décrochement entre deux plaques voisines ne doit pas excéder 10 </w:t>
      </w:r>
      <w:proofErr w:type="spellStart"/>
      <w:r w:rsidRPr="00087779">
        <w:rPr>
          <w:rFonts w:ascii="Times New Roman" w:eastAsia="Calibri" w:hAnsi="Times New Roman" w:cs="Times New Roman"/>
        </w:rPr>
        <w:t>mm.</w:t>
      </w:r>
      <w:proofErr w:type="spellEnd"/>
    </w:p>
    <w:p w:rsidR="00470F2D" w:rsidRPr="00087779" w:rsidRDefault="00470F2D" w:rsidP="00523FC1">
      <w:pPr>
        <w:pStyle w:val="Titre3"/>
        <w:widowControl w:val="0"/>
        <w:tabs>
          <w:tab w:val="clear" w:pos="4640"/>
        </w:tabs>
        <w:spacing w:after="40" w:line="276" w:lineRule="auto"/>
        <w:ind w:right="27"/>
        <w:jc w:val="both"/>
        <w:rPr>
          <w:color w:val="auto"/>
          <w:sz w:val="22"/>
          <w:szCs w:val="22"/>
        </w:rPr>
      </w:pPr>
      <w:bookmarkStart w:id="673" w:name="_Toc483634004"/>
      <w:bookmarkStart w:id="674" w:name="_Toc517053292"/>
      <w:bookmarkStart w:id="675" w:name="_Toc371348104"/>
      <w:r w:rsidRPr="00087779">
        <w:rPr>
          <w:color w:val="auto"/>
          <w:sz w:val="22"/>
          <w:szCs w:val="22"/>
        </w:rPr>
        <w:t>27.3</w:t>
      </w:r>
      <w:r w:rsidRPr="00087779">
        <w:rPr>
          <w:color w:val="auto"/>
          <w:sz w:val="22"/>
          <w:szCs w:val="22"/>
        </w:rPr>
        <w:tab/>
        <w:t>Remblaiement</w:t>
      </w:r>
      <w:bookmarkEnd w:id="673"/>
      <w:bookmarkEnd w:id="674"/>
      <w:bookmarkEnd w:id="675"/>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buse est à l'intérieur d'un bloc technique en matériau de couche de fondation, de forme trapézoïdale dont les bases inférieure et supérieure sont égales respectivement à cinq diamètres et trois diamètres. Si l'ouvrage est en tranchée, le bloc technique est rectangulaire de largeur égale à un diamètre plus 1 m de chaque côté pour permettre le passage de l'engin de compactage.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Ce bloc est monté en plusieurs couches de 15 cm d'épaisseur au maximum. La montée du remblai doit s'effectuer de manière symétrique de part et d'autre de la buse. L’épaisseur de couverture minimale au-dessus de l’arête supérieure de la buse est déterminée en fonction de l’abaque du fournisseur et de l’épaisseur des tôles (minimum étant Ø/2+10 cm, (Ø étant le diamètre de la buse).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Cocontractant prend les dispositions nécessaires (légères pentes transversales et éventuellement longitudinales, réalisation et entretien d'ouvrages provisoires de drainage, fermeture de la plate-forme, etc.) pour éviter toute stagnation d'eaux pluviales, étant entendu que l'écoulement de ces eaux doit toujours se faire vers l'extérieur et non vers la buse.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 compacité est au moins égale à 95 % de l'OPM.</w:t>
      </w:r>
    </w:p>
    <w:p w:rsidR="00470F2D" w:rsidRPr="00087779" w:rsidRDefault="00470F2D" w:rsidP="009E34F8">
      <w:pPr>
        <w:spacing w:after="40"/>
        <w:ind w:right="27" w:hanging="136"/>
        <w:jc w:val="both"/>
        <w:rPr>
          <w:rFonts w:ascii="Times New Roman" w:eastAsia="Calibri" w:hAnsi="Times New Roman" w:cs="Times New Roman"/>
        </w:rPr>
      </w:pPr>
      <w:bookmarkStart w:id="676" w:name="_Toc483634006"/>
      <w:r w:rsidRPr="00087779">
        <w:rPr>
          <w:rFonts w:ascii="Times New Roman" w:eastAsia="Calibri" w:hAnsi="Times New Roman" w:cs="Times New Roman"/>
        </w:rPr>
        <w:t>Dans le cas de double buse, le remblaiement ne sera entrepris qu’après le montage des deux éléments et il sera conduit de façon à associer en même temps l’ensemble de l’ouvrage.</w:t>
      </w:r>
      <w:bookmarkEnd w:id="676"/>
    </w:p>
    <w:p w:rsidR="00470F2D" w:rsidRPr="00087779" w:rsidRDefault="00470F2D" w:rsidP="00523FC1">
      <w:pPr>
        <w:pStyle w:val="Titre3"/>
        <w:widowControl w:val="0"/>
        <w:tabs>
          <w:tab w:val="clear" w:pos="4640"/>
        </w:tabs>
        <w:spacing w:after="40" w:line="276" w:lineRule="auto"/>
        <w:ind w:right="27"/>
        <w:jc w:val="both"/>
        <w:rPr>
          <w:color w:val="auto"/>
          <w:sz w:val="22"/>
          <w:szCs w:val="22"/>
        </w:rPr>
      </w:pPr>
      <w:bookmarkStart w:id="677" w:name="_Toc483634008"/>
      <w:bookmarkStart w:id="678" w:name="_Toc517053293"/>
      <w:bookmarkStart w:id="679" w:name="_Toc371348105"/>
      <w:r w:rsidRPr="00087779">
        <w:rPr>
          <w:color w:val="auto"/>
          <w:sz w:val="22"/>
          <w:szCs w:val="22"/>
        </w:rPr>
        <w:lastRenderedPageBreak/>
        <w:t>27.4</w:t>
      </w:r>
      <w:r w:rsidRPr="00087779">
        <w:rPr>
          <w:color w:val="auto"/>
          <w:sz w:val="22"/>
          <w:szCs w:val="22"/>
        </w:rPr>
        <w:tab/>
        <w:t>Aménagements Amont et Aval</w:t>
      </w:r>
      <w:bookmarkEnd w:id="677"/>
      <w:bookmarkEnd w:id="678"/>
      <w:bookmarkEnd w:id="679"/>
    </w:p>
    <w:p w:rsidR="00470F2D" w:rsidRPr="00087779" w:rsidRDefault="00470F2D" w:rsidP="009E34F8">
      <w:pPr>
        <w:spacing w:after="40"/>
        <w:ind w:right="27" w:hanging="136"/>
        <w:jc w:val="both"/>
        <w:rPr>
          <w:rFonts w:ascii="Times New Roman" w:eastAsia="Calibri" w:hAnsi="Times New Roman" w:cs="Times New Roman"/>
        </w:rPr>
      </w:pPr>
      <w:bookmarkStart w:id="680" w:name="_Toc483634009"/>
      <w:r w:rsidRPr="00087779">
        <w:rPr>
          <w:rFonts w:ascii="Times New Roman" w:eastAsia="Calibri" w:hAnsi="Times New Roman" w:cs="Times New Roman"/>
        </w:rPr>
        <w:t>Les travaux de pose des buses seront complétés par les aménagements amont et aval, parfaitement définis aux plans d’exécution, adaptés à la topographie et aux diverses conditions locales propres à chaque ouvrage.</w:t>
      </w:r>
      <w:bookmarkEnd w:id="680"/>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Dans tous les cas l'exutoire aval sera recherché quelle que soit la distance afin d'obtenir la vidange complète de la buse.</w:t>
      </w:r>
    </w:p>
    <w:p w:rsidR="00470F2D" w:rsidRPr="00087779" w:rsidRDefault="00470F2D" w:rsidP="00523FC1">
      <w:pPr>
        <w:pStyle w:val="Titre3"/>
        <w:widowControl w:val="0"/>
        <w:tabs>
          <w:tab w:val="clear" w:pos="4640"/>
        </w:tabs>
        <w:spacing w:after="40" w:line="276" w:lineRule="auto"/>
        <w:ind w:right="27"/>
        <w:jc w:val="both"/>
        <w:rPr>
          <w:color w:val="auto"/>
          <w:sz w:val="22"/>
          <w:szCs w:val="22"/>
        </w:rPr>
      </w:pPr>
      <w:bookmarkStart w:id="681" w:name="_Toc517053294"/>
      <w:bookmarkStart w:id="682" w:name="_Toc371348106"/>
      <w:r w:rsidRPr="00087779">
        <w:rPr>
          <w:color w:val="auto"/>
          <w:sz w:val="22"/>
          <w:szCs w:val="22"/>
        </w:rPr>
        <w:t>27.5</w:t>
      </w:r>
      <w:r w:rsidRPr="00087779">
        <w:rPr>
          <w:color w:val="auto"/>
          <w:sz w:val="22"/>
          <w:szCs w:val="22"/>
        </w:rPr>
        <w:tab/>
        <w:t>Enduit de protection appliqué sur chantier</w:t>
      </w:r>
      <w:bookmarkEnd w:id="681"/>
      <w:bookmarkEnd w:id="682"/>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Lorsque les tôles reçoivent un enduit de protection, les boulons doivent être pourvus après montage d'une protection équivalente.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procédures de mise en œuvre de ces enduits doivent prendre en compte :</w:t>
      </w:r>
    </w:p>
    <w:p w:rsidR="00470F2D" w:rsidRPr="00087779" w:rsidRDefault="00470F2D" w:rsidP="00D57BC7">
      <w:pPr>
        <w:pStyle w:val="Paragraphedeliste"/>
        <w:widowControl w:val="0"/>
        <w:numPr>
          <w:ilvl w:val="0"/>
          <w:numId w:val="106"/>
        </w:numPr>
        <w:spacing w:after="40" w:line="276" w:lineRule="auto"/>
        <w:ind w:right="27"/>
        <w:jc w:val="both"/>
        <w:rPr>
          <w:sz w:val="22"/>
          <w:szCs w:val="22"/>
        </w:rPr>
      </w:pPr>
      <w:r w:rsidRPr="00087779">
        <w:rPr>
          <w:sz w:val="22"/>
          <w:szCs w:val="22"/>
        </w:rPr>
        <w:t>le type et la qualité de la préparation de surface avant application,</w:t>
      </w:r>
    </w:p>
    <w:p w:rsidR="00470F2D" w:rsidRPr="00087779" w:rsidRDefault="00470F2D" w:rsidP="00D57BC7">
      <w:pPr>
        <w:pStyle w:val="Paragraphedeliste"/>
        <w:widowControl w:val="0"/>
        <w:numPr>
          <w:ilvl w:val="0"/>
          <w:numId w:val="106"/>
        </w:numPr>
        <w:spacing w:after="40" w:line="276" w:lineRule="auto"/>
        <w:ind w:right="27"/>
        <w:jc w:val="both"/>
        <w:rPr>
          <w:sz w:val="22"/>
          <w:szCs w:val="22"/>
        </w:rPr>
      </w:pPr>
      <w:r w:rsidRPr="00087779">
        <w:rPr>
          <w:sz w:val="22"/>
          <w:szCs w:val="22"/>
        </w:rPr>
        <w:t>le délai entre préparation de surface et application,</w:t>
      </w:r>
    </w:p>
    <w:p w:rsidR="00470F2D" w:rsidRPr="00087779" w:rsidRDefault="00470F2D" w:rsidP="00D57BC7">
      <w:pPr>
        <w:pStyle w:val="Paragraphedeliste"/>
        <w:widowControl w:val="0"/>
        <w:numPr>
          <w:ilvl w:val="0"/>
          <w:numId w:val="106"/>
        </w:numPr>
        <w:spacing w:after="40" w:line="276" w:lineRule="auto"/>
        <w:ind w:right="27"/>
        <w:jc w:val="both"/>
        <w:rPr>
          <w:sz w:val="22"/>
          <w:szCs w:val="22"/>
        </w:rPr>
      </w:pPr>
      <w:r w:rsidRPr="00087779">
        <w:rPr>
          <w:sz w:val="22"/>
          <w:szCs w:val="22"/>
        </w:rPr>
        <w:t>la préparation des produits, et en particulier pour les produits à deux composants, le respect des proportions du mélange,</w:t>
      </w:r>
    </w:p>
    <w:p w:rsidR="00470F2D" w:rsidRPr="00087779" w:rsidRDefault="00470F2D" w:rsidP="00D57BC7">
      <w:pPr>
        <w:pStyle w:val="Paragraphedeliste"/>
        <w:widowControl w:val="0"/>
        <w:numPr>
          <w:ilvl w:val="0"/>
          <w:numId w:val="106"/>
        </w:numPr>
        <w:spacing w:after="40" w:line="276" w:lineRule="auto"/>
        <w:ind w:right="27"/>
        <w:jc w:val="both"/>
        <w:rPr>
          <w:sz w:val="22"/>
          <w:szCs w:val="22"/>
        </w:rPr>
      </w:pPr>
      <w:r w:rsidRPr="00087779">
        <w:rPr>
          <w:sz w:val="22"/>
          <w:szCs w:val="22"/>
        </w:rPr>
        <w:t>le mode d'application,</w:t>
      </w:r>
    </w:p>
    <w:p w:rsidR="00470F2D" w:rsidRPr="00087779" w:rsidRDefault="00470F2D" w:rsidP="00D57BC7">
      <w:pPr>
        <w:pStyle w:val="Paragraphedeliste"/>
        <w:widowControl w:val="0"/>
        <w:numPr>
          <w:ilvl w:val="0"/>
          <w:numId w:val="106"/>
        </w:numPr>
        <w:spacing w:after="40" w:line="276" w:lineRule="auto"/>
        <w:ind w:right="27"/>
        <w:jc w:val="both"/>
        <w:rPr>
          <w:sz w:val="22"/>
          <w:szCs w:val="22"/>
        </w:rPr>
      </w:pPr>
      <w:r w:rsidRPr="00087779">
        <w:rPr>
          <w:sz w:val="22"/>
          <w:szCs w:val="22"/>
        </w:rPr>
        <w:t>le respect des conditions d'application (température, hygrométrie),</w:t>
      </w:r>
    </w:p>
    <w:p w:rsidR="00470F2D" w:rsidRPr="00087779" w:rsidRDefault="00470F2D" w:rsidP="00D57BC7">
      <w:pPr>
        <w:pStyle w:val="Paragraphedeliste"/>
        <w:widowControl w:val="0"/>
        <w:numPr>
          <w:ilvl w:val="0"/>
          <w:numId w:val="106"/>
        </w:numPr>
        <w:spacing w:after="40" w:line="276" w:lineRule="auto"/>
        <w:ind w:right="27"/>
        <w:jc w:val="both"/>
        <w:rPr>
          <w:sz w:val="22"/>
          <w:szCs w:val="22"/>
        </w:rPr>
      </w:pPr>
      <w:r w:rsidRPr="00087779">
        <w:rPr>
          <w:sz w:val="22"/>
          <w:szCs w:val="22"/>
        </w:rPr>
        <w:t>le respect des temps de séchage de chaque couche et des délais de recouvrement maximaux en particulier pour les produits à deux composants.</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Un enduit de protection doit être mis en œuvre à l'intérieur et à l'extérieur de la buse.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L'application des produits de protection n'est réalisée qu'après acceptation de la surface par le Maître d’œuvre. Toute surface jugée inadaptée à recevoir le revêtement est à nouveau préparée.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En cas de défaut constaté par le Maître d’œuvre  dans l'application de l'enduit, il peut être prescrit une reprise des zones en cause, soit par application de retouches, soit par application d'une couche supplémentaire. Toutefois si le délai limite de recouvrement du produit est dépassé, il est exigé le décapage intégral des parties de revêtement en cause afin de reconstituer le système de protection.</w:t>
      </w:r>
    </w:p>
    <w:p w:rsidR="00470F2D" w:rsidRPr="00087779" w:rsidRDefault="00470F2D" w:rsidP="00523FC1">
      <w:pPr>
        <w:pStyle w:val="Titre3"/>
        <w:widowControl w:val="0"/>
        <w:tabs>
          <w:tab w:val="clear" w:pos="4640"/>
        </w:tabs>
        <w:spacing w:after="40" w:line="276" w:lineRule="auto"/>
        <w:ind w:right="27"/>
        <w:jc w:val="both"/>
        <w:rPr>
          <w:color w:val="auto"/>
          <w:sz w:val="22"/>
          <w:szCs w:val="22"/>
        </w:rPr>
      </w:pPr>
      <w:bookmarkStart w:id="683" w:name="_Toc517053295"/>
      <w:bookmarkStart w:id="684" w:name="_Toc371348107"/>
      <w:r w:rsidRPr="00087779">
        <w:rPr>
          <w:color w:val="auto"/>
          <w:sz w:val="22"/>
          <w:szCs w:val="22"/>
        </w:rPr>
        <w:t>27.6</w:t>
      </w:r>
      <w:r w:rsidRPr="00087779">
        <w:rPr>
          <w:color w:val="auto"/>
          <w:sz w:val="22"/>
          <w:szCs w:val="22"/>
        </w:rPr>
        <w:tab/>
        <w:t>Puisards et têtes</w:t>
      </w:r>
      <w:bookmarkEnd w:id="683"/>
      <w:bookmarkEnd w:id="684"/>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ouvrages amont et aval des buses seront réalisées en maçonnerie de moellons. Ils seront exécutés conformément aux plans fournis dans le dossier d'appel d'offres; ce sont des têtes droites avec murs en retour ou en aile.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 Maître d’œuvre  pourra donner son accord sur une fabrication en béton cyclopéen, après vérification des plans fournis par le Cocontractant. Le Maître d’œuvre  pourra dans certains cas exceptionnels donner un accord sur des têtes de buse en perrés.</w:t>
      </w:r>
    </w:p>
    <w:p w:rsidR="00470F2D" w:rsidRPr="00087779" w:rsidRDefault="00470F2D" w:rsidP="009E34F8">
      <w:pPr>
        <w:pStyle w:val="Titre2"/>
        <w:spacing w:before="0" w:after="40" w:line="276" w:lineRule="auto"/>
        <w:ind w:right="27" w:hanging="136"/>
        <w:rPr>
          <w:rFonts w:ascii="Times New Roman" w:hAnsi="Times New Roman" w:cs="Times New Roman"/>
          <w:color w:val="auto"/>
          <w:sz w:val="22"/>
          <w:szCs w:val="22"/>
        </w:rPr>
      </w:pPr>
      <w:bookmarkStart w:id="685" w:name="_Toc483634010"/>
      <w:bookmarkStart w:id="686" w:name="_Toc517053296"/>
      <w:bookmarkStart w:id="687" w:name="_Toc86030175"/>
      <w:bookmarkStart w:id="688" w:name="_Toc371348108"/>
      <w:r w:rsidRPr="00087779">
        <w:rPr>
          <w:rFonts w:ascii="Times New Roman" w:hAnsi="Times New Roman" w:cs="Times New Roman"/>
          <w:color w:val="auto"/>
          <w:sz w:val="22"/>
          <w:szCs w:val="22"/>
        </w:rPr>
        <w:t>Article 28</w:t>
      </w:r>
      <w:r w:rsidR="007F6AF5">
        <w:rPr>
          <w:rFonts w:ascii="Times New Roman" w:hAnsi="Times New Roman" w:cs="Times New Roman"/>
          <w:color w:val="auto"/>
          <w:sz w:val="22"/>
          <w:szCs w:val="22"/>
        </w:rPr>
        <w:t xml:space="preserve"> : </w:t>
      </w:r>
      <w:r w:rsidRPr="00087779">
        <w:rPr>
          <w:rFonts w:ascii="Times New Roman" w:hAnsi="Times New Roman" w:cs="Times New Roman"/>
          <w:color w:val="auto"/>
          <w:sz w:val="22"/>
          <w:szCs w:val="22"/>
        </w:rPr>
        <w:t>AMENAGEMENTS D’OUVRAGES EXISTANTS</w:t>
      </w:r>
      <w:bookmarkEnd w:id="685"/>
      <w:bookmarkEnd w:id="686"/>
      <w:bookmarkEnd w:id="687"/>
      <w:bookmarkEnd w:id="688"/>
    </w:p>
    <w:p w:rsidR="00470F2D" w:rsidRPr="00087779" w:rsidRDefault="00470F2D" w:rsidP="009E34F8">
      <w:pPr>
        <w:spacing w:after="40"/>
        <w:ind w:right="27" w:hanging="136"/>
        <w:jc w:val="both"/>
        <w:rPr>
          <w:rFonts w:ascii="Times New Roman" w:eastAsia="Calibri" w:hAnsi="Times New Roman" w:cs="Times New Roman"/>
        </w:rPr>
      </w:pPr>
      <w:bookmarkStart w:id="689" w:name="_Toc371348109"/>
      <w:r w:rsidRPr="00087779">
        <w:rPr>
          <w:rFonts w:ascii="Times New Roman" w:eastAsia="Calibri" w:hAnsi="Times New Roman" w:cs="Times New Roman"/>
        </w:rPr>
        <w:t xml:space="preserve">Des aménagements ou allongements d’ouvrages existants pourraient être prévus dans le cadre de la présente </w:t>
      </w:r>
      <w:r w:rsidR="00A110E6">
        <w:rPr>
          <w:rFonts w:ascii="Times New Roman" w:eastAsia="Calibri" w:hAnsi="Times New Roman" w:cs="Times New Roman"/>
        </w:rPr>
        <w:t>Lettre- commande/Marché</w:t>
      </w:r>
      <w:r w:rsidRPr="00087779">
        <w:rPr>
          <w:rFonts w:ascii="Times New Roman" w:eastAsia="Calibri" w:hAnsi="Times New Roman" w:cs="Times New Roman"/>
        </w:rPr>
        <w:t>. Ceux-ci porteront sur les dalots, passages des buses, caniveaux, ponts semi-définitifs, etc.</w:t>
      </w:r>
      <w:bookmarkEnd w:id="689"/>
    </w:p>
    <w:p w:rsidR="00470F2D" w:rsidRPr="00087779" w:rsidRDefault="00470F2D" w:rsidP="009E34F8">
      <w:pPr>
        <w:spacing w:after="40"/>
        <w:ind w:right="27" w:hanging="136"/>
        <w:jc w:val="both"/>
        <w:rPr>
          <w:rFonts w:ascii="Times New Roman" w:eastAsia="Calibri" w:hAnsi="Times New Roman" w:cs="Times New Roman"/>
        </w:rPr>
      </w:pPr>
      <w:bookmarkStart w:id="690" w:name="_Toc483634011"/>
      <w:r w:rsidRPr="00087779">
        <w:rPr>
          <w:rFonts w:ascii="Times New Roman" w:eastAsia="Calibri" w:hAnsi="Times New Roman" w:cs="Times New Roman"/>
        </w:rPr>
        <w:t>Les allongements seront réalisés en buses métalliques, en béton ou en maçonneries suivant les caractéristiques de l’ouvrage existant.</w:t>
      </w:r>
      <w:bookmarkEnd w:id="690"/>
    </w:p>
    <w:p w:rsidR="00470F2D" w:rsidRPr="00087779" w:rsidRDefault="00470F2D" w:rsidP="009E34F8">
      <w:pPr>
        <w:spacing w:after="40"/>
        <w:ind w:right="27" w:hanging="136"/>
        <w:jc w:val="both"/>
        <w:rPr>
          <w:rFonts w:ascii="Times New Roman" w:eastAsia="Calibri" w:hAnsi="Times New Roman" w:cs="Times New Roman"/>
        </w:rPr>
      </w:pPr>
      <w:bookmarkStart w:id="691" w:name="_Toc483634012"/>
      <w:r w:rsidRPr="00087779">
        <w:rPr>
          <w:rFonts w:ascii="Times New Roman" w:eastAsia="Calibri" w:hAnsi="Times New Roman" w:cs="Times New Roman"/>
        </w:rPr>
        <w:t>La technique de reprise pour chaque ouvrage fera l’objet de la part du Cocontractant d’une proposition détaillée soumise à l’agrément du Maître d’œuvre. Celle-ci comprend tous les dessins d’exécution, métrés et note de calcul éventuel.</w:t>
      </w:r>
      <w:bookmarkStart w:id="692" w:name="_Toc483634013"/>
      <w:bookmarkEnd w:id="691"/>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Les parties en allongement pourront être, suivant leur importance, soit solidaires et former corps avec l’ancien ouvrage, soit séparées par un joint transversal de quatre (4) mm, constitué d’un produit bitumineux.</w:t>
      </w:r>
      <w:bookmarkEnd w:id="692"/>
    </w:p>
    <w:p w:rsidR="00470F2D" w:rsidRPr="00087779" w:rsidRDefault="00AD7FA5" w:rsidP="009E34F8">
      <w:pPr>
        <w:pStyle w:val="Titre2"/>
        <w:spacing w:before="0" w:after="40" w:line="276" w:lineRule="auto"/>
        <w:ind w:right="27" w:hanging="136"/>
        <w:rPr>
          <w:rFonts w:ascii="Times New Roman" w:hAnsi="Times New Roman" w:cs="Times New Roman"/>
          <w:color w:val="auto"/>
          <w:sz w:val="22"/>
          <w:szCs w:val="22"/>
        </w:rPr>
      </w:pPr>
      <w:bookmarkStart w:id="693" w:name="_Toc483634014"/>
      <w:bookmarkStart w:id="694" w:name="_Toc517053297"/>
      <w:bookmarkStart w:id="695" w:name="_Toc86030176"/>
      <w:bookmarkStart w:id="696" w:name="_Toc371348110"/>
      <w:r>
        <w:rPr>
          <w:rFonts w:ascii="Times New Roman" w:hAnsi="Times New Roman" w:cs="Times New Roman"/>
          <w:color w:val="auto"/>
          <w:sz w:val="22"/>
          <w:szCs w:val="22"/>
        </w:rPr>
        <w:t>Article 29 -</w:t>
      </w:r>
      <w:r w:rsidR="00470F2D" w:rsidRPr="00087779">
        <w:rPr>
          <w:rFonts w:ascii="Times New Roman" w:hAnsi="Times New Roman" w:cs="Times New Roman"/>
          <w:color w:val="auto"/>
          <w:sz w:val="22"/>
          <w:szCs w:val="22"/>
        </w:rPr>
        <w:t>GABIONS</w:t>
      </w:r>
      <w:bookmarkEnd w:id="693"/>
      <w:bookmarkEnd w:id="694"/>
      <w:bookmarkEnd w:id="695"/>
      <w:bookmarkEnd w:id="696"/>
    </w:p>
    <w:p w:rsidR="00470F2D" w:rsidRPr="00087779" w:rsidRDefault="00470F2D" w:rsidP="009E34F8">
      <w:pPr>
        <w:pStyle w:val="Titre3"/>
        <w:spacing w:after="40" w:line="276" w:lineRule="auto"/>
        <w:ind w:right="27" w:hanging="136"/>
        <w:jc w:val="left"/>
        <w:rPr>
          <w:color w:val="auto"/>
          <w:sz w:val="22"/>
          <w:szCs w:val="22"/>
        </w:rPr>
      </w:pPr>
      <w:bookmarkStart w:id="697" w:name="_Toc517053298"/>
      <w:bookmarkStart w:id="698" w:name="_Toc371348111"/>
      <w:r w:rsidRPr="00087779">
        <w:rPr>
          <w:color w:val="auto"/>
          <w:sz w:val="22"/>
          <w:szCs w:val="22"/>
        </w:rPr>
        <w:t>29.1 Mise en œuvre des gabions</w:t>
      </w:r>
      <w:bookmarkEnd w:id="697"/>
      <w:bookmarkEnd w:id="698"/>
    </w:p>
    <w:p w:rsidR="00470F2D" w:rsidRPr="00087779" w:rsidRDefault="00470F2D" w:rsidP="009E34F8">
      <w:pPr>
        <w:spacing w:after="40"/>
        <w:ind w:right="27" w:hanging="136"/>
        <w:jc w:val="both"/>
        <w:rPr>
          <w:rFonts w:ascii="Times New Roman" w:eastAsia="Calibri" w:hAnsi="Times New Roman" w:cs="Times New Roman"/>
        </w:rPr>
      </w:pPr>
      <w:bookmarkStart w:id="699" w:name="_Toc483634015"/>
      <w:r w:rsidRPr="00087779">
        <w:rPr>
          <w:rFonts w:ascii="Times New Roman" w:eastAsia="Calibri" w:hAnsi="Times New Roman" w:cs="Times New Roman"/>
        </w:rPr>
        <w:t>Les gabions ne pourront être mis en place qu’après notification de l’acceptation de la qualité des treillis métalliques au Cocontractant.</w:t>
      </w:r>
      <w:bookmarkEnd w:id="699"/>
    </w:p>
    <w:p w:rsidR="00470F2D" w:rsidRPr="00087779" w:rsidRDefault="00470F2D" w:rsidP="009E34F8">
      <w:pPr>
        <w:spacing w:after="40"/>
        <w:ind w:right="27" w:hanging="136"/>
        <w:jc w:val="both"/>
        <w:rPr>
          <w:rFonts w:ascii="Times New Roman" w:eastAsia="Calibri" w:hAnsi="Times New Roman" w:cs="Times New Roman"/>
        </w:rPr>
      </w:pPr>
      <w:bookmarkStart w:id="700" w:name="_Toc483634016"/>
      <w:r w:rsidRPr="00087779">
        <w:rPr>
          <w:rFonts w:ascii="Times New Roman" w:eastAsia="Calibri" w:hAnsi="Times New Roman" w:cs="Times New Roman"/>
        </w:rPr>
        <w:lastRenderedPageBreak/>
        <w:t>Le gabion reçu à pied d’œuvre sera au moment de son utilisation, déplié de façon que toutes ses faces reposent à plat sur le sol. Les quatre faces latérales seront relevées pour former une caisse dont le couvercle restera ouvert, puis le gabion sera ainsi posé sur l’emplacement définitif qui lui est destiné.</w:t>
      </w:r>
      <w:bookmarkEnd w:id="700"/>
    </w:p>
    <w:p w:rsidR="00470F2D" w:rsidRPr="00087779" w:rsidRDefault="00470F2D" w:rsidP="009E34F8">
      <w:pPr>
        <w:spacing w:after="40"/>
        <w:ind w:right="27" w:hanging="136"/>
        <w:jc w:val="both"/>
        <w:rPr>
          <w:rFonts w:ascii="Times New Roman" w:eastAsia="Calibri" w:hAnsi="Times New Roman" w:cs="Times New Roman"/>
        </w:rPr>
      </w:pPr>
      <w:bookmarkStart w:id="701" w:name="_Toc483634017"/>
      <w:r w:rsidRPr="00087779">
        <w:rPr>
          <w:rFonts w:ascii="Times New Roman" w:eastAsia="Calibri" w:hAnsi="Times New Roman" w:cs="Times New Roman"/>
        </w:rPr>
        <w:t>Si le gabion doit être juxtaposé à d’autres déjà en place, ses faces de contact seront parfaitement appliquées contre les gabions voisins : on utilise à cet effet un maillet de bois.</w:t>
      </w:r>
      <w:bookmarkEnd w:id="701"/>
    </w:p>
    <w:p w:rsidR="00470F2D" w:rsidRPr="00087779" w:rsidRDefault="00470F2D" w:rsidP="009E34F8">
      <w:pPr>
        <w:spacing w:after="40"/>
        <w:ind w:right="27" w:hanging="136"/>
        <w:jc w:val="both"/>
        <w:rPr>
          <w:rFonts w:ascii="Times New Roman" w:eastAsia="Calibri" w:hAnsi="Times New Roman" w:cs="Times New Roman"/>
        </w:rPr>
      </w:pPr>
      <w:bookmarkStart w:id="702" w:name="_Toc483634018"/>
      <w:r w:rsidRPr="00087779">
        <w:rPr>
          <w:rFonts w:ascii="Times New Roman" w:eastAsia="Calibri" w:hAnsi="Times New Roman" w:cs="Times New Roman"/>
        </w:rPr>
        <w:t>Les quatre arêtes verticales seront cousues avec le fil de fer galvanisé; pour les gabions en contact les uns des autres, les coutures des arêtes des gabions en cours de montage se feront en englobant les arêtes des gabions déjà en place. Les arêtes horizontales des</w:t>
      </w:r>
      <w:bookmarkStart w:id="703" w:name="_Toc483634019"/>
      <w:bookmarkEnd w:id="702"/>
      <w:r w:rsidR="00401A93" w:rsidRPr="00087779">
        <w:rPr>
          <w:rFonts w:ascii="Times New Roman" w:eastAsia="Calibri" w:hAnsi="Times New Roman" w:cs="Times New Roman"/>
        </w:rPr>
        <w:t xml:space="preserve"> </w:t>
      </w:r>
      <w:r w:rsidRPr="00087779">
        <w:rPr>
          <w:rFonts w:ascii="Times New Roman" w:eastAsia="Calibri" w:hAnsi="Times New Roman" w:cs="Times New Roman"/>
        </w:rPr>
        <w:t>gabions en contact, y compris l’arête d’articulation du couvercle du gabion en cours de pose, seront ligaturées ensemble avant tout commencement de remplissage de ce gabion.</w:t>
      </w:r>
      <w:bookmarkEnd w:id="703"/>
    </w:p>
    <w:p w:rsidR="00470F2D" w:rsidRPr="00087779" w:rsidRDefault="00470F2D" w:rsidP="009E34F8">
      <w:pPr>
        <w:spacing w:after="40"/>
        <w:ind w:right="27" w:hanging="136"/>
        <w:jc w:val="both"/>
        <w:rPr>
          <w:rFonts w:ascii="Times New Roman" w:eastAsia="Calibri" w:hAnsi="Times New Roman" w:cs="Times New Roman"/>
        </w:rPr>
      </w:pPr>
      <w:bookmarkStart w:id="704" w:name="_Toc483634020"/>
      <w:r w:rsidRPr="00087779">
        <w:rPr>
          <w:rFonts w:ascii="Times New Roman" w:eastAsia="Calibri" w:hAnsi="Times New Roman" w:cs="Times New Roman"/>
        </w:rPr>
        <w:t>Toutes les coutures seront faites en utilisant un fil de fer galvanisé, parfaitement tendu, en effectuant au moins un tour complet à ligaturer par longueur de maille de gabion.</w:t>
      </w:r>
      <w:bookmarkEnd w:id="704"/>
    </w:p>
    <w:p w:rsidR="00470F2D" w:rsidRPr="0059403F" w:rsidRDefault="00470F2D" w:rsidP="009E34F8">
      <w:pPr>
        <w:spacing w:after="40"/>
        <w:ind w:right="27" w:hanging="136"/>
        <w:jc w:val="both"/>
        <w:rPr>
          <w:rFonts w:ascii="Times New Roman" w:eastAsia="Calibri" w:hAnsi="Times New Roman" w:cs="Times New Roman"/>
          <w:sz w:val="21"/>
          <w:szCs w:val="21"/>
        </w:rPr>
      </w:pPr>
      <w:r w:rsidRPr="00087779">
        <w:rPr>
          <w:rFonts w:ascii="Times New Roman" w:eastAsia="Calibri" w:hAnsi="Times New Roman" w:cs="Times New Roman"/>
        </w:rPr>
        <w:t xml:space="preserve">L'utilisation de pince ou tenaille pour obtenir la tension du fil de ligature est formellement prohibée ; cette tension </w:t>
      </w:r>
      <w:r w:rsidRPr="0059403F">
        <w:rPr>
          <w:rFonts w:ascii="Times New Roman" w:eastAsia="Calibri" w:hAnsi="Times New Roman" w:cs="Times New Roman"/>
          <w:sz w:val="21"/>
          <w:szCs w:val="21"/>
        </w:rPr>
        <w:t>est obtenue par traction sur une petite barre de bois ou d'acier sur laquelle a été enroulée l'extrémité libre du fil.</w:t>
      </w:r>
    </w:p>
    <w:p w:rsidR="00470F2D" w:rsidRPr="0059403F" w:rsidRDefault="00470F2D" w:rsidP="009E34F8">
      <w:pPr>
        <w:spacing w:after="40"/>
        <w:ind w:right="27" w:hanging="136"/>
        <w:jc w:val="both"/>
        <w:rPr>
          <w:rFonts w:ascii="Times New Roman" w:eastAsia="Calibri" w:hAnsi="Times New Roman" w:cs="Times New Roman"/>
          <w:sz w:val="21"/>
          <w:szCs w:val="21"/>
        </w:rPr>
      </w:pPr>
      <w:r w:rsidRPr="0059403F">
        <w:rPr>
          <w:rFonts w:ascii="Times New Roman" w:eastAsia="Calibri" w:hAnsi="Times New Roman" w:cs="Times New Roman"/>
          <w:sz w:val="21"/>
          <w:szCs w:val="21"/>
        </w:rPr>
        <w:t>Enfin, les gabions seront soigneusement contreventés :</w:t>
      </w:r>
    </w:p>
    <w:p w:rsidR="00470F2D" w:rsidRPr="0059403F" w:rsidRDefault="00470F2D" w:rsidP="00D57BC7">
      <w:pPr>
        <w:pStyle w:val="Paragraphedeliste"/>
        <w:numPr>
          <w:ilvl w:val="0"/>
          <w:numId w:val="43"/>
        </w:numPr>
        <w:spacing w:after="40" w:line="276" w:lineRule="auto"/>
        <w:ind w:left="0" w:right="27" w:hanging="136"/>
        <w:jc w:val="both"/>
        <w:rPr>
          <w:sz w:val="21"/>
          <w:szCs w:val="21"/>
        </w:rPr>
      </w:pPr>
      <w:r w:rsidRPr="0059403F">
        <w:rPr>
          <w:sz w:val="21"/>
          <w:szCs w:val="21"/>
        </w:rPr>
        <w:t>avant remplissage par la mise en place des tirants verticaux,</w:t>
      </w:r>
    </w:p>
    <w:p w:rsidR="00470F2D" w:rsidRPr="0059403F" w:rsidRDefault="00470F2D" w:rsidP="00D57BC7">
      <w:pPr>
        <w:pStyle w:val="Paragraphedeliste"/>
        <w:numPr>
          <w:ilvl w:val="0"/>
          <w:numId w:val="43"/>
        </w:numPr>
        <w:spacing w:after="40" w:line="276" w:lineRule="auto"/>
        <w:ind w:left="0" w:right="27" w:hanging="136"/>
        <w:jc w:val="both"/>
        <w:rPr>
          <w:sz w:val="21"/>
          <w:szCs w:val="21"/>
        </w:rPr>
      </w:pPr>
      <w:r w:rsidRPr="0059403F">
        <w:rPr>
          <w:sz w:val="21"/>
          <w:szCs w:val="21"/>
        </w:rPr>
        <w:t>pendant le remplissage par la mise en place des tirants horizontaux et des tirants d'angle.</w:t>
      </w:r>
    </w:p>
    <w:p w:rsidR="00470F2D" w:rsidRPr="0059403F" w:rsidRDefault="00AD7FA5" w:rsidP="009E34F8">
      <w:pPr>
        <w:pStyle w:val="Titre3"/>
        <w:spacing w:after="40" w:line="276" w:lineRule="auto"/>
        <w:ind w:right="27" w:hanging="136"/>
        <w:jc w:val="left"/>
        <w:rPr>
          <w:color w:val="auto"/>
          <w:sz w:val="21"/>
          <w:szCs w:val="21"/>
        </w:rPr>
      </w:pPr>
      <w:bookmarkStart w:id="705" w:name="_Toc517053299"/>
      <w:bookmarkStart w:id="706" w:name="_Toc371348112"/>
      <w:r w:rsidRPr="0059403F">
        <w:rPr>
          <w:color w:val="auto"/>
          <w:sz w:val="21"/>
          <w:szCs w:val="21"/>
        </w:rPr>
        <w:t xml:space="preserve">29.2 </w:t>
      </w:r>
      <w:r w:rsidR="00470F2D" w:rsidRPr="0059403F">
        <w:rPr>
          <w:color w:val="auto"/>
          <w:sz w:val="21"/>
          <w:szCs w:val="21"/>
        </w:rPr>
        <w:t>Remplissage</w:t>
      </w:r>
      <w:bookmarkEnd w:id="705"/>
      <w:bookmarkEnd w:id="706"/>
    </w:p>
    <w:p w:rsidR="00470F2D" w:rsidRPr="0059403F" w:rsidRDefault="00470F2D" w:rsidP="009E34F8">
      <w:pPr>
        <w:spacing w:after="40"/>
        <w:ind w:right="27" w:hanging="136"/>
        <w:jc w:val="both"/>
        <w:rPr>
          <w:rFonts w:ascii="Times New Roman" w:eastAsia="Calibri" w:hAnsi="Times New Roman" w:cs="Times New Roman"/>
          <w:sz w:val="21"/>
          <w:szCs w:val="21"/>
        </w:rPr>
      </w:pPr>
      <w:r w:rsidRPr="0059403F">
        <w:rPr>
          <w:rFonts w:ascii="Times New Roman" w:eastAsia="Calibri" w:hAnsi="Times New Roman" w:cs="Times New Roman"/>
          <w:sz w:val="21"/>
          <w:szCs w:val="21"/>
        </w:rPr>
        <w:t>En cours de remplissage, on donne une forme rigide aux faces verticales libres de la cage en disposant le long des arêtes verticales, non reliées à des gabions en place, des piquets qui ont pour but d'assurer une tension parfaite des faces libres.</w:t>
      </w:r>
    </w:p>
    <w:p w:rsidR="00470F2D" w:rsidRPr="0059403F" w:rsidRDefault="00470F2D" w:rsidP="009E34F8">
      <w:pPr>
        <w:spacing w:after="40"/>
        <w:ind w:right="27" w:hanging="136"/>
        <w:jc w:val="both"/>
        <w:rPr>
          <w:rFonts w:ascii="Times New Roman" w:eastAsia="Calibri" w:hAnsi="Times New Roman" w:cs="Times New Roman"/>
          <w:sz w:val="21"/>
          <w:szCs w:val="21"/>
        </w:rPr>
      </w:pPr>
      <w:r w:rsidRPr="0059403F">
        <w:rPr>
          <w:rFonts w:ascii="Times New Roman" w:eastAsia="Calibri" w:hAnsi="Times New Roman" w:cs="Times New Roman"/>
          <w:sz w:val="21"/>
          <w:szCs w:val="21"/>
        </w:rPr>
        <w:t>Le remplissage du gabion s'effectue à la main en rangeant sommairement les moellons les plus gros le long des parois des cages.</w:t>
      </w:r>
    </w:p>
    <w:p w:rsidR="00470F2D" w:rsidRPr="0059403F" w:rsidRDefault="00470F2D" w:rsidP="009E34F8">
      <w:pPr>
        <w:spacing w:after="40"/>
        <w:ind w:right="27" w:hanging="136"/>
        <w:jc w:val="both"/>
        <w:rPr>
          <w:rFonts w:ascii="Times New Roman" w:eastAsia="Calibri" w:hAnsi="Times New Roman" w:cs="Times New Roman"/>
          <w:sz w:val="21"/>
          <w:szCs w:val="21"/>
        </w:rPr>
      </w:pPr>
      <w:r w:rsidRPr="0059403F">
        <w:rPr>
          <w:rFonts w:ascii="Times New Roman" w:eastAsia="Calibri" w:hAnsi="Times New Roman" w:cs="Times New Roman"/>
          <w:sz w:val="21"/>
          <w:szCs w:val="21"/>
        </w:rPr>
        <w:t xml:space="preserve">Les dernières rangées de moellons sont disposées de telle sorte que la surface supérieure soit bien dans le plan des arêtes supérieures des gabions (tolérance admise :  </w:t>
      </w:r>
      <w:r w:rsidRPr="0059403F">
        <w:rPr>
          <w:rFonts w:ascii="Times New Roman" w:eastAsia="Calibri" w:hAnsi="Times New Roman" w:cs="Times New Roman"/>
          <w:sz w:val="21"/>
          <w:szCs w:val="21"/>
        </w:rPr>
        <w:fldChar w:fldCharType="begin"/>
      </w:r>
      <w:r w:rsidRPr="0059403F">
        <w:rPr>
          <w:rFonts w:ascii="Times New Roman" w:eastAsia="Calibri" w:hAnsi="Times New Roman" w:cs="Times New Roman"/>
          <w:sz w:val="21"/>
          <w:szCs w:val="21"/>
        </w:rPr>
        <w:instrText>SYMBOL 177 \f "Symbol"</w:instrText>
      </w:r>
      <w:r w:rsidRPr="0059403F">
        <w:rPr>
          <w:rFonts w:ascii="Times New Roman" w:eastAsia="Calibri" w:hAnsi="Times New Roman" w:cs="Times New Roman"/>
          <w:sz w:val="21"/>
          <w:szCs w:val="21"/>
        </w:rPr>
        <w:fldChar w:fldCharType="end"/>
      </w:r>
      <w:r w:rsidRPr="0059403F">
        <w:rPr>
          <w:rFonts w:ascii="Times New Roman" w:eastAsia="Calibri" w:hAnsi="Times New Roman" w:cs="Times New Roman"/>
          <w:sz w:val="21"/>
          <w:szCs w:val="21"/>
        </w:rPr>
        <w:t xml:space="preserve"> 3 %).</w:t>
      </w:r>
    </w:p>
    <w:p w:rsidR="00470F2D" w:rsidRPr="0059403F" w:rsidRDefault="00470F2D" w:rsidP="009E34F8">
      <w:pPr>
        <w:spacing w:after="40"/>
        <w:ind w:right="27" w:hanging="136"/>
        <w:jc w:val="both"/>
        <w:rPr>
          <w:rFonts w:ascii="Times New Roman" w:eastAsia="Calibri" w:hAnsi="Times New Roman" w:cs="Times New Roman"/>
          <w:sz w:val="21"/>
          <w:szCs w:val="21"/>
        </w:rPr>
      </w:pPr>
      <w:r w:rsidRPr="0059403F">
        <w:rPr>
          <w:rFonts w:ascii="Times New Roman" w:eastAsia="Calibri" w:hAnsi="Times New Roman" w:cs="Times New Roman"/>
          <w:sz w:val="21"/>
          <w:szCs w:val="21"/>
        </w:rPr>
        <w:t>Si un moellon ne présentant pas les qualités requises se trouve à l'intérieur du gabion, le Maître d’œuvre  est en droit d'exiger qu'il soit entièrement vidé et rempli de nouveau aux frais exclusifs du Cocontractant.</w:t>
      </w:r>
    </w:p>
    <w:p w:rsidR="00470F2D" w:rsidRPr="0059403F" w:rsidRDefault="00470F2D" w:rsidP="009E34F8">
      <w:pPr>
        <w:spacing w:after="40"/>
        <w:ind w:right="27" w:hanging="136"/>
        <w:jc w:val="both"/>
        <w:rPr>
          <w:rFonts w:ascii="Times New Roman" w:eastAsia="Calibri" w:hAnsi="Times New Roman" w:cs="Times New Roman"/>
          <w:sz w:val="21"/>
          <w:szCs w:val="21"/>
        </w:rPr>
      </w:pPr>
      <w:r w:rsidRPr="0059403F">
        <w:rPr>
          <w:rFonts w:ascii="Times New Roman" w:eastAsia="Calibri" w:hAnsi="Times New Roman" w:cs="Times New Roman"/>
          <w:sz w:val="21"/>
          <w:szCs w:val="21"/>
        </w:rPr>
        <w:t>Après achèvement du remplissage du gabion, les piquets d'angle sont retirés et le couvercle est rabattu. Les trois arêtes libres du couvercle sont tordues, tous les 20 cm, avec les arêtes des pièces correspondantes, à l'aide d'un levier en fer. La fermeture est complétée par une couture des trois arêtes supérieures. On se dispense de coudre les arêtes libres destinées à être ligaturées avec des gabions à juxtaposer.</w:t>
      </w:r>
    </w:p>
    <w:p w:rsidR="00470F2D" w:rsidRPr="0059403F" w:rsidRDefault="00AD7FA5" w:rsidP="009E34F8">
      <w:pPr>
        <w:pStyle w:val="Titre2"/>
        <w:spacing w:before="0" w:after="40" w:line="276" w:lineRule="auto"/>
        <w:ind w:right="27" w:hanging="136"/>
        <w:rPr>
          <w:rFonts w:ascii="Times New Roman" w:hAnsi="Times New Roman" w:cs="Times New Roman"/>
          <w:color w:val="auto"/>
          <w:sz w:val="21"/>
          <w:szCs w:val="21"/>
        </w:rPr>
      </w:pPr>
      <w:bookmarkStart w:id="707" w:name="_Toc483634021"/>
      <w:bookmarkStart w:id="708" w:name="_Toc517053300"/>
      <w:bookmarkStart w:id="709" w:name="_Toc86030177"/>
      <w:bookmarkStart w:id="710" w:name="_Toc371348113"/>
      <w:r w:rsidRPr="0059403F">
        <w:rPr>
          <w:rFonts w:ascii="Times New Roman" w:hAnsi="Times New Roman" w:cs="Times New Roman"/>
          <w:color w:val="auto"/>
          <w:sz w:val="21"/>
          <w:szCs w:val="21"/>
        </w:rPr>
        <w:t>Article 30</w:t>
      </w:r>
      <w:r w:rsidR="007F6AF5" w:rsidRPr="0059403F">
        <w:rPr>
          <w:rFonts w:ascii="Times New Roman" w:hAnsi="Times New Roman" w:cs="Times New Roman"/>
          <w:color w:val="auto"/>
          <w:sz w:val="21"/>
          <w:szCs w:val="21"/>
        </w:rPr>
        <w:t xml:space="preserve"> : </w:t>
      </w:r>
      <w:r w:rsidR="00470F2D" w:rsidRPr="0059403F">
        <w:rPr>
          <w:rFonts w:ascii="Times New Roman" w:hAnsi="Times New Roman" w:cs="Times New Roman"/>
          <w:color w:val="auto"/>
          <w:sz w:val="21"/>
          <w:szCs w:val="21"/>
        </w:rPr>
        <w:t>MAÇONNERIES</w:t>
      </w:r>
      <w:bookmarkEnd w:id="707"/>
      <w:bookmarkEnd w:id="708"/>
      <w:bookmarkEnd w:id="709"/>
      <w:bookmarkEnd w:id="710"/>
    </w:p>
    <w:p w:rsidR="00470F2D" w:rsidRPr="0059403F" w:rsidRDefault="00470F2D" w:rsidP="009E34F8">
      <w:pPr>
        <w:spacing w:after="40"/>
        <w:ind w:right="27" w:hanging="136"/>
        <w:jc w:val="both"/>
        <w:rPr>
          <w:rFonts w:ascii="Times New Roman" w:eastAsia="Calibri" w:hAnsi="Times New Roman" w:cs="Times New Roman"/>
          <w:sz w:val="21"/>
          <w:szCs w:val="21"/>
        </w:rPr>
      </w:pPr>
      <w:r w:rsidRPr="0059403F">
        <w:rPr>
          <w:rFonts w:ascii="Times New Roman" w:eastAsia="Calibri" w:hAnsi="Times New Roman" w:cs="Times New Roman"/>
          <w:sz w:val="21"/>
          <w:szCs w:val="21"/>
        </w:rPr>
        <w:t>Les maçonneries prévues pour la construction des ouvrages seront réalisées dans l’esthétique et le type de l’ouvrage intéressé (forme et dimensions des pierres, joints etc.) sous réserve du respect des règles de l’art.</w:t>
      </w:r>
    </w:p>
    <w:p w:rsidR="00470F2D" w:rsidRPr="0059403F" w:rsidRDefault="00470F2D" w:rsidP="009E34F8">
      <w:pPr>
        <w:spacing w:after="40"/>
        <w:ind w:right="27" w:hanging="136"/>
        <w:jc w:val="both"/>
        <w:rPr>
          <w:rFonts w:ascii="Times New Roman" w:eastAsia="Calibri" w:hAnsi="Times New Roman" w:cs="Times New Roman"/>
          <w:sz w:val="21"/>
          <w:szCs w:val="21"/>
        </w:rPr>
      </w:pPr>
      <w:r w:rsidRPr="0059403F">
        <w:rPr>
          <w:rFonts w:ascii="Times New Roman" w:eastAsia="Calibri" w:hAnsi="Times New Roman" w:cs="Times New Roman"/>
          <w:sz w:val="21"/>
          <w:szCs w:val="21"/>
        </w:rPr>
        <w:t>Les moellons seront mis en place à bain de mortier après avoir été arrosés. Les faces vues des maçonneries devront être régulières. Les épaisseurs minimales ne devront pas être inférieures à quinze (15) cm.</w:t>
      </w:r>
    </w:p>
    <w:p w:rsidR="00470F2D" w:rsidRPr="0059403F" w:rsidRDefault="00470F2D" w:rsidP="009E34F8">
      <w:pPr>
        <w:spacing w:after="40"/>
        <w:ind w:right="27" w:hanging="136"/>
        <w:jc w:val="both"/>
        <w:rPr>
          <w:rFonts w:ascii="Times New Roman" w:eastAsia="Calibri" w:hAnsi="Times New Roman" w:cs="Times New Roman"/>
          <w:sz w:val="21"/>
          <w:szCs w:val="21"/>
        </w:rPr>
      </w:pPr>
      <w:bookmarkStart w:id="711" w:name="_Toc483634024"/>
      <w:r w:rsidRPr="0059403F">
        <w:rPr>
          <w:rFonts w:ascii="Times New Roman" w:eastAsia="Calibri" w:hAnsi="Times New Roman" w:cs="Times New Roman"/>
          <w:sz w:val="21"/>
          <w:szCs w:val="21"/>
        </w:rPr>
        <w:t>La finition des joints de parements se fera à l’aide d’un mortier M 450.</w:t>
      </w:r>
      <w:bookmarkEnd w:id="711"/>
    </w:p>
    <w:p w:rsidR="00470F2D" w:rsidRPr="0059403F" w:rsidRDefault="00470F2D" w:rsidP="009E34F8">
      <w:pPr>
        <w:spacing w:after="40"/>
        <w:ind w:right="27" w:hanging="136"/>
        <w:jc w:val="both"/>
        <w:rPr>
          <w:rFonts w:ascii="Times New Roman" w:eastAsia="Calibri" w:hAnsi="Times New Roman" w:cs="Times New Roman"/>
          <w:sz w:val="21"/>
          <w:szCs w:val="21"/>
        </w:rPr>
      </w:pPr>
      <w:r w:rsidRPr="0059403F">
        <w:rPr>
          <w:rFonts w:ascii="Times New Roman" w:eastAsia="Calibri" w:hAnsi="Times New Roman" w:cs="Times New Roman"/>
          <w:sz w:val="21"/>
          <w:szCs w:val="21"/>
        </w:rPr>
        <w:t>Les perrés sur remblais ne seront exécutés qu'après accord du Maître d’œuvre  notamment sur la préparation de la surface de pose.</w:t>
      </w:r>
    </w:p>
    <w:p w:rsidR="00470F2D" w:rsidRPr="0059403F" w:rsidRDefault="00470F2D" w:rsidP="009E34F8">
      <w:pPr>
        <w:spacing w:after="40"/>
        <w:ind w:right="27" w:hanging="136"/>
        <w:jc w:val="both"/>
        <w:rPr>
          <w:rFonts w:ascii="Times New Roman" w:eastAsia="Calibri" w:hAnsi="Times New Roman" w:cs="Times New Roman"/>
          <w:sz w:val="21"/>
          <w:szCs w:val="21"/>
        </w:rPr>
      </w:pPr>
      <w:r w:rsidRPr="0059403F">
        <w:rPr>
          <w:rFonts w:ascii="Times New Roman" w:eastAsia="Calibri" w:hAnsi="Times New Roman" w:cs="Times New Roman"/>
          <w:sz w:val="21"/>
          <w:szCs w:val="21"/>
        </w:rPr>
        <w:t>Les fossés maçonnés seront mis en œuvre à partir d'un gabarit mis en place sur les implantations réceptionnées par le Maître d’œuvre.</w:t>
      </w:r>
    </w:p>
    <w:p w:rsidR="00470F2D" w:rsidRPr="0059403F" w:rsidRDefault="00470F2D" w:rsidP="009E34F8">
      <w:pPr>
        <w:spacing w:after="40"/>
        <w:ind w:right="27" w:hanging="136"/>
        <w:jc w:val="both"/>
        <w:rPr>
          <w:rFonts w:ascii="Times New Roman" w:eastAsia="Calibri" w:hAnsi="Times New Roman" w:cs="Times New Roman"/>
          <w:sz w:val="21"/>
          <w:szCs w:val="21"/>
        </w:rPr>
      </w:pPr>
      <w:bookmarkStart w:id="712" w:name="_Toc483634022"/>
      <w:r w:rsidRPr="0059403F">
        <w:rPr>
          <w:rFonts w:ascii="Times New Roman" w:eastAsia="Calibri" w:hAnsi="Times New Roman" w:cs="Times New Roman"/>
          <w:sz w:val="21"/>
          <w:szCs w:val="21"/>
        </w:rPr>
        <w:t>Le mortier de liaison sera dosé à quatre cent (400) kg de ciment par m3 de sable (M 400).</w:t>
      </w:r>
      <w:bookmarkStart w:id="713" w:name="_Toc483634023"/>
      <w:bookmarkEnd w:id="712"/>
    </w:p>
    <w:p w:rsidR="00470F2D" w:rsidRPr="0059403F" w:rsidRDefault="00AD7FA5" w:rsidP="009E34F8">
      <w:pPr>
        <w:pStyle w:val="Titre2"/>
        <w:spacing w:before="0" w:after="40" w:line="276" w:lineRule="auto"/>
        <w:ind w:right="27" w:hanging="136"/>
        <w:rPr>
          <w:rFonts w:ascii="Times New Roman" w:hAnsi="Times New Roman" w:cs="Times New Roman"/>
          <w:color w:val="auto"/>
          <w:sz w:val="21"/>
          <w:szCs w:val="21"/>
        </w:rPr>
      </w:pPr>
      <w:bookmarkStart w:id="714" w:name="_Toc483634025"/>
      <w:bookmarkStart w:id="715" w:name="_Toc517053301"/>
      <w:bookmarkStart w:id="716" w:name="_Toc86030178"/>
      <w:bookmarkStart w:id="717" w:name="_Toc371348114"/>
      <w:bookmarkEnd w:id="713"/>
      <w:r w:rsidRPr="0059403F">
        <w:rPr>
          <w:rFonts w:ascii="Times New Roman" w:hAnsi="Times New Roman" w:cs="Times New Roman"/>
          <w:color w:val="auto"/>
          <w:sz w:val="21"/>
          <w:szCs w:val="21"/>
        </w:rPr>
        <w:t>Article 31</w:t>
      </w:r>
      <w:r w:rsidR="007F6AF5" w:rsidRPr="0059403F">
        <w:rPr>
          <w:rFonts w:ascii="Times New Roman" w:hAnsi="Times New Roman" w:cs="Times New Roman"/>
          <w:color w:val="auto"/>
          <w:sz w:val="21"/>
          <w:szCs w:val="21"/>
        </w:rPr>
        <w:t xml:space="preserve"> : </w:t>
      </w:r>
      <w:r w:rsidR="00470F2D" w:rsidRPr="0059403F">
        <w:rPr>
          <w:rFonts w:ascii="Times New Roman" w:hAnsi="Times New Roman" w:cs="Times New Roman"/>
          <w:color w:val="auto"/>
          <w:sz w:val="21"/>
          <w:szCs w:val="21"/>
        </w:rPr>
        <w:t>MORTIERS ET BETONS</w:t>
      </w:r>
      <w:bookmarkEnd w:id="714"/>
      <w:bookmarkEnd w:id="715"/>
      <w:bookmarkEnd w:id="716"/>
      <w:bookmarkEnd w:id="717"/>
    </w:p>
    <w:p w:rsidR="00470F2D" w:rsidRPr="0059403F" w:rsidRDefault="00470F2D" w:rsidP="007F6AF5">
      <w:pPr>
        <w:pStyle w:val="Titre3"/>
        <w:widowControl w:val="0"/>
        <w:tabs>
          <w:tab w:val="clear" w:pos="4640"/>
        </w:tabs>
        <w:spacing w:after="40" w:line="276" w:lineRule="auto"/>
        <w:ind w:right="27"/>
        <w:jc w:val="both"/>
        <w:rPr>
          <w:color w:val="auto"/>
          <w:sz w:val="21"/>
          <w:szCs w:val="21"/>
        </w:rPr>
      </w:pPr>
      <w:bookmarkStart w:id="718" w:name="_Toc517053302"/>
      <w:bookmarkStart w:id="719" w:name="_Toc371348115"/>
      <w:r w:rsidRPr="0059403F">
        <w:rPr>
          <w:color w:val="auto"/>
          <w:sz w:val="21"/>
          <w:szCs w:val="21"/>
        </w:rPr>
        <w:t>31.1</w:t>
      </w:r>
      <w:r w:rsidRPr="0059403F">
        <w:rPr>
          <w:color w:val="auto"/>
          <w:sz w:val="21"/>
          <w:szCs w:val="21"/>
        </w:rPr>
        <w:tab/>
      </w:r>
      <w:bookmarkStart w:id="720" w:name="_Toc483634026"/>
      <w:r w:rsidRPr="0059403F">
        <w:rPr>
          <w:color w:val="auto"/>
          <w:sz w:val="21"/>
          <w:szCs w:val="21"/>
        </w:rPr>
        <w:t>Mortier</w:t>
      </w:r>
      <w:bookmarkEnd w:id="718"/>
      <w:bookmarkEnd w:id="719"/>
      <w:bookmarkEnd w:id="720"/>
    </w:p>
    <w:p w:rsidR="00470F2D" w:rsidRPr="0059403F" w:rsidRDefault="00470F2D" w:rsidP="009E34F8">
      <w:pPr>
        <w:spacing w:after="40"/>
        <w:ind w:right="27" w:hanging="136"/>
        <w:jc w:val="both"/>
        <w:rPr>
          <w:rFonts w:ascii="Times New Roman" w:eastAsia="Calibri" w:hAnsi="Times New Roman" w:cs="Times New Roman"/>
          <w:sz w:val="21"/>
          <w:szCs w:val="21"/>
        </w:rPr>
      </w:pPr>
      <w:bookmarkStart w:id="721" w:name="_Toc483634027"/>
      <w:r w:rsidRPr="0059403F">
        <w:rPr>
          <w:rFonts w:ascii="Times New Roman" w:eastAsia="Calibri" w:hAnsi="Times New Roman" w:cs="Times New Roman"/>
          <w:sz w:val="21"/>
          <w:szCs w:val="21"/>
        </w:rPr>
        <w:t>Le mortier M 400 sera dosé à quatre cent (400) kilogrammes de ciment par mètre cube de sable sec.</w:t>
      </w:r>
      <w:bookmarkEnd w:id="721"/>
    </w:p>
    <w:p w:rsidR="00470F2D" w:rsidRPr="0059403F" w:rsidRDefault="00470F2D" w:rsidP="009E34F8">
      <w:pPr>
        <w:spacing w:after="40"/>
        <w:ind w:right="27" w:hanging="136"/>
        <w:jc w:val="both"/>
        <w:rPr>
          <w:rFonts w:ascii="Times New Roman" w:eastAsia="Calibri" w:hAnsi="Times New Roman" w:cs="Times New Roman"/>
          <w:sz w:val="21"/>
          <w:szCs w:val="21"/>
        </w:rPr>
      </w:pPr>
      <w:bookmarkStart w:id="722" w:name="_Toc483634028"/>
      <w:r w:rsidRPr="0059403F">
        <w:rPr>
          <w:rFonts w:ascii="Times New Roman" w:eastAsia="Calibri" w:hAnsi="Times New Roman" w:cs="Times New Roman"/>
          <w:sz w:val="21"/>
          <w:szCs w:val="21"/>
        </w:rPr>
        <w:t xml:space="preserve">Lorsque l’épaisseur de mortier M 400 à mettre en œuvre excédera vingt (20) millimètres, on utilisera un micro-béton dosé à quatre cents (400) kilogrammes de ciment dont la composition sera préalablement soumise à l’agrément du Maître </w:t>
      </w:r>
      <w:bookmarkEnd w:id="722"/>
      <w:r w:rsidR="00087779" w:rsidRPr="0059403F">
        <w:rPr>
          <w:rFonts w:ascii="Times New Roman" w:eastAsia="Calibri" w:hAnsi="Times New Roman" w:cs="Times New Roman"/>
          <w:sz w:val="21"/>
          <w:szCs w:val="21"/>
        </w:rPr>
        <w:t>d’œuvre.</w:t>
      </w:r>
    </w:p>
    <w:p w:rsidR="00470F2D" w:rsidRPr="0059403F" w:rsidRDefault="00470F2D" w:rsidP="007F6AF5">
      <w:pPr>
        <w:pStyle w:val="Titre3"/>
        <w:widowControl w:val="0"/>
        <w:tabs>
          <w:tab w:val="clear" w:pos="4640"/>
        </w:tabs>
        <w:spacing w:after="40" w:line="276" w:lineRule="auto"/>
        <w:ind w:right="27"/>
        <w:jc w:val="both"/>
        <w:rPr>
          <w:color w:val="auto"/>
          <w:sz w:val="21"/>
          <w:szCs w:val="21"/>
        </w:rPr>
      </w:pPr>
      <w:bookmarkStart w:id="723" w:name="_Toc517053303"/>
      <w:bookmarkStart w:id="724" w:name="_Toc371348116"/>
      <w:r w:rsidRPr="0059403F">
        <w:rPr>
          <w:color w:val="auto"/>
          <w:sz w:val="21"/>
          <w:szCs w:val="21"/>
        </w:rPr>
        <w:lastRenderedPageBreak/>
        <w:t>31.2</w:t>
      </w:r>
      <w:r w:rsidRPr="0059403F">
        <w:rPr>
          <w:color w:val="auto"/>
          <w:sz w:val="21"/>
          <w:szCs w:val="21"/>
        </w:rPr>
        <w:tab/>
      </w:r>
      <w:bookmarkStart w:id="725" w:name="_Toc483634029"/>
      <w:r w:rsidRPr="0059403F">
        <w:rPr>
          <w:color w:val="auto"/>
          <w:sz w:val="21"/>
          <w:szCs w:val="21"/>
        </w:rPr>
        <w:t>Bétons</w:t>
      </w:r>
      <w:bookmarkEnd w:id="723"/>
      <w:bookmarkEnd w:id="724"/>
      <w:bookmarkEnd w:id="725"/>
    </w:p>
    <w:p w:rsidR="00470F2D" w:rsidRPr="0059403F" w:rsidRDefault="00470F2D" w:rsidP="009E34F8">
      <w:pPr>
        <w:spacing w:after="40"/>
        <w:ind w:right="27" w:hanging="136"/>
        <w:jc w:val="both"/>
        <w:rPr>
          <w:rFonts w:ascii="Times New Roman" w:eastAsia="Calibri" w:hAnsi="Times New Roman" w:cs="Times New Roman"/>
          <w:sz w:val="21"/>
          <w:szCs w:val="21"/>
        </w:rPr>
      </w:pPr>
      <w:bookmarkStart w:id="726" w:name="_Toc483634030"/>
      <w:r w:rsidRPr="0059403F">
        <w:rPr>
          <w:rFonts w:ascii="Times New Roman" w:eastAsia="Calibri" w:hAnsi="Times New Roman" w:cs="Times New Roman"/>
          <w:sz w:val="21"/>
          <w:szCs w:val="21"/>
        </w:rPr>
        <w:t xml:space="preserve">Les bétons armés en élévation seront dosés à 350 kilogrammes de ciment par mètre cube (B 350) et vibrés pendant la </w:t>
      </w:r>
      <w:r w:rsidR="00AD7FA5" w:rsidRPr="0059403F">
        <w:rPr>
          <w:rFonts w:ascii="Times New Roman" w:eastAsia="Calibri" w:hAnsi="Times New Roman" w:cs="Times New Roman"/>
          <w:sz w:val="21"/>
          <w:szCs w:val="21"/>
        </w:rPr>
        <w:t>mise</w:t>
      </w:r>
      <w:r w:rsidRPr="0059403F">
        <w:rPr>
          <w:rFonts w:ascii="Times New Roman" w:eastAsia="Calibri" w:hAnsi="Times New Roman" w:cs="Times New Roman"/>
          <w:sz w:val="21"/>
          <w:szCs w:val="21"/>
        </w:rPr>
        <w:t xml:space="preserve"> en œuvre.</w:t>
      </w:r>
      <w:bookmarkEnd w:id="726"/>
    </w:p>
    <w:p w:rsidR="00470F2D" w:rsidRPr="0059403F" w:rsidRDefault="00470F2D" w:rsidP="009E34F8">
      <w:pPr>
        <w:spacing w:after="40"/>
        <w:ind w:right="27" w:hanging="136"/>
        <w:jc w:val="both"/>
        <w:rPr>
          <w:rFonts w:ascii="Times New Roman" w:eastAsia="Calibri" w:hAnsi="Times New Roman" w:cs="Times New Roman"/>
          <w:sz w:val="21"/>
          <w:szCs w:val="21"/>
        </w:rPr>
      </w:pPr>
      <w:bookmarkStart w:id="727" w:name="_Toc483634031"/>
      <w:r w:rsidRPr="0059403F">
        <w:rPr>
          <w:rFonts w:ascii="Times New Roman" w:eastAsia="Calibri" w:hAnsi="Times New Roman" w:cs="Times New Roman"/>
          <w:sz w:val="21"/>
          <w:szCs w:val="21"/>
        </w:rPr>
        <w:t>Les bétons B 350 pour béton armé d’ouvrage d’art ou dalot devront avoir une résistance minimale à la compression de 270 bars à 28 jours.</w:t>
      </w:r>
      <w:bookmarkEnd w:id="727"/>
    </w:p>
    <w:p w:rsidR="00470F2D" w:rsidRPr="0059403F" w:rsidRDefault="00470F2D" w:rsidP="009E34F8">
      <w:pPr>
        <w:spacing w:after="40"/>
        <w:ind w:right="27" w:hanging="136"/>
        <w:jc w:val="both"/>
        <w:rPr>
          <w:rFonts w:ascii="Times New Roman" w:eastAsia="Calibri" w:hAnsi="Times New Roman" w:cs="Times New Roman"/>
          <w:sz w:val="21"/>
          <w:szCs w:val="21"/>
        </w:rPr>
      </w:pPr>
      <w:bookmarkStart w:id="728" w:name="_Toc483634032"/>
      <w:r w:rsidRPr="0059403F">
        <w:rPr>
          <w:rFonts w:ascii="Times New Roman" w:eastAsia="Calibri" w:hAnsi="Times New Roman" w:cs="Times New Roman"/>
          <w:sz w:val="21"/>
          <w:szCs w:val="21"/>
        </w:rPr>
        <w:t>Suivant le volume de béton à réaliser, le Maître d’œuvre  pourra réaliser des essais de contrôle de qualité par ses moyens propres ou, s’il le juge nécessaire, demander à un Laboratoire agréé d’effectuer tous les essais nécessaires afin de vérifier la qualité du béton.</w:t>
      </w:r>
      <w:bookmarkEnd w:id="728"/>
    </w:p>
    <w:p w:rsidR="00470F2D" w:rsidRPr="0059403F" w:rsidRDefault="00470F2D" w:rsidP="009E34F8">
      <w:pPr>
        <w:spacing w:after="40"/>
        <w:ind w:right="27" w:hanging="136"/>
        <w:jc w:val="both"/>
        <w:rPr>
          <w:rFonts w:ascii="Times New Roman" w:eastAsia="Calibri" w:hAnsi="Times New Roman" w:cs="Times New Roman"/>
          <w:sz w:val="21"/>
          <w:szCs w:val="21"/>
        </w:rPr>
      </w:pPr>
      <w:bookmarkStart w:id="729" w:name="_Toc483634033"/>
      <w:r w:rsidRPr="0059403F">
        <w:rPr>
          <w:rFonts w:ascii="Times New Roman" w:eastAsia="Calibri" w:hAnsi="Times New Roman" w:cs="Times New Roman"/>
          <w:sz w:val="21"/>
          <w:szCs w:val="21"/>
        </w:rPr>
        <w:t>S’il arrive que les résistances minimales demandées ne soient pas atteintes, ces essais seront réputés à la charge du Cocontractant et le Maître d’œuvre  décidera des mesures à prendre concernant l’ouvrage incriminé.</w:t>
      </w:r>
      <w:bookmarkEnd w:id="729"/>
    </w:p>
    <w:p w:rsidR="00470F2D" w:rsidRPr="0059403F" w:rsidRDefault="00470F2D" w:rsidP="009E34F8">
      <w:pPr>
        <w:spacing w:after="40"/>
        <w:ind w:right="27" w:hanging="136"/>
        <w:jc w:val="both"/>
        <w:rPr>
          <w:rFonts w:ascii="Times New Roman" w:eastAsia="Calibri" w:hAnsi="Times New Roman" w:cs="Times New Roman"/>
          <w:sz w:val="21"/>
          <w:szCs w:val="21"/>
        </w:rPr>
      </w:pPr>
      <w:bookmarkStart w:id="730" w:name="_Toc483634034"/>
      <w:r w:rsidRPr="0059403F">
        <w:rPr>
          <w:rFonts w:ascii="Times New Roman" w:eastAsia="Calibri" w:hAnsi="Times New Roman" w:cs="Times New Roman"/>
          <w:sz w:val="21"/>
          <w:szCs w:val="21"/>
        </w:rPr>
        <w:t>La composition du béton B.150, pour le béton de propreté, sera telle que le volume de granulats moyens et gros soit le double de celui du sable.</w:t>
      </w:r>
      <w:bookmarkEnd w:id="730"/>
    </w:p>
    <w:p w:rsidR="00470F2D" w:rsidRPr="00087779" w:rsidRDefault="007F6AF5" w:rsidP="009E34F8">
      <w:pPr>
        <w:pStyle w:val="Titre2"/>
        <w:spacing w:before="0" w:after="40" w:line="276" w:lineRule="auto"/>
        <w:ind w:right="27" w:hanging="136"/>
        <w:rPr>
          <w:rFonts w:ascii="Times New Roman" w:hAnsi="Times New Roman" w:cs="Times New Roman"/>
          <w:color w:val="auto"/>
          <w:sz w:val="22"/>
          <w:szCs w:val="22"/>
        </w:rPr>
      </w:pPr>
      <w:bookmarkStart w:id="731" w:name="_Toc371348126"/>
      <w:r>
        <w:rPr>
          <w:rFonts w:ascii="Times New Roman" w:hAnsi="Times New Roman" w:cs="Times New Roman"/>
          <w:color w:val="auto"/>
          <w:sz w:val="22"/>
          <w:szCs w:val="22"/>
        </w:rPr>
        <w:t xml:space="preserve">Article 35 : </w:t>
      </w:r>
      <w:r w:rsidR="00470F2D" w:rsidRPr="00087779">
        <w:rPr>
          <w:rFonts w:ascii="Times New Roman" w:hAnsi="Times New Roman" w:cs="Times New Roman"/>
          <w:color w:val="auto"/>
          <w:sz w:val="22"/>
          <w:szCs w:val="22"/>
        </w:rPr>
        <w:t>TRAITEMENT DE BOURBIERS</w:t>
      </w:r>
      <w:bookmarkEnd w:id="731"/>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Un bourbier est un défoncé de la chaussée avec perte de profil. Il peut également constituer une somme de défoncés isolés sur différents profils de la même route. Il s’agit couramment des zones de pente, ou des zones de points bas dont le matériau support présente une faible résistance mécanique.</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Les opérations de traitement des bourbiers sont menées durant la phase 2 (saison pluies).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Après la suspension des travaux pour cause de pluies abondantes, l’équipe de projet localise et définit contradictoirement la longueur des bourbiers à traiter, qu’elle regroupe sur un même tronçon de route ou en séries de bourbiers de 200 mètre linéaires en moyenne.</w:t>
      </w:r>
    </w:p>
    <w:p w:rsidR="00470F2D" w:rsidRPr="0059403F" w:rsidRDefault="00470F2D" w:rsidP="009E34F8">
      <w:pPr>
        <w:spacing w:after="40"/>
        <w:ind w:right="27" w:hanging="136"/>
        <w:jc w:val="both"/>
        <w:rPr>
          <w:rFonts w:ascii="Times New Roman" w:eastAsia="Calibri" w:hAnsi="Times New Roman" w:cs="Times New Roman"/>
          <w:sz w:val="21"/>
          <w:szCs w:val="21"/>
        </w:rPr>
      </w:pPr>
      <w:r w:rsidRPr="00087779">
        <w:rPr>
          <w:rFonts w:ascii="Times New Roman" w:eastAsia="Calibri" w:hAnsi="Times New Roman" w:cs="Times New Roman"/>
        </w:rPr>
        <w:t xml:space="preserve">Le traitement des bourbiers consiste à </w:t>
      </w:r>
      <w:r w:rsidRPr="0059403F">
        <w:rPr>
          <w:rFonts w:ascii="Times New Roman" w:eastAsia="Calibri" w:hAnsi="Times New Roman" w:cs="Times New Roman"/>
          <w:sz w:val="21"/>
          <w:szCs w:val="21"/>
        </w:rPr>
        <w:t>l’exécution des travaux ci-dessus énumérés, afin de rendre la zone incriminée stable et exempte de tout poinçonnement et comprend :</w:t>
      </w:r>
    </w:p>
    <w:p w:rsidR="00470F2D" w:rsidRPr="0059403F" w:rsidRDefault="00470F2D" w:rsidP="00D57BC7">
      <w:pPr>
        <w:pStyle w:val="Paragraphedeliste"/>
        <w:numPr>
          <w:ilvl w:val="0"/>
          <w:numId w:val="107"/>
        </w:numPr>
        <w:spacing w:after="40" w:line="276" w:lineRule="auto"/>
        <w:ind w:right="27"/>
        <w:jc w:val="both"/>
        <w:rPr>
          <w:sz w:val="21"/>
          <w:szCs w:val="21"/>
        </w:rPr>
      </w:pPr>
      <w:r w:rsidRPr="0059403F">
        <w:rPr>
          <w:sz w:val="21"/>
          <w:szCs w:val="21"/>
        </w:rPr>
        <w:t>L’extraction des matériaux de mauvaise tenue ;</w:t>
      </w:r>
    </w:p>
    <w:p w:rsidR="00470F2D" w:rsidRPr="0059403F" w:rsidRDefault="00470F2D" w:rsidP="00D57BC7">
      <w:pPr>
        <w:pStyle w:val="Paragraphedeliste"/>
        <w:numPr>
          <w:ilvl w:val="0"/>
          <w:numId w:val="107"/>
        </w:numPr>
        <w:spacing w:after="40" w:line="276" w:lineRule="auto"/>
        <w:ind w:right="27"/>
        <w:jc w:val="both"/>
        <w:rPr>
          <w:sz w:val="21"/>
          <w:szCs w:val="21"/>
        </w:rPr>
      </w:pPr>
      <w:r w:rsidRPr="0059403F">
        <w:rPr>
          <w:sz w:val="21"/>
          <w:szCs w:val="21"/>
        </w:rPr>
        <w:t>La création des fossés et des exutoires  en vue d’un drainage ;</w:t>
      </w:r>
    </w:p>
    <w:p w:rsidR="00470F2D" w:rsidRPr="0059403F" w:rsidRDefault="00470F2D" w:rsidP="00D57BC7">
      <w:pPr>
        <w:pStyle w:val="Paragraphedeliste"/>
        <w:numPr>
          <w:ilvl w:val="0"/>
          <w:numId w:val="107"/>
        </w:numPr>
        <w:spacing w:after="40" w:line="276" w:lineRule="auto"/>
        <w:ind w:right="27"/>
        <w:jc w:val="both"/>
        <w:rPr>
          <w:sz w:val="21"/>
          <w:szCs w:val="21"/>
        </w:rPr>
      </w:pPr>
      <w:r w:rsidRPr="0059403F">
        <w:rPr>
          <w:sz w:val="21"/>
          <w:szCs w:val="21"/>
        </w:rPr>
        <w:t>La préparation de l’assise ;</w:t>
      </w:r>
    </w:p>
    <w:p w:rsidR="00470F2D" w:rsidRPr="0059403F" w:rsidRDefault="00470F2D" w:rsidP="00D57BC7">
      <w:pPr>
        <w:pStyle w:val="Paragraphedeliste"/>
        <w:numPr>
          <w:ilvl w:val="0"/>
          <w:numId w:val="107"/>
        </w:numPr>
        <w:spacing w:after="40" w:line="276" w:lineRule="auto"/>
        <w:ind w:right="27"/>
        <w:jc w:val="both"/>
        <w:rPr>
          <w:sz w:val="21"/>
          <w:szCs w:val="21"/>
        </w:rPr>
      </w:pPr>
      <w:r w:rsidRPr="0059403F">
        <w:rPr>
          <w:sz w:val="21"/>
          <w:szCs w:val="21"/>
        </w:rPr>
        <w:t>Le transport et a mise en œuvre des matériaux de substitution ;</w:t>
      </w:r>
    </w:p>
    <w:p w:rsidR="00470F2D" w:rsidRPr="0059403F" w:rsidRDefault="00470F2D" w:rsidP="00D57BC7">
      <w:pPr>
        <w:pStyle w:val="Paragraphedeliste"/>
        <w:numPr>
          <w:ilvl w:val="0"/>
          <w:numId w:val="107"/>
        </w:numPr>
        <w:spacing w:after="40" w:line="276" w:lineRule="auto"/>
        <w:ind w:right="27"/>
        <w:jc w:val="both"/>
        <w:rPr>
          <w:sz w:val="21"/>
          <w:szCs w:val="21"/>
        </w:rPr>
      </w:pPr>
      <w:r w:rsidRPr="0059403F">
        <w:rPr>
          <w:sz w:val="21"/>
          <w:szCs w:val="21"/>
        </w:rPr>
        <w:t>Le compactage éventuel et toutes sujétions liées au respect des prescriptions environnementales.</w:t>
      </w:r>
    </w:p>
    <w:p w:rsidR="00470F2D" w:rsidRPr="0059403F" w:rsidRDefault="00470F2D" w:rsidP="009E34F8">
      <w:pPr>
        <w:spacing w:after="40"/>
        <w:ind w:right="27" w:hanging="136"/>
        <w:jc w:val="both"/>
        <w:rPr>
          <w:rFonts w:ascii="Times New Roman" w:eastAsia="Calibri" w:hAnsi="Times New Roman" w:cs="Times New Roman"/>
          <w:sz w:val="21"/>
          <w:szCs w:val="21"/>
        </w:rPr>
      </w:pPr>
      <w:r w:rsidRPr="0059403F">
        <w:rPr>
          <w:rFonts w:ascii="Times New Roman" w:eastAsia="Calibri" w:hAnsi="Times New Roman" w:cs="Times New Roman"/>
          <w:sz w:val="21"/>
          <w:szCs w:val="21"/>
        </w:rPr>
        <w:t>L’extraction, le chargement, le transport et l’évacuation des matériaux de mauvaise tenue aux lieux agréés par le Maître d’œuvre, s’exécuteront avec le matériel approprié.</w:t>
      </w:r>
    </w:p>
    <w:p w:rsidR="00470F2D" w:rsidRPr="0059403F" w:rsidRDefault="00470F2D" w:rsidP="009E34F8">
      <w:pPr>
        <w:spacing w:after="40"/>
        <w:ind w:right="27" w:hanging="136"/>
        <w:jc w:val="both"/>
        <w:rPr>
          <w:rFonts w:ascii="Times New Roman" w:eastAsia="Calibri" w:hAnsi="Times New Roman" w:cs="Times New Roman"/>
          <w:sz w:val="21"/>
          <w:szCs w:val="21"/>
        </w:rPr>
      </w:pPr>
      <w:r w:rsidRPr="0059403F">
        <w:rPr>
          <w:rFonts w:ascii="Times New Roman" w:eastAsia="Calibri" w:hAnsi="Times New Roman" w:cs="Times New Roman"/>
          <w:sz w:val="21"/>
          <w:szCs w:val="21"/>
        </w:rPr>
        <w:t>L’extraction des matériaux de mauvaise tenue se fera jusqu’à obtention d’un support  présentant  une meilleure résistance  mécanique.</w:t>
      </w:r>
    </w:p>
    <w:p w:rsidR="00470F2D" w:rsidRPr="0059403F" w:rsidRDefault="00470F2D" w:rsidP="009E34F8">
      <w:pPr>
        <w:spacing w:after="40"/>
        <w:ind w:right="27" w:hanging="136"/>
        <w:jc w:val="both"/>
        <w:rPr>
          <w:rFonts w:ascii="Times New Roman" w:eastAsia="Calibri" w:hAnsi="Times New Roman" w:cs="Times New Roman"/>
          <w:sz w:val="21"/>
          <w:szCs w:val="21"/>
        </w:rPr>
      </w:pPr>
      <w:r w:rsidRPr="0059403F">
        <w:rPr>
          <w:rFonts w:ascii="Times New Roman" w:eastAsia="Calibri" w:hAnsi="Times New Roman" w:cs="Times New Roman"/>
          <w:sz w:val="21"/>
          <w:szCs w:val="21"/>
        </w:rPr>
        <w:t>Le sol support pourra être amélioré avec des enrochements afin  de limiter au maximum le poinçonnement. Cet enrochement obéira aux conditions d’utilisation des matériaux définies dans l’article 32 du CCTP.</w:t>
      </w:r>
    </w:p>
    <w:p w:rsidR="00470F2D" w:rsidRPr="0059403F" w:rsidRDefault="00470F2D" w:rsidP="009E34F8">
      <w:pPr>
        <w:spacing w:after="40"/>
        <w:ind w:right="27" w:hanging="136"/>
        <w:jc w:val="both"/>
        <w:rPr>
          <w:rFonts w:ascii="Times New Roman" w:eastAsia="Calibri" w:hAnsi="Times New Roman" w:cs="Times New Roman"/>
          <w:sz w:val="21"/>
          <w:szCs w:val="21"/>
        </w:rPr>
      </w:pPr>
      <w:r w:rsidRPr="0059403F">
        <w:rPr>
          <w:rFonts w:ascii="Times New Roman" w:eastAsia="Calibri" w:hAnsi="Times New Roman" w:cs="Times New Roman"/>
          <w:sz w:val="21"/>
          <w:szCs w:val="21"/>
        </w:rPr>
        <w:t>Le matériau de substitution  correspondant obéira aux caractéristiques définies pour l’utilisation des remblais courants en zone de purge et de bourbier, tels que définies dans l’article 11 du présent  CCTP.</w:t>
      </w:r>
    </w:p>
    <w:p w:rsidR="00470F2D" w:rsidRPr="0059403F" w:rsidRDefault="00470F2D" w:rsidP="009E34F8">
      <w:pPr>
        <w:spacing w:after="40"/>
        <w:ind w:right="27" w:hanging="136"/>
        <w:jc w:val="both"/>
        <w:rPr>
          <w:rFonts w:ascii="Times New Roman" w:eastAsia="Calibri" w:hAnsi="Times New Roman" w:cs="Times New Roman"/>
          <w:sz w:val="21"/>
          <w:szCs w:val="21"/>
        </w:rPr>
      </w:pPr>
      <w:r w:rsidRPr="0059403F">
        <w:rPr>
          <w:rFonts w:ascii="Times New Roman" w:eastAsia="Calibri" w:hAnsi="Times New Roman" w:cs="Times New Roman"/>
          <w:sz w:val="21"/>
          <w:szCs w:val="21"/>
        </w:rPr>
        <w:t>La zone traitée devra être protégée avec un drainage longitudinal ou éventuellement transversal par la création des fossés et exutoires sur des distances prescrites par le Maître d’œuvre, telle que définie  dans  les prescriptions des articles 23, 24.1, et 24.2  du présent CCTP.</w:t>
      </w:r>
    </w:p>
    <w:p w:rsidR="00470F2D" w:rsidRPr="0059403F" w:rsidRDefault="00470F2D" w:rsidP="009E34F8">
      <w:pPr>
        <w:spacing w:after="40"/>
        <w:ind w:right="27" w:hanging="136"/>
        <w:jc w:val="both"/>
        <w:rPr>
          <w:rFonts w:ascii="Times New Roman" w:eastAsia="Calibri" w:hAnsi="Times New Roman" w:cs="Times New Roman"/>
          <w:sz w:val="21"/>
          <w:szCs w:val="21"/>
        </w:rPr>
      </w:pPr>
      <w:r w:rsidRPr="0059403F">
        <w:rPr>
          <w:rFonts w:ascii="Times New Roman" w:eastAsia="Calibri" w:hAnsi="Times New Roman" w:cs="Times New Roman"/>
          <w:sz w:val="21"/>
          <w:szCs w:val="21"/>
        </w:rPr>
        <w:t>Le Co-contractant prendra soin à chaque zone de bourbier traitée, d’adjoindre un rapport présentant entre autres pour les mêmes profils, la situation visuelle avant et après les travaux sur photo numérique en couleur.</w:t>
      </w:r>
    </w:p>
    <w:p w:rsidR="00470F2D" w:rsidRPr="0059403F" w:rsidRDefault="00470F2D" w:rsidP="009E34F8">
      <w:pPr>
        <w:pStyle w:val="Titre2"/>
        <w:spacing w:before="0" w:after="40" w:line="276" w:lineRule="auto"/>
        <w:ind w:right="27" w:hanging="136"/>
        <w:rPr>
          <w:rFonts w:ascii="Times New Roman" w:hAnsi="Times New Roman" w:cs="Times New Roman"/>
          <w:color w:val="auto"/>
          <w:sz w:val="21"/>
          <w:szCs w:val="21"/>
        </w:rPr>
      </w:pPr>
      <w:bookmarkStart w:id="732" w:name="_Toc371348127"/>
      <w:r w:rsidRPr="0059403F">
        <w:rPr>
          <w:rFonts w:ascii="Times New Roman" w:hAnsi="Times New Roman" w:cs="Times New Roman"/>
          <w:bCs w:val="0"/>
          <w:i/>
          <w:iCs/>
          <w:color w:val="auto"/>
          <w:sz w:val="21"/>
          <w:szCs w:val="21"/>
        </w:rPr>
        <w:t>Article 3</w:t>
      </w:r>
      <w:r w:rsidR="007F6AF5" w:rsidRPr="0059403F">
        <w:rPr>
          <w:rFonts w:ascii="Times New Roman" w:hAnsi="Times New Roman" w:cs="Times New Roman"/>
          <w:bCs w:val="0"/>
          <w:i/>
          <w:iCs/>
          <w:color w:val="auto"/>
          <w:sz w:val="21"/>
          <w:szCs w:val="21"/>
        </w:rPr>
        <w:t>5</w:t>
      </w:r>
      <w:r w:rsidRPr="0059403F">
        <w:rPr>
          <w:rFonts w:ascii="Times New Roman" w:hAnsi="Times New Roman" w:cs="Times New Roman"/>
          <w:bCs w:val="0"/>
          <w:i/>
          <w:iCs/>
          <w:color w:val="auto"/>
          <w:sz w:val="21"/>
          <w:szCs w:val="21"/>
        </w:rPr>
        <w:t xml:space="preserve"> bis</w:t>
      </w:r>
      <w:r w:rsidRPr="0059403F">
        <w:rPr>
          <w:rFonts w:ascii="Times New Roman" w:hAnsi="Times New Roman" w:cs="Times New Roman"/>
          <w:color w:val="auto"/>
          <w:sz w:val="21"/>
          <w:szCs w:val="21"/>
        </w:rPr>
        <w:t xml:space="preserve"> : BULLDOZING</w:t>
      </w:r>
      <w:bookmarkEnd w:id="732"/>
    </w:p>
    <w:p w:rsidR="00470F2D" w:rsidRPr="00087779" w:rsidRDefault="00470F2D" w:rsidP="009E34F8">
      <w:pPr>
        <w:spacing w:after="40"/>
        <w:ind w:right="27" w:hanging="136"/>
        <w:jc w:val="both"/>
        <w:rPr>
          <w:rFonts w:ascii="Times New Roman" w:eastAsia="Calibri" w:hAnsi="Times New Roman" w:cs="Times New Roman"/>
        </w:rPr>
      </w:pPr>
      <w:r w:rsidRPr="0059403F">
        <w:rPr>
          <w:rFonts w:ascii="Times New Roman" w:eastAsia="Calibri" w:hAnsi="Times New Roman" w:cs="Times New Roman"/>
          <w:sz w:val="21"/>
          <w:szCs w:val="21"/>
        </w:rPr>
        <w:t xml:space="preserve">Une section de route nécessite un </w:t>
      </w:r>
      <w:proofErr w:type="spellStart"/>
      <w:r w:rsidRPr="0059403F">
        <w:rPr>
          <w:rFonts w:ascii="Times New Roman" w:eastAsia="Calibri" w:hAnsi="Times New Roman" w:cs="Times New Roman"/>
          <w:sz w:val="21"/>
          <w:szCs w:val="21"/>
        </w:rPr>
        <w:t>bulldozing</w:t>
      </w:r>
      <w:proofErr w:type="spellEnd"/>
      <w:r w:rsidRPr="0059403F">
        <w:rPr>
          <w:rFonts w:ascii="Times New Roman" w:eastAsia="Calibri" w:hAnsi="Times New Roman" w:cs="Times New Roman"/>
          <w:sz w:val="21"/>
          <w:szCs w:val="21"/>
        </w:rPr>
        <w:t xml:space="preserve"> ou dégagement au </w:t>
      </w:r>
      <w:r w:rsidR="00087779" w:rsidRPr="0059403F">
        <w:rPr>
          <w:rFonts w:ascii="Times New Roman" w:eastAsia="Calibri" w:hAnsi="Times New Roman" w:cs="Times New Roman"/>
          <w:sz w:val="21"/>
          <w:szCs w:val="21"/>
        </w:rPr>
        <w:t>bulldozer</w:t>
      </w:r>
      <w:r w:rsidRPr="0059403F">
        <w:rPr>
          <w:rFonts w:ascii="Times New Roman" w:eastAsia="Calibri" w:hAnsi="Times New Roman" w:cs="Times New Roman"/>
          <w:sz w:val="21"/>
          <w:szCs w:val="21"/>
        </w:rPr>
        <w:t xml:space="preserve">, dès lors que sa dégradation rapide ou avancée à cause d’un sol support inapte à la circulation routière, ne permet plus d’entreprendre avant toute intervention, l’exécution des tâches classiques d’entretien routier telles que les déblais en dépôt ou la mise en forme, dont le coût serait onéreux, ou l’effort trop important. C’est pourquoi l’intervention préalable du bulldozer dans le sens d’aplanir la </w:t>
      </w:r>
      <w:r w:rsidR="00087779" w:rsidRPr="0059403F">
        <w:rPr>
          <w:rFonts w:ascii="Times New Roman" w:eastAsia="Calibri" w:hAnsi="Times New Roman" w:cs="Times New Roman"/>
          <w:sz w:val="21"/>
          <w:szCs w:val="21"/>
        </w:rPr>
        <w:t>plateforme</w:t>
      </w:r>
      <w:r w:rsidRPr="0059403F">
        <w:rPr>
          <w:rFonts w:ascii="Times New Roman" w:eastAsia="Calibri" w:hAnsi="Times New Roman" w:cs="Times New Roman"/>
          <w:sz w:val="21"/>
          <w:szCs w:val="21"/>
        </w:rPr>
        <w:t xml:space="preserve">, de supprimer tous les encaissements, de </w:t>
      </w:r>
      <w:proofErr w:type="spellStart"/>
      <w:r w:rsidRPr="0059403F">
        <w:rPr>
          <w:rFonts w:ascii="Times New Roman" w:eastAsia="Calibri" w:hAnsi="Times New Roman" w:cs="Times New Roman"/>
          <w:sz w:val="21"/>
          <w:szCs w:val="21"/>
        </w:rPr>
        <w:t>déforester</w:t>
      </w:r>
      <w:proofErr w:type="spellEnd"/>
      <w:r w:rsidRPr="0059403F">
        <w:rPr>
          <w:rFonts w:ascii="Times New Roman" w:eastAsia="Calibri" w:hAnsi="Times New Roman" w:cs="Times New Roman"/>
          <w:sz w:val="21"/>
          <w:szCs w:val="21"/>
        </w:rPr>
        <w:t>, de déblayer les bourbiers,  s’avère indispensable avant toute autre tâche de finition qui donnera le profil et le confort</w:t>
      </w:r>
      <w:r w:rsidRPr="0059403F">
        <w:rPr>
          <w:rFonts w:ascii="Times New Roman" w:eastAsia="Calibri" w:hAnsi="Times New Roman" w:cs="Times New Roman"/>
          <w:sz w:val="20"/>
        </w:rPr>
        <w:t xml:space="preserve"> </w:t>
      </w:r>
      <w:r w:rsidRPr="00087779">
        <w:rPr>
          <w:rFonts w:ascii="Times New Roman" w:eastAsia="Calibri" w:hAnsi="Times New Roman" w:cs="Times New Roman"/>
        </w:rPr>
        <w:t xml:space="preserve">nécessaires  à la chaussée.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 </w:t>
      </w:r>
      <w:proofErr w:type="spellStart"/>
      <w:r w:rsidRPr="00087779">
        <w:rPr>
          <w:rFonts w:ascii="Times New Roman" w:eastAsia="Calibri" w:hAnsi="Times New Roman" w:cs="Times New Roman"/>
        </w:rPr>
        <w:t>bulldozing</w:t>
      </w:r>
      <w:proofErr w:type="spellEnd"/>
      <w:r w:rsidRPr="00087779">
        <w:rPr>
          <w:rFonts w:ascii="Times New Roman" w:eastAsia="Calibri" w:hAnsi="Times New Roman" w:cs="Times New Roman"/>
        </w:rPr>
        <w:t xml:space="preserve"> ou dégagement au bulldozer, s’exécute sur toute l’emprise de la route existante et comprend en plus des  tâches énumérées ci-dessus,  le décapage éventuel de la terre végétale, ou l’abattage et le dessouchage des arbres se trouvant dans l’emprise de celle-ci. Cette opération consiste également à redonner à une chaussée </w:t>
      </w:r>
      <w:r w:rsidRPr="00087779">
        <w:rPr>
          <w:rFonts w:ascii="Times New Roman" w:eastAsia="Calibri" w:hAnsi="Times New Roman" w:cs="Times New Roman"/>
        </w:rPr>
        <w:lastRenderedPageBreak/>
        <w:t xml:space="preserve">vieillissante, la largeur nécessaire, afin qu’après implantation pour la création des fossés rémunérées par ailleurs, la route retrouve sa largeur telle que définie dans le profil en travers type.  </w:t>
      </w:r>
    </w:p>
    <w:p w:rsidR="00470F2D" w:rsidRPr="00087779" w:rsidRDefault="00470F2D" w:rsidP="009E34F8">
      <w:pPr>
        <w:spacing w:after="40"/>
        <w:ind w:right="27" w:hanging="136"/>
        <w:jc w:val="both"/>
        <w:rPr>
          <w:rFonts w:ascii="Times New Roman" w:eastAsia="Calibri" w:hAnsi="Times New Roman" w:cs="Times New Roman"/>
        </w:rPr>
      </w:pPr>
      <w:r w:rsidRPr="00087779">
        <w:rPr>
          <w:rFonts w:ascii="Times New Roman" w:eastAsia="Calibri" w:hAnsi="Times New Roman" w:cs="Times New Roman"/>
        </w:rPr>
        <w:t xml:space="preserve">Les terres provenant du </w:t>
      </w:r>
      <w:proofErr w:type="spellStart"/>
      <w:r w:rsidRPr="00087779">
        <w:rPr>
          <w:rFonts w:ascii="Times New Roman" w:eastAsia="Calibri" w:hAnsi="Times New Roman" w:cs="Times New Roman"/>
        </w:rPr>
        <w:t>bulldozing</w:t>
      </w:r>
      <w:proofErr w:type="spellEnd"/>
      <w:r w:rsidRPr="00087779">
        <w:rPr>
          <w:rFonts w:ascii="Times New Roman" w:eastAsia="Calibri" w:hAnsi="Times New Roman" w:cs="Times New Roman"/>
        </w:rPr>
        <w:t xml:space="preserve"> ou tout autre produit seront entreposées hors de l’emprise de la route, ou en un lieu agrée par le Maître d’œuvre, de manière à ne constituer aucun obstacle pour l’écoulement des eaux.</w:t>
      </w:r>
    </w:p>
    <w:p w:rsidR="009E34F8" w:rsidRDefault="009E34F8" w:rsidP="00AA2427">
      <w:pPr>
        <w:pStyle w:val="Corpsdetexte3"/>
        <w:tabs>
          <w:tab w:val="left" w:pos="0"/>
        </w:tabs>
        <w:suppressAutoHyphens/>
        <w:spacing w:after="40" w:line="276" w:lineRule="auto"/>
        <w:ind w:left="567" w:right="567"/>
        <w:jc w:val="both"/>
        <w:rPr>
          <w:b w:val="0"/>
          <w:i/>
          <w:color w:val="auto"/>
          <w:sz w:val="22"/>
          <w:szCs w:val="22"/>
        </w:rPr>
        <w:sectPr w:rsidR="009E34F8" w:rsidSect="009E34F8">
          <w:pgSz w:w="11906" w:h="16838"/>
          <w:pgMar w:top="964" w:right="851" w:bottom="851" w:left="1247" w:header="709" w:footer="709" w:gutter="0"/>
          <w:cols w:space="708"/>
          <w:docGrid w:linePitch="360"/>
        </w:sectPr>
      </w:pPr>
    </w:p>
    <w:p w:rsidR="00196404" w:rsidRPr="00087779" w:rsidRDefault="00196404" w:rsidP="00AA2427">
      <w:pPr>
        <w:pStyle w:val="Corpsdetexte3"/>
        <w:tabs>
          <w:tab w:val="left" w:pos="0"/>
        </w:tabs>
        <w:suppressAutoHyphens/>
        <w:spacing w:after="40" w:line="276" w:lineRule="auto"/>
        <w:ind w:left="567" w:right="567"/>
        <w:jc w:val="both"/>
        <w:rPr>
          <w:b w:val="0"/>
          <w:i/>
          <w:color w:val="auto"/>
          <w:sz w:val="22"/>
          <w:szCs w:val="22"/>
        </w:rPr>
      </w:pPr>
      <w:r w:rsidRPr="00087779">
        <w:rPr>
          <w:b w:val="0"/>
          <w:i/>
          <w:color w:val="auto"/>
          <w:sz w:val="22"/>
          <w:szCs w:val="22"/>
        </w:rPr>
        <w:lastRenderedPageBreak/>
        <w:t>.</w:t>
      </w:r>
    </w:p>
    <w:p w:rsidR="0099425B" w:rsidRDefault="0099425B" w:rsidP="00AA2427">
      <w:pPr>
        <w:pStyle w:val="Corpsdetexte3"/>
        <w:tabs>
          <w:tab w:val="left" w:pos="0"/>
        </w:tabs>
        <w:suppressAutoHyphens/>
        <w:spacing w:after="40" w:line="276" w:lineRule="auto"/>
        <w:ind w:left="567" w:right="567"/>
        <w:jc w:val="both"/>
        <w:rPr>
          <w:b w:val="0"/>
          <w:i/>
          <w:color w:val="auto"/>
          <w:sz w:val="24"/>
        </w:rPr>
      </w:pPr>
    </w:p>
    <w:p w:rsidR="0099425B" w:rsidRPr="00137859" w:rsidRDefault="0099425B" w:rsidP="002860A0">
      <w:pPr>
        <w:pStyle w:val="Corpsdetexte3"/>
        <w:tabs>
          <w:tab w:val="left" w:pos="0"/>
        </w:tabs>
        <w:suppressAutoHyphens/>
        <w:spacing w:before="40" w:after="40" w:line="276" w:lineRule="auto"/>
        <w:jc w:val="both"/>
        <w:rPr>
          <w:b w:val="0"/>
          <w:i/>
          <w:color w:val="auto"/>
          <w:sz w:val="24"/>
        </w:rPr>
      </w:pPr>
    </w:p>
    <w:p w:rsidR="00196404" w:rsidRPr="00137859" w:rsidRDefault="00196404" w:rsidP="002860A0">
      <w:pPr>
        <w:pStyle w:val="Corpsdetexte3"/>
        <w:tabs>
          <w:tab w:val="left" w:pos="0"/>
        </w:tabs>
        <w:suppressAutoHyphens/>
        <w:spacing w:before="40" w:after="40" w:line="276" w:lineRule="auto"/>
        <w:jc w:val="both"/>
        <w:rPr>
          <w:b w:val="0"/>
          <w:i/>
          <w:color w:val="auto"/>
          <w:sz w:val="24"/>
        </w:rPr>
      </w:pPr>
    </w:p>
    <w:p w:rsidR="00196404" w:rsidRPr="00137859" w:rsidRDefault="00196404" w:rsidP="002860A0">
      <w:pPr>
        <w:pStyle w:val="Corpsdetexte3"/>
        <w:tabs>
          <w:tab w:val="left" w:pos="0"/>
        </w:tabs>
        <w:suppressAutoHyphens/>
        <w:spacing w:before="40" w:after="40" w:line="276" w:lineRule="auto"/>
        <w:jc w:val="both"/>
        <w:rPr>
          <w:b w:val="0"/>
          <w:i/>
          <w:color w:val="auto"/>
          <w:sz w:val="24"/>
        </w:rPr>
      </w:pPr>
    </w:p>
    <w:p w:rsidR="00196404" w:rsidRPr="00137859" w:rsidRDefault="00196404" w:rsidP="002860A0">
      <w:pPr>
        <w:pStyle w:val="Corpsdetexte3"/>
        <w:tabs>
          <w:tab w:val="left" w:pos="0"/>
        </w:tabs>
        <w:suppressAutoHyphens/>
        <w:spacing w:before="40" w:after="40" w:line="276" w:lineRule="auto"/>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Default="00196404" w:rsidP="00196404">
      <w:pPr>
        <w:pStyle w:val="Corpsdetexte3"/>
        <w:tabs>
          <w:tab w:val="left" w:pos="0"/>
        </w:tabs>
        <w:suppressAutoHyphens/>
        <w:jc w:val="both"/>
        <w:rPr>
          <w:b w:val="0"/>
          <w:i/>
          <w:color w:val="auto"/>
          <w:sz w:val="24"/>
        </w:rPr>
      </w:pPr>
    </w:p>
    <w:p w:rsidR="00470F2D" w:rsidRPr="00196404" w:rsidRDefault="00470F2D"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3"/>
        <w:tabs>
          <w:tab w:val="left" w:pos="0"/>
        </w:tabs>
        <w:suppressAutoHyphens/>
        <w:jc w:val="both"/>
        <w:rPr>
          <w:b w:val="0"/>
          <w:i/>
          <w:color w:val="auto"/>
          <w:sz w:val="24"/>
        </w:rPr>
      </w:pPr>
    </w:p>
    <w:p w:rsidR="00196404" w:rsidRPr="00196404" w:rsidRDefault="00196404" w:rsidP="00196404">
      <w:pPr>
        <w:pStyle w:val="Corpsdetexte2"/>
        <w:rPr>
          <w:rFonts w:eastAsia="Batang"/>
          <w:szCs w:val="24"/>
        </w:rPr>
      </w:pPr>
    </w:p>
    <w:p w:rsidR="00196404" w:rsidRDefault="004A0E5B" w:rsidP="00196404">
      <w:pPr>
        <w:pStyle w:val="Corpsdetexte2"/>
        <w:rPr>
          <w:rFonts w:eastAsia="Batang"/>
          <w:szCs w:val="24"/>
        </w:rPr>
      </w:pPr>
      <w:r>
        <w:rPr>
          <w:bCs/>
          <w:iCs/>
          <w:noProof/>
          <w:lang w:eastAsia="fr-FR"/>
        </w:rPr>
        <mc:AlternateContent>
          <mc:Choice Requires="wps">
            <w:drawing>
              <wp:anchor distT="0" distB="0" distL="114300" distR="114300" simplePos="0" relativeHeight="251662848" behindDoc="0" locked="0" layoutInCell="1" allowOverlap="1" wp14:anchorId="5051D7B2" wp14:editId="6ECCA625">
                <wp:simplePos x="0" y="0"/>
                <wp:positionH relativeFrom="margin">
                  <wp:posOffset>-461645</wp:posOffset>
                </wp:positionH>
                <wp:positionV relativeFrom="margin">
                  <wp:posOffset>4141470</wp:posOffset>
                </wp:positionV>
                <wp:extent cx="6686550" cy="365760"/>
                <wp:effectExtent l="0" t="0" r="19050" b="15240"/>
                <wp:wrapSquare wrapText="bothSides"/>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65760"/>
                        </a:xfrm>
                        <a:prstGeom prst="rect">
                          <a:avLst/>
                        </a:prstGeom>
                        <a:solidFill>
                          <a:srgbClr val="FFFFFF"/>
                        </a:solidFill>
                        <a:ln w="9525">
                          <a:solidFill>
                            <a:srgbClr val="000000"/>
                          </a:solidFill>
                          <a:miter lim="800000"/>
                          <a:headEnd/>
                          <a:tailEnd/>
                        </a:ln>
                      </wps:spPr>
                      <wps:txbx>
                        <w:txbxContent>
                          <w:p w:rsidR="000D33A0" w:rsidRPr="00B1352A" w:rsidRDefault="000D33A0" w:rsidP="003B4F29">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0D33A0" w:rsidRDefault="000D33A0" w:rsidP="003B4F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1D7B2" id="Zone de texte 16" o:spid="_x0000_s1036" type="#_x0000_t202" style="position:absolute;margin-left:-36.35pt;margin-top:326.1pt;width:526.5pt;height:28.8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">
                <v:textbox>
                  <w:txbxContent>
                    <w:p w:rsidR="000D33A0" w:rsidRPr="00B1352A" w:rsidRDefault="000D33A0" w:rsidP="003B4F29">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0D33A0" w:rsidRDefault="000D33A0" w:rsidP="003B4F29"/>
                  </w:txbxContent>
                </v:textbox>
                <w10:wrap type="square" anchorx="margin" anchory="margin"/>
              </v:shape>
            </w:pict>
          </mc:Fallback>
        </mc:AlternateContent>
      </w:r>
    </w:p>
    <w:p w:rsidR="00470F2D" w:rsidRDefault="00470F2D" w:rsidP="00196404">
      <w:pPr>
        <w:pStyle w:val="Corpsdetexte2"/>
        <w:rPr>
          <w:rFonts w:eastAsia="Batang"/>
          <w:szCs w:val="24"/>
        </w:rPr>
      </w:pPr>
    </w:p>
    <w:p w:rsidR="00470F2D" w:rsidRDefault="00470F2D" w:rsidP="00196404">
      <w:pPr>
        <w:pStyle w:val="Corpsdetexte2"/>
        <w:rPr>
          <w:rFonts w:eastAsia="Batang"/>
          <w:szCs w:val="24"/>
        </w:rPr>
      </w:pPr>
    </w:p>
    <w:p w:rsidR="004C4DAD" w:rsidRPr="004C4DAD" w:rsidRDefault="004C4DAD" w:rsidP="004C4DAD">
      <w:pPr>
        <w:spacing w:after="240" w:line="240" w:lineRule="auto"/>
        <w:jc w:val="center"/>
        <w:rPr>
          <w:rFonts w:ascii="Times New Roman" w:eastAsia="Times New Roman" w:hAnsi="Times New Roman" w:cs="Times New Roman"/>
          <w:b/>
          <w:color w:val="000000"/>
          <w:sz w:val="32"/>
          <w:szCs w:val="24"/>
          <w:lang w:eastAsia="fr-FR"/>
        </w:rPr>
      </w:pPr>
      <w:r w:rsidRPr="004C4DAD">
        <w:rPr>
          <w:rFonts w:ascii="Times New Roman" w:eastAsia="Times New Roman" w:hAnsi="Times New Roman" w:cs="Times New Roman"/>
          <w:b/>
          <w:color w:val="000000"/>
          <w:sz w:val="32"/>
          <w:szCs w:val="24"/>
          <w:lang w:eastAsia="fr-FR"/>
        </w:rPr>
        <w:lastRenderedPageBreak/>
        <w:t>BORDEREAU DES PRIX UNITAIRES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92"/>
        <w:gridCol w:w="6237"/>
        <w:gridCol w:w="993"/>
        <w:gridCol w:w="1417"/>
      </w:tblGrid>
      <w:tr w:rsidR="007F6AF5" w:rsidRPr="00AD4856" w:rsidTr="00AD4856">
        <w:trPr>
          <w:trHeight w:val="9"/>
          <w:jc w:val="center"/>
        </w:trPr>
        <w:tc>
          <w:tcPr>
            <w:tcW w:w="992" w:type="dxa"/>
            <w:vAlign w:val="center"/>
          </w:tcPr>
          <w:p w:rsidR="007F6AF5" w:rsidRPr="00AD4856" w:rsidRDefault="007F6AF5" w:rsidP="00AD4856">
            <w:pPr>
              <w:spacing w:after="0" w:line="240" w:lineRule="auto"/>
              <w:jc w:val="center"/>
              <w:rPr>
                <w:rFonts w:ascii="Times New Roman" w:eastAsia="Times New Roman" w:hAnsi="Times New Roman" w:cs="Times New Roman"/>
                <w:b/>
                <w:bCs/>
                <w:color w:val="000000"/>
                <w:lang w:eastAsia="fr-FR"/>
              </w:rPr>
            </w:pPr>
            <w:r w:rsidRPr="00AD4856">
              <w:rPr>
                <w:rFonts w:ascii="Times New Roman" w:eastAsia="Times New Roman" w:hAnsi="Times New Roman" w:cs="Times New Roman"/>
                <w:b/>
                <w:bCs/>
                <w:color w:val="000000"/>
                <w:lang w:eastAsia="fr-FR"/>
              </w:rPr>
              <w:t>N°</w:t>
            </w:r>
          </w:p>
        </w:tc>
        <w:tc>
          <w:tcPr>
            <w:tcW w:w="6237" w:type="dxa"/>
            <w:vAlign w:val="center"/>
          </w:tcPr>
          <w:p w:rsidR="007F6AF5" w:rsidRPr="00AD4856" w:rsidRDefault="007F6AF5" w:rsidP="00AD4856">
            <w:pPr>
              <w:spacing w:after="0" w:line="240" w:lineRule="auto"/>
              <w:jc w:val="center"/>
              <w:rPr>
                <w:rFonts w:ascii="Times New Roman" w:eastAsia="Times New Roman" w:hAnsi="Times New Roman" w:cs="Times New Roman"/>
                <w:b/>
                <w:bCs/>
                <w:color w:val="000000"/>
                <w:lang w:eastAsia="fr-FR"/>
              </w:rPr>
            </w:pPr>
            <w:r w:rsidRPr="00AD4856">
              <w:rPr>
                <w:rFonts w:ascii="Times New Roman" w:eastAsia="Times New Roman" w:hAnsi="Times New Roman" w:cs="Times New Roman"/>
                <w:b/>
                <w:bCs/>
                <w:color w:val="000000"/>
                <w:lang w:eastAsia="fr-FR"/>
              </w:rPr>
              <w:t>Désignation des tâches</w:t>
            </w:r>
          </w:p>
          <w:p w:rsidR="007F6AF5" w:rsidRPr="00AD4856" w:rsidRDefault="007F6AF5" w:rsidP="00AD4856">
            <w:pPr>
              <w:spacing w:after="0" w:line="240" w:lineRule="auto"/>
              <w:jc w:val="center"/>
              <w:rPr>
                <w:rFonts w:ascii="Times New Roman" w:eastAsia="Times New Roman" w:hAnsi="Times New Roman" w:cs="Times New Roman"/>
                <w:b/>
                <w:bCs/>
                <w:color w:val="000000"/>
                <w:lang w:eastAsia="fr-FR"/>
              </w:rPr>
            </w:pPr>
            <w:r w:rsidRPr="00AD4856">
              <w:rPr>
                <w:rFonts w:ascii="Times New Roman" w:eastAsia="Times New Roman" w:hAnsi="Times New Roman" w:cs="Times New Roman"/>
                <w:b/>
                <w:bCs/>
                <w:color w:val="000000"/>
                <w:lang w:eastAsia="fr-FR"/>
              </w:rPr>
              <w:t>Prix Unitaires Hors TVA en lettres   (Francs CFA)</w:t>
            </w:r>
          </w:p>
        </w:tc>
        <w:tc>
          <w:tcPr>
            <w:tcW w:w="993" w:type="dxa"/>
            <w:vAlign w:val="center"/>
          </w:tcPr>
          <w:p w:rsidR="007F6AF5" w:rsidRPr="00AD4856" w:rsidRDefault="007F6AF5" w:rsidP="007F6AF5">
            <w:pPr>
              <w:spacing w:after="0" w:line="240" w:lineRule="auto"/>
              <w:jc w:val="center"/>
              <w:rPr>
                <w:rFonts w:ascii="Times New Roman" w:eastAsia="Times New Roman" w:hAnsi="Times New Roman" w:cs="Times New Roman"/>
                <w:b/>
                <w:bCs/>
                <w:color w:val="000000"/>
                <w:lang w:eastAsia="fr-FR"/>
              </w:rPr>
            </w:pPr>
            <w:r w:rsidRPr="00AD4856">
              <w:rPr>
                <w:rFonts w:ascii="Times New Roman" w:eastAsia="Times New Roman" w:hAnsi="Times New Roman" w:cs="Times New Roman"/>
                <w:b/>
                <w:bCs/>
                <w:color w:val="000000"/>
                <w:lang w:eastAsia="fr-FR"/>
              </w:rPr>
              <w:t>U</w:t>
            </w:r>
          </w:p>
        </w:tc>
        <w:tc>
          <w:tcPr>
            <w:tcW w:w="1417" w:type="dxa"/>
          </w:tcPr>
          <w:p w:rsidR="007F6AF5" w:rsidRPr="00AD4856" w:rsidRDefault="007F6AF5" w:rsidP="007F6AF5">
            <w:pPr>
              <w:spacing w:after="0" w:line="240" w:lineRule="auto"/>
              <w:jc w:val="center"/>
              <w:rPr>
                <w:rFonts w:ascii="Times New Roman" w:eastAsia="Times New Roman" w:hAnsi="Times New Roman" w:cs="Times New Roman"/>
                <w:b/>
                <w:bCs/>
                <w:color w:val="000000"/>
                <w:lang w:eastAsia="fr-FR"/>
              </w:rPr>
            </w:pPr>
            <w:r w:rsidRPr="00AD4856">
              <w:rPr>
                <w:rFonts w:ascii="Times New Roman" w:eastAsia="Times New Roman" w:hAnsi="Times New Roman" w:cs="Times New Roman"/>
                <w:b/>
                <w:bCs/>
                <w:color w:val="000000"/>
                <w:lang w:eastAsia="fr-FR"/>
              </w:rPr>
              <w:t>Prix Unitaires en</w:t>
            </w:r>
            <w:r w:rsidR="00AD4856" w:rsidRPr="00AD4856">
              <w:rPr>
                <w:rFonts w:ascii="Times New Roman" w:eastAsia="Times New Roman" w:hAnsi="Times New Roman" w:cs="Times New Roman"/>
                <w:b/>
                <w:bCs/>
                <w:color w:val="000000"/>
                <w:lang w:eastAsia="fr-FR"/>
              </w:rPr>
              <w:t xml:space="preserve"> </w:t>
            </w:r>
          </w:p>
          <w:p w:rsidR="007F6AF5" w:rsidRPr="00AD4856" w:rsidRDefault="007F6AF5" w:rsidP="007F6AF5">
            <w:pPr>
              <w:spacing w:after="0" w:line="240" w:lineRule="auto"/>
              <w:jc w:val="center"/>
              <w:rPr>
                <w:rFonts w:ascii="Times New Roman" w:eastAsia="Times New Roman" w:hAnsi="Times New Roman" w:cs="Times New Roman"/>
                <w:b/>
                <w:bCs/>
                <w:color w:val="000000"/>
                <w:lang w:eastAsia="fr-FR"/>
              </w:rPr>
            </w:pPr>
            <w:r w:rsidRPr="00AD4856">
              <w:rPr>
                <w:rFonts w:ascii="Times New Roman" w:eastAsia="Times New Roman" w:hAnsi="Times New Roman" w:cs="Times New Roman"/>
                <w:b/>
                <w:bCs/>
                <w:color w:val="000000"/>
                <w:lang w:eastAsia="fr-FR"/>
              </w:rPr>
              <w:t>Chiffres (F. CFA)</w:t>
            </w:r>
          </w:p>
        </w:tc>
      </w:tr>
      <w:tr w:rsidR="007F6AF5" w:rsidRPr="00AD4856" w:rsidTr="00AD4856">
        <w:trPr>
          <w:trHeight w:val="200"/>
          <w:jc w:val="center"/>
        </w:trPr>
        <w:tc>
          <w:tcPr>
            <w:tcW w:w="992" w:type="dxa"/>
          </w:tcPr>
          <w:p w:rsidR="007F6AF5" w:rsidRPr="00AD4856" w:rsidRDefault="007F6AF5" w:rsidP="007F6AF5">
            <w:pPr>
              <w:spacing w:after="0" w:line="240" w:lineRule="auto"/>
              <w:jc w:val="center"/>
              <w:rPr>
                <w:rFonts w:ascii="Times New Roman" w:eastAsia="Times New Roman" w:hAnsi="Times New Roman" w:cs="Times New Roman"/>
                <w:color w:val="000000"/>
                <w:lang w:eastAsia="fr-FR"/>
              </w:rPr>
            </w:pPr>
          </w:p>
          <w:p w:rsidR="007F6AF5" w:rsidRPr="00AD4856" w:rsidRDefault="007F6AF5" w:rsidP="007F6AF5">
            <w:pPr>
              <w:spacing w:after="0" w:line="240" w:lineRule="auto"/>
              <w:jc w:val="center"/>
              <w:rPr>
                <w:rFonts w:ascii="Times New Roman" w:eastAsia="Times New Roman" w:hAnsi="Times New Roman" w:cs="Times New Roman"/>
                <w:color w:val="000000"/>
                <w:lang w:eastAsia="fr-FR"/>
              </w:rPr>
            </w:pPr>
          </w:p>
          <w:p w:rsidR="007F6AF5" w:rsidRPr="00AD4856" w:rsidRDefault="007F6AF5" w:rsidP="007F6AF5">
            <w:pPr>
              <w:spacing w:after="0" w:line="240" w:lineRule="auto"/>
              <w:jc w:val="center"/>
              <w:rPr>
                <w:rFonts w:ascii="Times New Roman" w:eastAsia="Times New Roman" w:hAnsi="Times New Roman" w:cs="Times New Roman"/>
                <w:color w:val="000000"/>
                <w:lang w:eastAsia="fr-FR"/>
              </w:rPr>
            </w:pPr>
          </w:p>
          <w:p w:rsidR="007F6AF5" w:rsidRPr="00AD4856" w:rsidRDefault="007F6AF5" w:rsidP="007F6AF5">
            <w:pPr>
              <w:spacing w:after="0" w:line="240" w:lineRule="auto"/>
              <w:jc w:val="center"/>
              <w:rPr>
                <w:rFonts w:ascii="Times New Roman" w:eastAsia="Times New Roman" w:hAnsi="Times New Roman" w:cs="Times New Roman"/>
                <w:color w:val="000000"/>
                <w:lang w:eastAsia="fr-FR"/>
              </w:rPr>
            </w:pPr>
          </w:p>
          <w:p w:rsidR="007F6AF5" w:rsidRPr="00AD4856" w:rsidRDefault="007F6AF5" w:rsidP="007F6AF5">
            <w:pPr>
              <w:spacing w:after="0" w:line="240" w:lineRule="auto"/>
              <w:jc w:val="center"/>
              <w:rPr>
                <w:rFonts w:ascii="Times New Roman" w:eastAsia="Times New Roman" w:hAnsi="Times New Roman" w:cs="Times New Roman"/>
                <w:color w:val="000000"/>
                <w:lang w:eastAsia="fr-FR"/>
              </w:rPr>
            </w:pPr>
          </w:p>
          <w:p w:rsidR="007F6AF5" w:rsidRPr="00AD4856" w:rsidRDefault="007F6AF5" w:rsidP="007F6AF5">
            <w:pPr>
              <w:spacing w:after="0" w:line="240" w:lineRule="auto"/>
              <w:jc w:val="center"/>
              <w:rPr>
                <w:rFonts w:ascii="Times New Roman" w:eastAsia="Times New Roman" w:hAnsi="Times New Roman" w:cs="Times New Roman"/>
                <w:color w:val="000000"/>
                <w:lang w:eastAsia="fr-FR"/>
              </w:rPr>
            </w:pPr>
          </w:p>
          <w:p w:rsidR="007F6AF5" w:rsidRPr="00AD4856" w:rsidRDefault="007F6AF5" w:rsidP="007F6AF5">
            <w:pPr>
              <w:spacing w:after="0" w:line="240" w:lineRule="auto"/>
              <w:jc w:val="center"/>
              <w:rPr>
                <w:rFonts w:ascii="Times New Roman" w:eastAsia="Times New Roman" w:hAnsi="Times New Roman" w:cs="Times New Roman"/>
                <w:color w:val="000000"/>
                <w:lang w:eastAsia="fr-FR"/>
              </w:rPr>
            </w:pPr>
          </w:p>
          <w:p w:rsidR="007F6AF5" w:rsidRPr="00AD4856" w:rsidRDefault="007F6AF5" w:rsidP="007F6AF5">
            <w:pPr>
              <w:spacing w:after="0" w:line="240" w:lineRule="auto"/>
              <w:jc w:val="center"/>
              <w:rPr>
                <w:rFonts w:ascii="Times New Roman" w:eastAsia="Times New Roman" w:hAnsi="Times New Roman" w:cs="Times New Roman"/>
                <w:color w:val="000000"/>
                <w:lang w:eastAsia="fr-FR"/>
              </w:rPr>
            </w:pPr>
          </w:p>
          <w:p w:rsidR="007F6AF5" w:rsidRPr="00AD4856" w:rsidRDefault="007F6AF5" w:rsidP="007F6AF5">
            <w:pPr>
              <w:spacing w:after="0" w:line="240" w:lineRule="auto"/>
              <w:jc w:val="center"/>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001</w:t>
            </w:r>
          </w:p>
        </w:tc>
        <w:tc>
          <w:tcPr>
            <w:tcW w:w="6237" w:type="dxa"/>
          </w:tcPr>
          <w:p w:rsidR="007F6AF5" w:rsidRPr="00AD4856" w:rsidRDefault="007F6AF5" w:rsidP="007F6AF5">
            <w:pPr>
              <w:spacing w:after="0" w:line="240" w:lineRule="auto"/>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u w:val="single"/>
                <w:lang w:eastAsia="fr-FR"/>
              </w:rPr>
              <w:t>Installation de chantier</w:t>
            </w:r>
          </w:p>
          <w:p w:rsidR="007F6AF5" w:rsidRPr="00AD4856" w:rsidRDefault="007F6AF5" w:rsidP="007F6AF5">
            <w:pPr>
              <w:spacing w:after="0" w:line="240" w:lineRule="auto"/>
              <w:ind w:firstLine="639"/>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Ce prix rémunère dans les conditions générales prévues au contrat, au forfait l’installation de l’entreprise. Il rémunère tous les travaux tels qu’ils sont décrits dans le Cahier des Clauses Techniques Particulières (CCTP) et comprend notamment :</w:t>
            </w:r>
          </w:p>
          <w:p w:rsidR="007F6AF5" w:rsidRPr="00AD4856" w:rsidRDefault="007F6AF5" w:rsidP="00D57BC7">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Le projet d’exécution et le plan de recollement à la fin des travaux,</w:t>
            </w:r>
          </w:p>
          <w:p w:rsidR="007F6AF5" w:rsidRPr="00AD4856" w:rsidRDefault="007F6AF5" w:rsidP="00D57BC7">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L’installation de tous les éléments nécessaires au bon fonctionnement du chantier : Base vie de chantier bureaux, différents ateliers,</w:t>
            </w:r>
          </w:p>
          <w:p w:rsidR="007F6AF5" w:rsidRPr="00AD4856" w:rsidRDefault="007F6AF5" w:rsidP="00D57BC7">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etc.</w:t>
            </w:r>
          </w:p>
          <w:p w:rsidR="007F6AF5" w:rsidRPr="00AD4856" w:rsidRDefault="007F6AF5" w:rsidP="00D57BC7">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les installations pour le personnel et toutes sujétions</w:t>
            </w:r>
          </w:p>
          <w:p w:rsidR="007F6AF5" w:rsidRPr="00AD4856" w:rsidRDefault="007F6AF5" w:rsidP="007F6AF5">
            <w:p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Il est payé en deux  tranches :</w:t>
            </w:r>
          </w:p>
          <w:p w:rsidR="007F6AF5" w:rsidRPr="00AD4856" w:rsidRDefault="007F6AF5" w:rsidP="00D57BC7">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Soixante-dix  pour cent (70%) lorsque les installations sont terminées et le projet d’exécution approuvé.</w:t>
            </w:r>
          </w:p>
          <w:p w:rsidR="007F6AF5" w:rsidRPr="00AD4856" w:rsidRDefault="007F6AF5" w:rsidP="00D57BC7">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Trente pour cent (30%) lorsque les installations de chantier sont complètement démontées, les terrains remis en état.</w:t>
            </w:r>
          </w:p>
          <w:p w:rsidR="007F6AF5" w:rsidRPr="00AD4856" w:rsidRDefault="007F6AF5" w:rsidP="007F6AF5">
            <w:pPr>
              <w:spacing w:after="0" w:line="240" w:lineRule="auto"/>
              <w:jc w:val="both"/>
              <w:rPr>
                <w:rFonts w:ascii="Times New Roman" w:eastAsia="Times New Roman" w:hAnsi="Times New Roman" w:cs="Times New Roman"/>
                <w:b/>
                <w:bCs/>
                <w:color w:val="000000"/>
                <w:lang w:eastAsia="fr-FR"/>
              </w:rPr>
            </w:pPr>
            <w:r w:rsidRPr="00AD4856">
              <w:rPr>
                <w:rFonts w:ascii="Times New Roman" w:eastAsia="Times New Roman" w:hAnsi="Times New Roman" w:cs="Times New Roman"/>
                <w:b/>
                <w:bCs/>
                <w:color w:val="000000"/>
                <w:lang w:eastAsia="fr-FR"/>
              </w:rPr>
              <w:t>Le forfait : ________________________________________</w:t>
            </w:r>
          </w:p>
        </w:tc>
        <w:tc>
          <w:tcPr>
            <w:tcW w:w="993" w:type="dxa"/>
            <w:vAlign w:val="center"/>
          </w:tcPr>
          <w:p w:rsidR="007F6AF5" w:rsidRPr="00AD4856" w:rsidRDefault="007F6AF5" w:rsidP="00AD4856">
            <w:pPr>
              <w:spacing w:after="0" w:line="240" w:lineRule="auto"/>
              <w:jc w:val="center"/>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FF</w:t>
            </w:r>
          </w:p>
        </w:tc>
        <w:tc>
          <w:tcPr>
            <w:tcW w:w="1417" w:type="dxa"/>
          </w:tcPr>
          <w:p w:rsidR="007F6AF5" w:rsidRPr="00AD4856" w:rsidRDefault="007F6AF5" w:rsidP="007F6AF5">
            <w:pPr>
              <w:spacing w:after="0" w:line="240" w:lineRule="auto"/>
              <w:rPr>
                <w:rFonts w:ascii="Times New Roman" w:eastAsia="Times New Roman" w:hAnsi="Times New Roman" w:cs="Times New Roman"/>
                <w:color w:val="000000"/>
                <w:lang w:eastAsia="fr-FR"/>
              </w:rPr>
            </w:pPr>
          </w:p>
        </w:tc>
      </w:tr>
      <w:tr w:rsidR="007F6AF5" w:rsidRPr="00AD4856" w:rsidTr="00AD4856">
        <w:trPr>
          <w:trHeight w:val="200"/>
          <w:jc w:val="center"/>
        </w:trPr>
        <w:tc>
          <w:tcPr>
            <w:tcW w:w="992" w:type="dxa"/>
            <w:vAlign w:val="center"/>
          </w:tcPr>
          <w:p w:rsidR="007F6AF5" w:rsidRPr="00AD4856" w:rsidRDefault="007F6AF5" w:rsidP="007F6AF5">
            <w:pPr>
              <w:spacing w:after="0" w:line="240" w:lineRule="auto"/>
              <w:jc w:val="center"/>
              <w:rPr>
                <w:rFonts w:ascii="Times New Roman" w:eastAsia="Times New Roman" w:hAnsi="Times New Roman" w:cs="Times New Roman"/>
                <w:color w:val="000000"/>
                <w:lang w:eastAsia="fr-FR"/>
              </w:rPr>
            </w:pPr>
          </w:p>
          <w:p w:rsidR="007F6AF5" w:rsidRPr="00AD4856" w:rsidRDefault="007F6AF5" w:rsidP="007F6AF5">
            <w:pPr>
              <w:spacing w:after="0" w:line="240" w:lineRule="auto"/>
              <w:jc w:val="center"/>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002</w:t>
            </w:r>
          </w:p>
        </w:tc>
        <w:tc>
          <w:tcPr>
            <w:tcW w:w="6237" w:type="dxa"/>
          </w:tcPr>
          <w:p w:rsidR="007F6AF5" w:rsidRPr="00AD4856" w:rsidRDefault="007F6AF5" w:rsidP="007F6AF5">
            <w:pPr>
              <w:spacing w:after="0" w:line="240" w:lineRule="auto"/>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u w:val="single"/>
                <w:lang w:eastAsia="fr-FR"/>
              </w:rPr>
              <w:t>Amenée et Repli du Matériel</w:t>
            </w:r>
          </w:p>
          <w:p w:rsidR="007F6AF5" w:rsidRPr="00AD4856" w:rsidRDefault="007F6AF5" w:rsidP="007F6AF5">
            <w:pPr>
              <w:spacing w:after="0" w:line="240" w:lineRule="auto"/>
              <w:jc w:val="both"/>
              <w:rPr>
                <w:rFonts w:ascii="Times New Roman" w:eastAsia="Calibri" w:hAnsi="Times New Roman" w:cs="Times New Roman"/>
              </w:rPr>
            </w:pPr>
            <w:r w:rsidRPr="00AD4856">
              <w:rPr>
                <w:rFonts w:ascii="Times New Roman" w:eastAsia="Calibri" w:hAnsi="Times New Roman" w:cs="Times New Roman"/>
              </w:rPr>
              <w:t xml:space="preserve">Ce prix rémunère dans les conditions générales prévues au contrat au FORFAIT (F) l’amenée à pieds d’œuvre et le repli de tout le matériel nécessaire à l’exécution des travaux. Il rémunère tous les travaux tels qu’ils sont décrits au CCTP. </w:t>
            </w:r>
          </w:p>
          <w:p w:rsidR="007F6AF5" w:rsidRPr="00AD4856" w:rsidRDefault="007F6AF5" w:rsidP="00D57BC7">
            <w:pPr>
              <w:numPr>
                <w:ilvl w:val="0"/>
                <w:numId w:val="115"/>
              </w:numPr>
              <w:spacing w:after="0" w:line="240" w:lineRule="auto"/>
              <w:contextualSpacing/>
              <w:jc w:val="both"/>
              <w:rPr>
                <w:rFonts w:ascii="Times New Roman" w:eastAsia="Calibri" w:hAnsi="Times New Roman" w:cs="Times New Roman"/>
              </w:rPr>
            </w:pPr>
            <w:r w:rsidRPr="00AD4856">
              <w:rPr>
                <w:rFonts w:ascii="Times New Roman" w:eastAsia="Calibri" w:hAnsi="Times New Roman" w:cs="Times New Roman"/>
              </w:rPr>
              <w:t>Le forfait sera versé à cinquante pour cent (50%) dès l’amenée du matériel prévu dans le projet d’exécution)</w:t>
            </w:r>
          </w:p>
          <w:p w:rsidR="007F6AF5" w:rsidRPr="00AD4856" w:rsidRDefault="007F6AF5" w:rsidP="00D57BC7">
            <w:pPr>
              <w:numPr>
                <w:ilvl w:val="0"/>
                <w:numId w:val="115"/>
              </w:numPr>
              <w:spacing w:after="0" w:line="240" w:lineRule="auto"/>
              <w:contextualSpacing/>
              <w:jc w:val="both"/>
              <w:rPr>
                <w:rFonts w:ascii="Times New Roman" w:eastAsia="Calibri" w:hAnsi="Times New Roman" w:cs="Times New Roman"/>
              </w:rPr>
            </w:pPr>
            <w:r w:rsidRPr="00AD4856">
              <w:rPr>
                <w:rFonts w:ascii="Times New Roman" w:eastAsia="Calibri" w:hAnsi="Times New Roman" w:cs="Times New Roman"/>
              </w:rPr>
              <w:t>Les cinquante pour cent (50%) restants seront versés après le repli de l’entreprise à la fin des travaux suivi de la remise en état des lieux.</w:t>
            </w:r>
          </w:p>
          <w:p w:rsidR="007F6AF5" w:rsidRPr="00AD4856" w:rsidRDefault="007F6AF5" w:rsidP="007F6AF5">
            <w:pPr>
              <w:spacing w:after="0" w:line="240" w:lineRule="auto"/>
              <w:jc w:val="both"/>
              <w:rPr>
                <w:rFonts w:ascii="Times New Roman" w:eastAsia="Calibri" w:hAnsi="Times New Roman" w:cs="Times New Roman"/>
              </w:rPr>
            </w:pPr>
            <w:r w:rsidRPr="00AD4856">
              <w:rPr>
                <w:rFonts w:ascii="Times New Roman" w:eastAsia="Times New Roman" w:hAnsi="Times New Roman" w:cs="Times New Roman"/>
                <w:b/>
                <w:bCs/>
                <w:color w:val="000000"/>
                <w:lang w:eastAsia="fr-FR"/>
              </w:rPr>
              <w:t>Le forfait : ________________________________________</w:t>
            </w:r>
          </w:p>
        </w:tc>
        <w:tc>
          <w:tcPr>
            <w:tcW w:w="993" w:type="dxa"/>
            <w:vAlign w:val="center"/>
          </w:tcPr>
          <w:p w:rsidR="007F6AF5" w:rsidRPr="00AD4856" w:rsidRDefault="007F6AF5" w:rsidP="00AD4856">
            <w:pPr>
              <w:spacing w:after="0" w:line="240" w:lineRule="auto"/>
              <w:jc w:val="center"/>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FF</w:t>
            </w:r>
          </w:p>
        </w:tc>
        <w:tc>
          <w:tcPr>
            <w:tcW w:w="1417" w:type="dxa"/>
          </w:tcPr>
          <w:p w:rsidR="007F6AF5" w:rsidRPr="00AD4856" w:rsidRDefault="007F6AF5" w:rsidP="007F6AF5">
            <w:pPr>
              <w:spacing w:after="0" w:line="240" w:lineRule="auto"/>
              <w:rPr>
                <w:rFonts w:ascii="Times New Roman" w:eastAsia="Times New Roman" w:hAnsi="Times New Roman" w:cs="Times New Roman"/>
                <w:color w:val="000000"/>
                <w:lang w:eastAsia="fr-FR"/>
              </w:rPr>
            </w:pPr>
          </w:p>
        </w:tc>
      </w:tr>
      <w:tr w:rsidR="007F6AF5" w:rsidRPr="00AD4856" w:rsidTr="00AD4856">
        <w:trPr>
          <w:trHeight w:val="923"/>
          <w:jc w:val="center"/>
        </w:trPr>
        <w:tc>
          <w:tcPr>
            <w:tcW w:w="992" w:type="dxa"/>
            <w:vAlign w:val="center"/>
          </w:tcPr>
          <w:p w:rsidR="007F6AF5" w:rsidRPr="00AD4856" w:rsidRDefault="007F6AF5" w:rsidP="007F6AF5">
            <w:pPr>
              <w:spacing w:after="0" w:line="240" w:lineRule="auto"/>
              <w:jc w:val="center"/>
              <w:rPr>
                <w:rFonts w:ascii="Times New Roman" w:eastAsia="Times New Roman" w:hAnsi="Times New Roman" w:cs="Times New Roman"/>
                <w:color w:val="000000"/>
                <w:lang w:eastAsia="fr-FR"/>
              </w:rPr>
            </w:pPr>
          </w:p>
          <w:p w:rsidR="007F6AF5" w:rsidRPr="00AD4856" w:rsidRDefault="007F6AF5" w:rsidP="007F6AF5">
            <w:pPr>
              <w:spacing w:after="0" w:line="240" w:lineRule="auto"/>
              <w:rPr>
                <w:rFonts w:ascii="Times New Roman" w:eastAsia="Times New Roman" w:hAnsi="Times New Roman" w:cs="Times New Roman"/>
                <w:color w:val="000000"/>
                <w:lang w:eastAsia="fr-FR"/>
              </w:rPr>
            </w:pPr>
          </w:p>
          <w:p w:rsidR="007F6AF5" w:rsidRPr="00AD4856" w:rsidRDefault="007F6AF5" w:rsidP="007F6AF5">
            <w:pPr>
              <w:spacing w:after="0" w:line="240" w:lineRule="auto"/>
              <w:jc w:val="center"/>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101</w:t>
            </w:r>
          </w:p>
          <w:p w:rsidR="007F6AF5" w:rsidRPr="00AD4856" w:rsidRDefault="007F6AF5" w:rsidP="007F6AF5">
            <w:pPr>
              <w:spacing w:after="0" w:line="240" w:lineRule="auto"/>
              <w:jc w:val="center"/>
              <w:rPr>
                <w:rFonts w:ascii="Times New Roman" w:eastAsia="Times New Roman" w:hAnsi="Times New Roman" w:cs="Times New Roman"/>
                <w:color w:val="000000"/>
                <w:lang w:eastAsia="fr-FR"/>
              </w:rPr>
            </w:pPr>
          </w:p>
          <w:p w:rsidR="007F6AF5" w:rsidRPr="00AD4856" w:rsidRDefault="007F6AF5" w:rsidP="007F6AF5">
            <w:pPr>
              <w:spacing w:after="0" w:line="240" w:lineRule="auto"/>
              <w:jc w:val="center"/>
              <w:rPr>
                <w:rFonts w:ascii="Times New Roman" w:eastAsia="Times New Roman" w:hAnsi="Times New Roman" w:cs="Times New Roman"/>
                <w:color w:val="000000"/>
                <w:lang w:eastAsia="fr-FR"/>
              </w:rPr>
            </w:pPr>
          </w:p>
        </w:tc>
        <w:tc>
          <w:tcPr>
            <w:tcW w:w="6237" w:type="dxa"/>
          </w:tcPr>
          <w:p w:rsidR="007F6AF5" w:rsidRPr="00AD4856" w:rsidRDefault="007F6AF5" w:rsidP="007F6AF5">
            <w:pPr>
              <w:spacing w:after="0" w:line="240" w:lineRule="auto"/>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u w:val="single"/>
                <w:lang w:eastAsia="fr-FR"/>
              </w:rPr>
              <w:t>Désherbage - Débroussaillage</w:t>
            </w:r>
          </w:p>
          <w:p w:rsidR="007F6AF5" w:rsidRPr="00AD4856" w:rsidRDefault="007F6AF5" w:rsidP="007F6AF5">
            <w:pPr>
              <w:spacing w:after="0" w:line="240" w:lineRule="auto"/>
              <w:ind w:firstLine="639"/>
              <w:jc w:val="both"/>
              <w:rPr>
                <w:rFonts w:ascii="Times New Roman" w:eastAsia="MS Mincho" w:hAnsi="Times New Roman" w:cs="Times New Roman"/>
                <w:lang w:eastAsia="fr-FR"/>
              </w:rPr>
            </w:pPr>
            <w:r w:rsidRPr="00AD4856">
              <w:rPr>
                <w:rFonts w:ascii="Times New Roman" w:eastAsia="Times New Roman" w:hAnsi="Times New Roman" w:cs="Times New Roman"/>
                <w:color w:val="000000"/>
                <w:lang w:eastAsia="fr-FR"/>
              </w:rPr>
              <w:t>Ce prix rémunère dans les conditions générales au contrat le  mètre carré  (m²) de débroussaillages et de désherbages manuels. Il rémunère tous les travaux tels qu’ils sont décrits dans le Cahier des Clauses Techniques Particulières (CCTP) par</w:t>
            </w:r>
            <w:r w:rsidRPr="00AD4856">
              <w:rPr>
                <w:rFonts w:ascii="Times New Roman" w:eastAsia="MS Mincho" w:hAnsi="Times New Roman" w:cs="Times New Roman"/>
                <w:lang w:eastAsia="fr-FR"/>
              </w:rPr>
              <w:t xml:space="preserve"> l'élimination de toute végétation comprenant les plantes ligneuses, les arbustes et plantes épineuses des terrains incultes poussant dans les fossés et sur les abords immédiats de ceux-ci, Il s’exécutera  sur une largeur de deux (2) mètres à partir du bord extérieur des fossés de chaque côté de la route ou sur une largeur définie par l’ingénieur. </w:t>
            </w:r>
          </w:p>
          <w:p w:rsidR="007F6AF5" w:rsidRPr="00AD4856" w:rsidRDefault="007F6AF5" w:rsidP="007F6AF5">
            <w:pPr>
              <w:spacing w:after="0" w:line="240" w:lineRule="auto"/>
              <w:jc w:val="both"/>
              <w:rPr>
                <w:rFonts w:ascii="Times New Roman" w:eastAsia="MS Mincho" w:hAnsi="Times New Roman" w:cs="Times New Roman"/>
                <w:lang w:eastAsia="fr-FR"/>
              </w:rPr>
            </w:pPr>
            <w:r w:rsidRPr="00AD4856">
              <w:rPr>
                <w:rFonts w:ascii="Times New Roman" w:eastAsia="MS Mincho" w:hAnsi="Times New Roman" w:cs="Times New Roman"/>
                <w:lang w:eastAsia="fr-FR"/>
              </w:rPr>
              <w:t xml:space="preserve">Les surfaces seront métrées contradictoirement avant le commencement des travaux. </w:t>
            </w:r>
          </w:p>
          <w:p w:rsidR="007F6AF5" w:rsidRPr="00AD4856" w:rsidRDefault="007F6AF5" w:rsidP="007F6AF5">
            <w:pPr>
              <w:spacing w:after="0" w:line="240" w:lineRule="auto"/>
              <w:rPr>
                <w:rFonts w:ascii="Times New Roman" w:eastAsia="Times New Roman" w:hAnsi="Times New Roman" w:cs="Times New Roman"/>
                <w:b/>
                <w:bCs/>
                <w:color w:val="000000"/>
                <w:lang w:eastAsia="fr-FR"/>
              </w:rPr>
            </w:pPr>
            <w:r w:rsidRPr="00AD4856">
              <w:rPr>
                <w:rFonts w:ascii="Times New Roman" w:eastAsia="Times New Roman" w:hAnsi="Times New Roman" w:cs="Times New Roman"/>
                <w:b/>
                <w:bCs/>
                <w:color w:val="000000"/>
                <w:lang w:eastAsia="fr-FR"/>
              </w:rPr>
              <w:t>Le mètre carré : ________________________________</w:t>
            </w:r>
          </w:p>
        </w:tc>
        <w:tc>
          <w:tcPr>
            <w:tcW w:w="993" w:type="dxa"/>
            <w:vAlign w:val="center"/>
          </w:tcPr>
          <w:p w:rsidR="007F6AF5" w:rsidRPr="00AD4856" w:rsidRDefault="001561E7" w:rsidP="00AD4856">
            <w:pPr>
              <w:spacing w:after="0" w:line="240" w:lineRule="auto"/>
              <w:jc w:val="center"/>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m</w:t>
            </w:r>
            <w:r>
              <w:rPr>
                <w:rFonts w:ascii="Times New Roman" w:eastAsia="Times New Roman" w:hAnsi="Times New Roman" w:cs="Times New Roman"/>
                <w:color w:val="000000"/>
                <w:lang w:eastAsia="fr-FR"/>
              </w:rPr>
              <w:t>2</w:t>
            </w:r>
          </w:p>
        </w:tc>
        <w:tc>
          <w:tcPr>
            <w:tcW w:w="1417" w:type="dxa"/>
          </w:tcPr>
          <w:p w:rsidR="007F6AF5" w:rsidRPr="00AD4856" w:rsidRDefault="007F6AF5" w:rsidP="007F6AF5">
            <w:pPr>
              <w:spacing w:after="0" w:line="240" w:lineRule="auto"/>
              <w:rPr>
                <w:rFonts w:ascii="Times New Roman" w:eastAsia="Times New Roman" w:hAnsi="Times New Roman" w:cs="Times New Roman"/>
                <w:color w:val="000000"/>
                <w:lang w:eastAsia="fr-FR"/>
              </w:rPr>
            </w:pPr>
          </w:p>
        </w:tc>
      </w:tr>
      <w:tr w:rsidR="001561E7" w:rsidRPr="00AD4856" w:rsidTr="00AD4856">
        <w:trPr>
          <w:trHeight w:val="923"/>
          <w:jc w:val="center"/>
        </w:trPr>
        <w:tc>
          <w:tcPr>
            <w:tcW w:w="992" w:type="dxa"/>
            <w:vAlign w:val="center"/>
          </w:tcPr>
          <w:p w:rsidR="001561E7" w:rsidRPr="00AD4856" w:rsidRDefault="001561E7" w:rsidP="001561E7">
            <w:pPr>
              <w:spacing w:after="0" w:line="240" w:lineRule="auto"/>
              <w:rPr>
                <w:rFonts w:ascii="Times New Roman" w:eastAsia="Times New Roman" w:hAnsi="Times New Roman" w:cs="Times New Roman"/>
                <w:bCs/>
                <w:color w:val="000000"/>
                <w:lang w:eastAsia="fr-FR"/>
              </w:rPr>
            </w:pPr>
          </w:p>
          <w:p w:rsidR="001561E7" w:rsidRPr="00AD4856" w:rsidRDefault="001561E7" w:rsidP="001561E7">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bCs/>
                <w:color w:val="000000"/>
                <w:lang w:eastAsia="fr-FR"/>
              </w:rPr>
              <w:t>102</w:t>
            </w:r>
          </w:p>
        </w:tc>
        <w:tc>
          <w:tcPr>
            <w:tcW w:w="6237" w:type="dxa"/>
          </w:tcPr>
          <w:p w:rsidR="001561E7" w:rsidRPr="00AD4856" w:rsidRDefault="001561E7" w:rsidP="001561E7">
            <w:pPr>
              <w:spacing w:after="0" w:line="240" w:lineRule="auto"/>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u w:val="single"/>
                <w:lang w:eastAsia="fr-FR"/>
              </w:rPr>
              <w:t>Abattage des arbres isolés</w:t>
            </w:r>
          </w:p>
          <w:p w:rsidR="001561E7" w:rsidRPr="00AD4856" w:rsidRDefault="001561E7" w:rsidP="001561E7">
            <w:pPr>
              <w:spacing w:after="0" w:line="240" w:lineRule="auto"/>
              <w:ind w:firstLine="639"/>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Ce prix rémunère dans les conditions générales au contrat, à l’unité (u) l’abattage d’arbres. Il rémunère tous les travaux tels qu’ils sont décrits dans le Cahier des Clauses Techniques Particulières (CCTP) et comprend notamment :</w:t>
            </w:r>
          </w:p>
          <w:p w:rsidR="001561E7" w:rsidRPr="00AD4856" w:rsidRDefault="001561E7" w:rsidP="001561E7">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la coupe de tout arbre de diamètre supérieur à cinquante (&gt;50) cm,</w:t>
            </w:r>
          </w:p>
          <w:p w:rsidR="001561E7" w:rsidRPr="00AD4856" w:rsidRDefault="001561E7" w:rsidP="001561E7">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lastRenderedPageBreak/>
              <w:t>le dessouchage, le découpage des troncs, l’évacuation de tous les produits en des endroits agréés par le maître d’œuvre ou l’ingénieur suivant le cas,</w:t>
            </w:r>
          </w:p>
          <w:p w:rsidR="001561E7" w:rsidRPr="00AD4856" w:rsidRDefault="001561E7" w:rsidP="001561E7">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toutes sujétions liées à l’environnement.</w:t>
            </w:r>
          </w:p>
          <w:p w:rsidR="001561E7" w:rsidRPr="00AD4856" w:rsidRDefault="001561E7" w:rsidP="001561E7">
            <w:pPr>
              <w:spacing w:after="0" w:line="240" w:lineRule="auto"/>
              <w:jc w:val="center"/>
              <w:rPr>
                <w:rFonts w:ascii="Times New Roman" w:eastAsia="Times New Roman" w:hAnsi="Times New Roman" w:cs="Times New Roman"/>
                <w:b/>
                <w:bCs/>
                <w:color w:val="000000"/>
                <w:lang w:eastAsia="fr-FR"/>
              </w:rPr>
            </w:pPr>
            <w:r w:rsidRPr="00AD4856">
              <w:rPr>
                <w:rFonts w:ascii="Times New Roman" w:eastAsia="Times New Roman" w:hAnsi="Times New Roman" w:cs="Times New Roman"/>
                <w:b/>
                <w:bCs/>
                <w:color w:val="000000"/>
                <w:lang w:eastAsia="fr-FR"/>
              </w:rPr>
              <w:t>L’unité : _________________________________</w:t>
            </w:r>
          </w:p>
        </w:tc>
        <w:tc>
          <w:tcPr>
            <w:tcW w:w="993" w:type="dxa"/>
            <w:vAlign w:val="center"/>
          </w:tcPr>
          <w:p w:rsidR="001561E7" w:rsidRPr="00AD4856" w:rsidRDefault="001561E7" w:rsidP="001561E7">
            <w:pPr>
              <w:spacing w:after="0" w:line="240" w:lineRule="auto"/>
              <w:jc w:val="center"/>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lastRenderedPageBreak/>
              <w:t>U</w:t>
            </w:r>
          </w:p>
        </w:tc>
        <w:tc>
          <w:tcPr>
            <w:tcW w:w="1417" w:type="dxa"/>
          </w:tcPr>
          <w:p w:rsidR="001561E7" w:rsidRPr="00AD4856" w:rsidRDefault="001561E7" w:rsidP="001561E7">
            <w:pPr>
              <w:spacing w:after="0" w:line="240" w:lineRule="auto"/>
              <w:rPr>
                <w:rFonts w:ascii="Times New Roman" w:eastAsia="Times New Roman" w:hAnsi="Times New Roman" w:cs="Times New Roman"/>
                <w:color w:val="000000"/>
                <w:lang w:eastAsia="fr-FR"/>
              </w:rPr>
            </w:pPr>
          </w:p>
        </w:tc>
      </w:tr>
      <w:tr w:rsidR="001561E7" w:rsidRPr="00AD4856" w:rsidTr="00AD4856">
        <w:trPr>
          <w:trHeight w:val="3252"/>
          <w:jc w:val="center"/>
        </w:trPr>
        <w:tc>
          <w:tcPr>
            <w:tcW w:w="992" w:type="dxa"/>
            <w:vAlign w:val="center"/>
          </w:tcPr>
          <w:p w:rsidR="001561E7" w:rsidRPr="00AD4856" w:rsidRDefault="001561E7" w:rsidP="001561E7">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lastRenderedPageBreak/>
              <w:t>103</w:t>
            </w:r>
          </w:p>
        </w:tc>
        <w:tc>
          <w:tcPr>
            <w:tcW w:w="6237" w:type="dxa"/>
          </w:tcPr>
          <w:p w:rsidR="001561E7" w:rsidRPr="00AD4856" w:rsidRDefault="001561E7" w:rsidP="001561E7">
            <w:pPr>
              <w:spacing w:after="0" w:line="240" w:lineRule="auto"/>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u w:val="single"/>
                <w:lang w:eastAsia="fr-FR"/>
              </w:rPr>
              <w:t xml:space="preserve">Deforestage </w:t>
            </w:r>
          </w:p>
          <w:p w:rsidR="001561E7" w:rsidRPr="00AD4856" w:rsidRDefault="001561E7" w:rsidP="001561E7">
            <w:pPr>
              <w:spacing w:after="0" w:line="240" w:lineRule="auto"/>
              <w:ind w:firstLine="639"/>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 xml:space="preserve">Ce prix rémunère dans les conditions générales au contrat, le  mètre carré  (m²) de </w:t>
            </w:r>
            <w:proofErr w:type="spellStart"/>
            <w:r w:rsidRPr="00AD4856">
              <w:rPr>
                <w:rFonts w:ascii="Times New Roman" w:eastAsia="Times New Roman" w:hAnsi="Times New Roman" w:cs="Times New Roman"/>
                <w:color w:val="000000"/>
                <w:lang w:eastAsia="fr-FR"/>
              </w:rPr>
              <w:t>déforestage</w:t>
            </w:r>
            <w:proofErr w:type="spellEnd"/>
            <w:r w:rsidRPr="00AD4856">
              <w:rPr>
                <w:rFonts w:ascii="Times New Roman" w:eastAsia="Times New Roman" w:hAnsi="Times New Roman" w:cs="Times New Roman"/>
                <w:color w:val="000000"/>
                <w:lang w:eastAsia="fr-FR"/>
              </w:rPr>
              <w:t xml:space="preserve">  et de terrassement mécanique en vue de l’éclairage  de la plateforme de la chaussée. </w:t>
            </w:r>
          </w:p>
          <w:p w:rsidR="001561E7" w:rsidRPr="00AD4856" w:rsidRDefault="001561E7" w:rsidP="001561E7">
            <w:pPr>
              <w:spacing w:after="0" w:line="240" w:lineRule="auto"/>
              <w:ind w:firstLine="639"/>
              <w:jc w:val="both"/>
              <w:rPr>
                <w:rFonts w:ascii="Times New Roman" w:eastAsia="Times New Roman" w:hAnsi="Times New Roman" w:cs="Times New Roman"/>
                <w:lang w:eastAsia="fr-FR"/>
              </w:rPr>
            </w:pPr>
            <w:r w:rsidRPr="00AD4856">
              <w:rPr>
                <w:rFonts w:ascii="Times New Roman" w:eastAsia="Times New Roman" w:hAnsi="Times New Roman" w:cs="Times New Roman"/>
                <w:lang w:eastAsia="fr-FR"/>
              </w:rPr>
              <w:t xml:space="preserve">Cette opération consiste à faire un déboisement, une coupe systématique de la végétation arbustive et comprend l'élimination de la végétation poussant dans l'emprise de la route notamment au-delà des fossés ; </w:t>
            </w:r>
          </w:p>
          <w:p w:rsidR="001561E7" w:rsidRPr="00AD4856" w:rsidRDefault="001561E7" w:rsidP="001561E7">
            <w:pPr>
              <w:spacing w:after="0" w:line="240" w:lineRule="auto"/>
              <w:ind w:firstLine="639"/>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lang w:eastAsia="fr-FR"/>
              </w:rPr>
              <w:t>il consiste après opération, à assurer l'ensoleillement de la plate-forme de la route</w:t>
            </w:r>
          </w:p>
          <w:p w:rsidR="001561E7" w:rsidRPr="00AD4856" w:rsidRDefault="001561E7" w:rsidP="001561E7">
            <w:pPr>
              <w:spacing w:after="0" w:line="240" w:lineRule="auto"/>
              <w:ind w:firstLine="639"/>
              <w:jc w:val="both"/>
              <w:rPr>
                <w:rFonts w:ascii="Times New Roman" w:eastAsia="MS Mincho" w:hAnsi="Times New Roman" w:cs="Times New Roman"/>
                <w:lang w:eastAsia="fr-FR"/>
              </w:rPr>
            </w:pPr>
            <w:r w:rsidRPr="00AD4856">
              <w:rPr>
                <w:rFonts w:ascii="Times New Roman" w:eastAsia="MS Mincho" w:hAnsi="Times New Roman" w:cs="Times New Roman"/>
                <w:lang w:eastAsia="fr-FR"/>
              </w:rPr>
              <w:t xml:space="preserve">Il s’exécutera  sur une largeur de trois  (3) mètres à partir du bord extérieur des fossés de chaque côté de la route ou sur une largeur définie par l’ingénieur. </w:t>
            </w:r>
          </w:p>
          <w:p w:rsidR="001561E7" w:rsidRPr="00AD4856" w:rsidRDefault="001561E7" w:rsidP="001561E7">
            <w:pPr>
              <w:numPr>
                <w:ilvl w:val="0"/>
                <w:numId w:val="50"/>
              </w:numPr>
              <w:spacing w:after="0" w:line="240" w:lineRule="auto"/>
              <w:jc w:val="both"/>
              <w:rPr>
                <w:rFonts w:ascii="Times New Roman" w:eastAsia="Calibri" w:hAnsi="Times New Roman" w:cs="Times New Roman"/>
                <w:b/>
                <w:u w:val="single"/>
              </w:rPr>
            </w:pPr>
            <w:r w:rsidRPr="00AD4856">
              <w:rPr>
                <w:rFonts w:ascii="Times New Roman" w:eastAsia="Calibri" w:hAnsi="Times New Roman" w:cs="Times New Roman"/>
              </w:rPr>
              <w:t xml:space="preserve">Il prend en compte toutes sujétions liées à la protection de l’environnement </w:t>
            </w:r>
          </w:p>
          <w:p w:rsidR="001561E7" w:rsidRPr="00AD4856" w:rsidRDefault="001561E7" w:rsidP="001561E7">
            <w:pPr>
              <w:spacing w:after="0" w:line="240" w:lineRule="auto"/>
              <w:jc w:val="both"/>
              <w:rPr>
                <w:rFonts w:ascii="Times New Roman" w:eastAsia="MS Mincho" w:hAnsi="Times New Roman" w:cs="Times New Roman"/>
                <w:lang w:eastAsia="fr-FR"/>
              </w:rPr>
            </w:pPr>
            <w:r w:rsidRPr="00AD4856">
              <w:rPr>
                <w:rFonts w:ascii="Times New Roman" w:eastAsia="MS Mincho" w:hAnsi="Times New Roman" w:cs="Times New Roman"/>
                <w:lang w:eastAsia="fr-FR"/>
              </w:rPr>
              <w:t>Les surfaces seront métrées contradictoirement avant le commencement des travaux</w:t>
            </w:r>
          </w:p>
          <w:p w:rsidR="001561E7" w:rsidRPr="00AD4856" w:rsidRDefault="001561E7" w:rsidP="001561E7">
            <w:pPr>
              <w:spacing w:after="0" w:line="240" w:lineRule="auto"/>
              <w:rPr>
                <w:rFonts w:ascii="Times New Roman" w:eastAsia="Times New Roman" w:hAnsi="Times New Roman" w:cs="Times New Roman"/>
                <w:b/>
                <w:bCs/>
                <w:color w:val="000000"/>
                <w:lang w:eastAsia="fr-FR"/>
              </w:rPr>
            </w:pPr>
            <w:r w:rsidRPr="00AD4856">
              <w:rPr>
                <w:rFonts w:ascii="Times New Roman" w:eastAsia="Times New Roman" w:hAnsi="Times New Roman" w:cs="Times New Roman"/>
                <w:b/>
                <w:bCs/>
                <w:color w:val="000000"/>
                <w:lang w:eastAsia="fr-FR"/>
              </w:rPr>
              <w:t>Le mètre carré : ______________________________</w:t>
            </w:r>
          </w:p>
        </w:tc>
        <w:tc>
          <w:tcPr>
            <w:tcW w:w="993" w:type="dxa"/>
            <w:vAlign w:val="center"/>
          </w:tcPr>
          <w:p w:rsidR="001561E7" w:rsidRPr="00AD4856" w:rsidRDefault="001561E7" w:rsidP="001561E7">
            <w:pPr>
              <w:spacing w:after="0" w:line="240" w:lineRule="auto"/>
              <w:jc w:val="center"/>
              <w:rPr>
                <w:rFonts w:ascii="Times New Roman" w:eastAsia="Times New Roman" w:hAnsi="Times New Roman" w:cs="Times New Roman"/>
                <w:lang w:eastAsia="fr-FR"/>
              </w:rPr>
            </w:pPr>
            <w:r w:rsidRPr="00AD4856">
              <w:rPr>
                <w:rFonts w:ascii="Times New Roman" w:eastAsia="Times New Roman" w:hAnsi="Times New Roman" w:cs="Times New Roman"/>
                <w:lang w:eastAsia="fr-FR"/>
              </w:rPr>
              <w:t>m</w:t>
            </w:r>
            <w:r w:rsidRPr="00AD4856">
              <w:rPr>
                <w:rFonts w:ascii="Times New Roman" w:eastAsia="Times New Roman" w:hAnsi="Times New Roman" w:cs="Times New Roman"/>
                <w:vertAlign w:val="superscript"/>
                <w:lang w:eastAsia="fr-FR"/>
              </w:rPr>
              <w:t>2</w:t>
            </w:r>
          </w:p>
        </w:tc>
        <w:tc>
          <w:tcPr>
            <w:tcW w:w="1417" w:type="dxa"/>
          </w:tcPr>
          <w:p w:rsidR="001561E7" w:rsidRPr="00AD4856" w:rsidRDefault="001561E7" w:rsidP="001561E7">
            <w:pPr>
              <w:spacing w:after="0" w:line="240" w:lineRule="auto"/>
              <w:rPr>
                <w:rFonts w:ascii="Times New Roman" w:eastAsia="Times New Roman" w:hAnsi="Times New Roman" w:cs="Times New Roman"/>
                <w:color w:val="000000"/>
                <w:lang w:eastAsia="fr-FR"/>
              </w:rPr>
            </w:pPr>
          </w:p>
        </w:tc>
      </w:tr>
      <w:tr w:rsidR="001561E7" w:rsidRPr="00AD4856" w:rsidTr="00AD4856">
        <w:trPr>
          <w:trHeight w:val="3252"/>
          <w:jc w:val="center"/>
        </w:trPr>
        <w:tc>
          <w:tcPr>
            <w:tcW w:w="992" w:type="dxa"/>
            <w:vAlign w:val="center"/>
          </w:tcPr>
          <w:p w:rsidR="001561E7" w:rsidRPr="00AD4856" w:rsidRDefault="001561E7" w:rsidP="001561E7">
            <w:pPr>
              <w:spacing w:after="0" w:line="240" w:lineRule="auto"/>
              <w:jc w:val="center"/>
              <w:rPr>
                <w:rFonts w:ascii="Times New Roman" w:eastAsia="Times New Roman" w:hAnsi="Times New Roman" w:cs="Times New Roman"/>
                <w:color w:val="000000"/>
                <w:lang w:eastAsia="fr-FR"/>
              </w:rPr>
            </w:pPr>
          </w:p>
          <w:p w:rsidR="001561E7" w:rsidRPr="00AD4856" w:rsidRDefault="001561E7" w:rsidP="001561E7">
            <w:pPr>
              <w:spacing w:after="0" w:line="240" w:lineRule="auto"/>
              <w:jc w:val="center"/>
              <w:rPr>
                <w:rFonts w:ascii="Times New Roman" w:eastAsia="Times New Roman" w:hAnsi="Times New Roman" w:cs="Times New Roman"/>
                <w:color w:val="000000"/>
                <w:lang w:eastAsia="fr-FR"/>
              </w:rPr>
            </w:pPr>
          </w:p>
          <w:p w:rsidR="001561E7" w:rsidRPr="00AD4856" w:rsidRDefault="001561E7" w:rsidP="001561E7">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104</w:t>
            </w:r>
          </w:p>
        </w:tc>
        <w:tc>
          <w:tcPr>
            <w:tcW w:w="6237" w:type="dxa"/>
          </w:tcPr>
          <w:p w:rsidR="001561E7" w:rsidRPr="00AD4856" w:rsidRDefault="001561E7" w:rsidP="001561E7">
            <w:pPr>
              <w:spacing w:after="0" w:line="240" w:lineRule="auto"/>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u w:val="single"/>
                <w:lang w:eastAsia="fr-FR"/>
              </w:rPr>
              <w:t xml:space="preserve">Remblais provenant d’emprunt </w:t>
            </w:r>
          </w:p>
          <w:p w:rsidR="001561E7" w:rsidRPr="00AD4856" w:rsidRDefault="001561E7" w:rsidP="001561E7">
            <w:pPr>
              <w:spacing w:after="0" w:line="240" w:lineRule="auto"/>
              <w:jc w:val="both"/>
              <w:rPr>
                <w:rFonts w:ascii="Times New Roman" w:eastAsia="Calibri" w:hAnsi="Times New Roman" w:cs="Times New Roman"/>
              </w:rPr>
            </w:pPr>
            <w:r w:rsidRPr="00AD4856">
              <w:rPr>
                <w:rFonts w:ascii="Times New Roman" w:eastAsia="Calibri" w:hAnsi="Times New Roman" w:cs="Times New Roman"/>
              </w:rPr>
              <w:t>Ce prix rémunère dans les conditions générales prévues au contrat le METRE CUBE (M</w:t>
            </w:r>
            <w:r w:rsidRPr="00AD4856">
              <w:rPr>
                <w:rFonts w:ascii="Times New Roman" w:eastAsia="Calibri" w:hAnsi="Times New Roman" w:cs="Times New Roman"/>
                <w:vertAlign w:val="superscript"/>
              </w:rPr>
              <w:t>3</w:t>
            </w:r>
            <w:r w:rsidRPr="00AD4856">
              <w:rPr>
                <w:rFonts w:ascii="Times New Roman" w:eastAsia="Calibri" w:hAnsi="Times New Roman" w:cs="Times New Roman"/>
              </w:rPr>
              <w:t>) de remblais compacté mis en place, la fourniture et la mise en œuvre des matériaux de remblais, Il rémunère tous les travaux tels qu’ils sont définis au CCTP et comprend notamment :</w:t>
            </w:r>
          </w:p>
          <w:p w:rsidR="001561E7" w:rsidRPr="00AD4856" w:rsidRDefault="001561E7" w:rsidP="001561E7">
            <w:pPr>
              <w:numPr>
                <w:ilvl w:val="0"/>
                <w:numId w:val="51"/>
              </w:numPr>
              <w:spacing w:after="0" w:line="240" w:lineRule="auto"/>
              <w:jc w:val="both"/>
              <w:rPr>
                <w:rFonts w:ascii="Times New Roman" w:eastAsia="Calibri" w:hAnsi="Times New Roman" w:cs="Times New Roman"/>
              </w:rPr>
            </w:pPr>
            <w:r w:rsidRPr="00AD4856">
              <w:rPr>
                <w:rFonts w:ascii="Times New Roman" w:eastAsia="Calibri" w:hAnsi="Times New Roman" w:cs="Times New Roman"/>
              </w:rPr>
              <w:t>La préparation des lieux de carrières ou d’emprunt, l’ouverture et l’entretien des accès et voies de circulation dans le périmètre e l’exploitation ;</w:t>
            </w:r>
          </w:p>
          <w:p w:rsidR="001561E7" w:rsidRPr="00AD4856" w:rsidRDefault="001561E7" w:rsidP="001561E7">
            <w:pPr>
              <w:numPr>
                <w:ilvl w:val="0"/>
                <w:numId w:val="51"/>
              </w:numPr>
              <w:spacing w:after="0" w:line="240" w:lineRule="auto"/>
              <w:jc w:val="both"/>
              <w:rPr>
                <w:rFonts w:ascii="Times New Roman" w:eastAsia="Calibri" w:hAnsi="Times New Roman" w:cs="Times New Roman"/>
              </w:rPr>
            </w:pPr>
            <w:r w:rsidRPr="00AD4856">
              <w:rPr>
                <w:rFonts w:ascii="Times New Roman" w:eastAsia="Calibri" w:hAnsi="Times New Roman" w:cs="Times New Roman"/>
              </w:rPr>
              <w:t>Les expropriations, toutes indemnités pour destruction des cultures ou perte de jouissance des lieux, toutes redevances d’extraction,</w:t>
            </w:r>
          </w:p>
          <w:p w:rsidR="001561E7" w:rsidRPr="00AD4856" w:rsidRDefault="001561E7" w:rsidP="001561E7">
            <w:pPr>
              <w:numPr>
                <w:ilvl w:val="0"/>
                <w:numId w:val="51"/>
              </w:numPr>
              <w:spacing w:after="0" w:line="240" w:lineRule="auto"/>
              <w:jc w:val="both"/>
              <w:rPr>
                <w:rFonts w:ascii="Times New Roman" w:eastAsia="Calibri" w:hAnsi="Times New Roman" w:cs="Times New Roman"/>
              </w:rPr>
            </w:pPr>
            <w:r w:rsidRPr="00AD4856">
              <w:rPr>
                <w:rFonts w:ascii="Times New Roman" w:eastAsia="Calibri" w:hAnsi="Times New Roman" w:cs="Times New Roman"/>
              </w:rPr>
              <w:t>L’ouverture des emprunts et carrières y compris débroussaillement, abattage d’arbres, enlèvement des terres végétales et découvertes ;</w:t>
            </w:r>
          </w:p>
          <w:p w:rsidR="001561E7" w:rsidRPr="00AD4856" w:rsidRDefault="001561E7" w:rsidP="001561E7">
            <w:pPr>
              <w:numPr>
                <w:ilvl w:val="0"/>
                <w:numId w:val="51"/>
              </w:numPr>
              <w:spacing w:after="0" w:line="240" w:lineRule="auto"/>
              <w:jc w:val="both"/>
              <w:rPr>
                <w:rFonts w:ascii="Times New Roman" w:eastAsia="Calibri" w:hAnsi="Times New Roman" w:cs="Times New Roman"/>
              </w:rPr>
            </w:pPr>
            <w:r w:rsidRPr="00AD4856">
              <w:rPr>
                <w:rFonts w:ascii="Times New Roman" w:eastAsia="Calibri" w:hAnsi="Times New Roman" w:cs="Times New Roman"/>
              </w:rPr>
              <w:t>L’extraction des matériaux, leur stockage, ou reprise sur stocks éventuels ;</w:t>
            </w:r>
          </w:p>
          <w:p w:rsidR="001561E7" w:rsidRPr="00AD4856" w:rsidRDefault="001561E7" w:rsidP="001561E7">
            <w:pPr>
              <w:numPr>
                <w:ilvl w:val="0"/>
                <w:numId w:val="51"/>
              </w:numPr>
              <w:spacing w:after="0" w:line="240" w:lineRule="auto"/>
              <w:jc w:val="both"/>
              <w:rPr>
                <w:rFonts w:ascii="Times New Roman" w:eastAsia="Calibri" w:hAnsi="Times New Roman" w:cs="Times New Roman"/>
              </w:rPr>
            </w:pPr>
            <w:r w:rsidRPr="00AD4856">
              <w:rPr>
                <w:rFonts w:ascii="Times New Roman" w:eastAsia="Calibri" w:hAnsi="Times New Roman" w:cs="Times New Roman"/>
              </w:rPr>
              <w:t xml:space="preserve">La fourniture des matériaux à pieds d’œuvre y compris le chargement, le transport, le déchargement et le stockage. </w:t>
            </w:r>
          </w:p>
          <w:p w:rsidR="001561E7" w:rsidRPr="00AD4856" w:rsidRDefault="001561E7" w:rsidP="001561E7">
            <w:pPr>
              <w:numPr>
                <w:ilvl w:val="0"/>
                <w:numId w:val="51"/>
              </w:numPr>
              <w:spacing w:after="0" w:line="240" w:lineRule="auto"/>
              <w:jc w:val="both"/>
              <w:rPr>
                <w:rFonts w:ascii="Times New Roman" w:eastAsia="Calibri" w:hAnsi="Times New Roman" w:cs="Times New Roman"/>
              </w:rPr>
            </w:pPr>
            <w:r w:rsidRPr="00AD4856">
              <w:rPr>
                <w:rFonts w:ascii="Times New Roman" w:eastAsia="Calibri" w:hAnsi="Times New Roman" w:cs="Times New Roman"/>
              </w:rPr>
              <w:t>L’épandage des matériaux par couches compatibles avec les moyens de compactage et la nature des matériaux et le compactage tel que prévu dans le CPT ;</w:t>
            </w:r>
          </w:p>
          <w:p w:rsidR="001561E7" w:rsidRPr="00AD4856" w:rsidRDefault="001561E7" w:rsidP="001561E7">
            <w:pPr>
              <w:numPr>
                <w:ilvl w:val="0"/>
                <w:numId w:val="51"/>
              </w:numPr>
              <w:spacing w:after="0" w:line="240" w:lineRule="auto"/>
              <w:jc w:val="both"/>
              <w:rPr>
                <w:rFonts w:ascii="Times New Roman" w:eastAsia="Calibri" w:hAnsi="Times New Roman" w:cs="Times New Roman"/>
              </w:rPr>
            </w:pPr>
            <w:r w:rsidRPr="00AD4856">
              <w:rPr>
                <w:rFonts w:ascii="Times New Roman" w:eastAsia="Calibri" w:hAnsi="Times New Roman" w:cs="Times New Roman"/>
              </w:rPr>
              <w:t>L’arrosage ou l’aération nécessaire pour l’obtention d’un meilleur compactage,</w:t>
            </w:r>
          </w:p>
          <w:p w:rsidR="001561E7" w:rsidRPr="00AD4856" w:rsidRDefault="001561E7" w:rsidP="001561E7">
            <w:pPr>
              <w:numPr>
                <w:ilvl w:val="0"/>
                <w:numId w:val="51"/>
              </w:numPr>
              <w:spacing w:after="0" w:line="240" w:lineRule="auto"/>
              <w:jc w:val="both"/>
              <w:rPr>
                <w:rFonts w:ascii="Times New Roman" w:eastAsia="Calibri" w:hAnsi="Times New Roman" w:cs="Times New Roman"/>
              </w:rPr>
            </w:pPr>
            <w:r w:rsidRPr="00AD4856">
              <w:rPr>
                <w:rFonts w:ascii="Times New Roman" w:eastAsia="Calibri" w:hAnsi="Times New Roman" w:cs="Times New Roman"/>
              </w:rPr>
              <w:t>Le compactage par les moyens appropriés,</w:t>
            </w:r>
          </w:p>
          <w:p w:rsidR="001561E7" w:rsidRPr="00AD4856" w:rsidRDefault="001561E7" w:rsidP="001561E7">
            <w:pPr>
              <w:numPr>
                <w:ilvl w:val="0"/>
                <w:numId w:val="51"/>
              </w:numPr>
              <w:spacing w:after="0" w:line="240" w:lineRule="auto"/>
              <w:jc w:val="both"/>
              <w:rPr>
                <w:rFonts w:ascii="Times New Roman" w:eastAsia="Calibri" w:hAnsi="Times New Roman" w:cs="Times New Roman"/>
              </w:rPr>
            </w:pPr>
            <w:r w:rsidRPr="00AD4856">
              <w:rPr>
                <w:rFonts w:ascii="Times New Roman" w:eastAsia="Calibri" w:hAnsi="Times New Roman" w:cs="Times New Roman"/>
              </w:rPr>
              <w:t>La remise en état des lieux et toutes sujétions ;</w:t>
            </w:r>
          </w:p>
          <w:p w:rsidR="001561E7" w:rsidRPr="00AD4856" w:rsidRDefault="001561E7" w:rsidP="001561E7">
            <w:pPr>
              <w:numPr>
                <w:ilvl w:val="0"/>
                <w:numId w:val="51"/>
              </w:numPr>
              <w:spacing w:after="0" w:line="240" w:lineRule="auto"/>
              <w:jc w:val="both"/>
              <w:rPr>
                <w:rFonts w:ascii="Times New Roman" w:eastAsia="Calibri" w:hAnsi="Times New Roman" w:cs="Times New Roman"/>
              </w:rPr>
            </w:pPr>
            <w:r w:rsidRPr="00AD4856">
              <w:rPr>
                <w:rFonts w:ascii="Times New Roman" w:eastAsia="Calibri" w:hAnsi="Times New Roman" w:cs="Times New Roman"/>
              </w:rPr>
              <w:t>Et toutes sujétions.</w:t>
            </w:r>
          </w:p>
          <w:p w:rsidR="001561E7" w:rsidRPr="00AD4856" w:rsidRDefault="001561E7" w:rsidP="001561E7">
            <w:pPr>
              <w:spacing w:after="0" w:line="240" w:lineRule="auto"/>
              <w:rPr>
                <w:rFonts w:ascii="Times New Roman" w:eastAsia="Times New Roman" w:hAnsi="Times New Roman" w:cs="Times New Roman"/>
                <w:b/>
                <w:bCs/>
                <w:color w:val="000000"/>
                <w:lang w:eastAsia="fr-FR"/>
              </w:rPr>
            </w:pPr>
            <w:r w:rsidRPr="00AD4856">
              <w:rPr>
                <w:rFonts w:ascii="Times New Roman" w:eastAsia="Times New Roman" w:hAnsi="Times New Roman" w:cs="Times New Roman"/>
                <w:b/>
                <w:bCs/>
                <w:color w:val="000000"/>
                <w:lang w:eastAsia="fr-FR"/>
              </w:rPr>
              <w:t>Le mètre cube: __________________________________</w:t>
            </w:r>
          </w:p>
        </w:tc>
        <w:tc>
          <w:tcPr>
            <w:tcW w:w="993" w:type="dxa"/>
            <w:vAlign w:val="center"/>
          </w:tcPr>
          <w:p w:rsidR="001561E7" w:rsidRPr="00AD4856" w:rsidRDefault="001561E7" w:rsidP="001561E7">
            <w:pPr>
              <w:spacing w:after="0" w:line="240" w:lineRule="auto"/>
              <w:jc w:val="center"/>
              <w:rPr>
                <w:rFonts w:ascii="Times New Roman" w:eastAsia="Times New Roman" w:hAnsi="Times New Roman" w:cs="Times New Roman"/>
                <w:lang w:eastAsia="fr-FR"/>
              </w:rPr>
            </w:pPr>
            <w:r w:rsidRPr="00AD4856">
              <w:rPr>
                <w:rFonts w:ascii="Times New Roman" w:eastAsia="Times New Roman" w:hAnsi="Times New Roman" w:cs="Times New Roman"/>
                <w:lang w:eastAsia="fr-FR"/>
              </w:rPr>
              <w:t>m</w:t>
            </w:r>
            <w:r w:rsidRPr="00AD4856">
              <w:rPr>
                <w:rFonts w:ascii="Times New Roman" w:eastAsia="Times New Roman" w:hAnsi="Times New Roman" w:cs="Times New Roman"/>
                <w:vertAlign w:val="superscript"/>
                <w:lang w:eastAsia="fr-FR"/>
              </w:rPr>
              <w:t>3</w:t>
            </w:r>
          </w:p>
        </w:tc>
        <w:tc>
          <w:tcPr>
            <w:tcW w:w="1417" w:type="dxa"/>
          </w:tcPr>
          <w:p w:rsidR="001561E7" w:rsidRPr="00AD4856" w:rsidRDefault="001561E7" w:rsidP="001561E7">
            <w:pPr>
              <w:spacing w:after="0" w:line="240" w:lineRule="auto"/>
              <w:rPr>
                <w:rFonts w:ascii="Times New Roman" w:eastAsia="Times New Roman" w:hAnsi="Times New Roman" w:cs="Times New Roman"/>
                <w:color w:val="000000"/>
                <w:lang w:eastAsia="fr-FR"/>
              </w:rPr>
            </w:pPr>
          </w:p>
          <w:p w:rsidR="001561E7" w:rsidRPr="00AD4856" w:rsidRDefault="001561E7" w:rsidP="001561E7">
            <w:pPr>
              <w:spacing w:after="0" w:line="240" w:lineRule="auto"/>
              <w:rPr>
                <w:rFonts w:ascii="Times New Roman" w:eastAsia="Times New Roman" w:hAnsi="Times New Roman" w:cs="Times New Roman"/>
                <w:lang w:eastAsia="fr-FR"/>
              </w:rPr>
            </w:pPr>
          </w:p>
          <w:p w:rsidR="001561E7" w:rsidRPr="00AD4856" w:rsidRDefault="001561E7" w:rsidP="001561E7">
            <w:pPr>
              <w:spacing w:after="0" w:line="240" w:lineRule="auto"/>
              <w:rPr>
                <w:rFonts w:ascii="Times New Roman" w:eastAsia="Times New Roman" w:hAnsi="Times New Roman" w:cs="Times New Roman"/>
                <w:lang w:eastAsia="fr-FR"/>
              </w:rPr>
            </w:pPr>
          </w:p>
          <w:p w:rsidR="001561E7" w:rsidRPr="00AD4856" w:rsidRDefault="001561E7" w:rsidP="001561E7">
            <w:pPr>
              <w:spacing w:after="0" w:line="240" w:lineRule="auto"/>
              <w:rPr>
                <w:rFonts w:ascii="Times New Roman" w:eastAsia="Times New Roman" w:hAnsi="Times New Roman" w:cs="Times New Roman"/>
                <w:lang w:eastAsia="fr-FR"/>
              </w:rPr>
            </w:pPr>
          </w:p>
          <w:p w:rsidR="001561E7" w:rsidRPr="00AD4856" w:rsidRDefault="001561E7" w:rsidP="001561E7">
            <w:pPr>
              <w:spacing w:after="0" w:line="240" w:lineRule="auto"/>
              <w:rPr>
                <w:rFonts w:ascii="Times New Roman" w:eastAsia="Times New Roman" w:hAnsi="Times New Roman" w:cs="Times New Roman"/>
                <w:lang w:eastAsia="fr-FR"/>
              </w:rPr>
            </w:pPr>
          </w:p>
          <w:p w:rsidR="001561E7" w:rsidRPr="00AD4856" w:rsidRDefault="001561E7" w:rsidP="001561E7">
            <w:pPr>
              <w:spacing w:after="0" w:line="240" w:lineRule="auto"/>
              <w:rPr>
                <w:rFonts w:ascii="Times New Roman" w:eastAsia="Times New Roman" w:hAnsi="Times New Roman" w:cs="Times New Roman"/>
                <w:lang w:eastAsia="fr-FR"/>
              </w:rPr>
            </w:pPr>
          </w:p>
          <w:p w:rsidR="001561E7" w:rsidRPr="00AD4856" w:rsidRDefault="001561E7" w:rsidP="001561E7">
            <w:pPr>
              <w:spacing w:after="0" w:line="240" w:lineRule="auto"/>
              <w:rPr>
                <w:rFonts w:ascii="Times New Roman" w:eastAsia="Times New Roman" w:hAnsi="Times New Roman" w:cs="Times New Roman"/>
                <w:lang w:eastAsia="fr-FR"/>
              </w:rPr>
            </w:pPr>
          </w:p>
          <w:p w:rsidR="001561E7" w:rsidRPr="00AD4856" w:rsidRDefault="001561E7" w:rsidP="001561E7">
            <w:pPr>
              <w:spacing w:after="0" w:line="240" w:lineRule="auto"/>
              <w:rPr>
                <w:rFonts w:ascii="Times New Roman" w:eastAsia="Times New Roman" w:hAnsi="Times New Roman" w:cs="Times New Roman"/>
                <w:lang w:eastAsia="fr-FR"/>
              </w:rPr>
            </w:pPr>
          </w:p>
          <w:p w:rsidR="001561E7" w:rsidRPr="00AD4856" w:rsidRDefault="001561E7" w:rsidP="001561E7">
            <w:pPr>
              <w:spacing w:after="0" w:line="240" w:lineRule="auto"/>
              <w:rPr>
                <w:rFonts w:ascii="Times New Roman" w:eastAsia="Times New Roman" w:hAnsi="Times New Roman" w:cs="Times New Roman"/>
                <w:lang w:eastAsia="fr-FR"/>
              </w:rPr>
            </w:pPr>
          </w:p>
          <w:p w:rsidR="001561E7" w:rsidRPr="00AD4856" w:rsidRDefault="001561E7" w:rsidP="001561E7">
            <w:pPr>
              <w:spacing w:after="0" w:line="240" w:lineRule="auto"/>
              <w:rPr>
                <w:rFonts w:ascii="Times New Roman" w:eastAsia="Times New Roman" w:hAnsi="Times New Roman" w:cs="Times New Roman"/>
                <w:lang w:eastAsia="fr-FR"/>
              </w:rPr>
            </w:pPr>
          </w:p>
          <w:p w:rsidR="001561E7" w:rsidRPr="00AD4856" w:rsidRDefault="001561E7" w:rsidP="001561E7">
            <w:pPr>
              <w:spacing w:after="0" w:line="240" w:lineRule="auto"/>
              <w:rPr>
                <w:rFonts w:ascii="Times New Roman" w:eastAsia="Times New Roman" w:hAnsi="Times New Roman" w:cs="Times New Roman"/>
                <w:lang w:eastAsia="fr-FR"/>
              </w:rPr>
            </w:pPr>
          </w:p>
        </w:tc>
      </w:tr>
      <w:tr w:rsidR="00250AAB" w:rsidRPr="00AD4856" w:rsidTr="00AD4856">
        <w:trPr>
          <w:trHeight w:val="3252"/>
          <w:jc w:val="center"/>
        </w:trPr>
        <w:tc>
          <w:tcPr>
            <w:tcW w:w="992" w:type="dxa"/>
            <w:vAlign w:val="center"/>
          </w:tcPr>
          <w:p w:rsidR="00250AAB" w:rsidRPr="00AD4856" w:rsidRDefault="00250AAB" w:rsidP="00250AAB">
            <w:pPr>
              <w:spacing w:after="0" w:line="240" w:lineRule="auto"/>
              <w:jc w:val="center"/>
              <w:rPr>
                <w:rFonts w:ascii="Times New Roman" w:eastAsia="Times New Roman" w:hAnsi="Times New Roman" w:cs="Times New Roman"/>
                <w:bCs/>
                <w:color w:val="000000"/>
                <w:lang w:eastAsia="fr-FR"/>
              </w:rPr>
            </w:pPr>
            <w:r>
              <w:rPr>
                <w:rFonts w:ascii="Times New Roman" w:eastAsia="Times New Roman" w:hAnsi="Times New Roman" w:cs="Times New Roman"/>
                <w:bCs/>
                <w:color w:val="000000"/>
                <w:lang w:eastAsia="fr-FR"/>
              </w:rPr>
              <w:lastRenderedPageBreak/>
              <w:t>105</w:t>
            </w:r>
          </w:p>
        </w:tc>
        <w:tc>
          <w:tcPr>
            <w:tcW w:w="6237" w:type="dxa"/>
          </w:tcPr>
          <w:p w:rsidR="00250AAB" w:rsidRPr="00AD4856" w:rsidRDefault="00250AAB" w:rsidP="00250AAB">
            <w:pPr>
              <w:spacing w:after="0" w:line="240" w:lineRule="auto"/>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u w:val="single"/>
                <w:lang w:eastAsia="fr-FR"/>
              </w:rPr>
              <w:t>Reprofilage compactage y compris création et curage des fossés et exutoires.</w:t>
            </w:r>
          </w:p>
          <w:p w:rsidR="00250AAB" w:rsidRPr="00AD4856" w:rsidRDefault="00250AAB" w:rsidP="00250AAB">
            <w:pPr>
              <w:spacing w:after="0" w:line="240" w:lineRule="auto"/>
              <w:ind w:firstLine="639"/>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Ce prix rémunère dans les conditions générales prévues au contrat, au kilomètre (km), le reprofilage et le compactage de la plateforme de la chaussée. Il rémunère tous les travaux tels qu’ils sont décrits dans le (CCTP) et comprend notamment :</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le nettoyage éventuel de la chaussée,</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color w:val="000000"/>
                <w:lang w:eastAsia="fr-FR"/>
              </w:rPr>
              <w:t>l’évacuation des terres végétales et débris en des dépôts hors de la  de la chaussée,</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color w:val="000000"/>
                <w:lang w:eastAsia="fr-FR"/>
              </w:rPr>
              <w:t>la scarification de la chaussée selon les prescriptions du maitre d’œuvre ou de l’ingénieur.</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 xml:space="preserve">la remise en état forme de la plateforme scarifiée </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l’arrosage et le compactage de la chaussée.</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color w:val="000000"/>
                <w:lang w:eastAsia="fr-FR"/>
              </w:rPr>
              <w:t>la création mécanique des fossés et exutoires jusqu’à leur extrémité en vue d’obtenir le gabarit prescrit par le l’ingénieur,</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color w:val="000000"/>
                <w:lang w:eastAsia="fr-FR"/>
              </w:rPr>
              <w:t>le curage mécanique ou manuel des fossés et exutoires jusqu’à leur extrémité en vue d’obtenir le gabarit prescrit par le l’ingénieur,</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color w:val="000000"/>
                <w:lang w:eastAsia="fr-FR"/>
              </w:rPr>
              <w:t>l’évacuation des produits de curage des fossés en dépôt,</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color w:val="000000"/>
                <w:lang w:eastAsia="fr-FR"/>
              </w:rPr>
              <w:t>le talutage des abords extérieurs des fossés</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color w:val="000000"/>
                <w:lang w:eastAsia="fr-FR"/>
              </w:rPr>
              <w:t>la vérification de la pente longitudinale des fossés et exutoires compatible avec un rejet complet des eaux.</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toutes sujétions liées aux conditions de circulation et au respect des prescriptions environnementales.</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Et toutes sujétions</w:t>
            </w:r>
          </w:p>
          <w:p w:rsidR="00250AAB" w:rsidRPr="00AD4856" w:rsidRDefault="00250AAB" w:rsidP="00250AAB">
            <w:pPr>
              <w:spacing w:after="0" w:line="240" w:lineRule="auto"/>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lang w:eastAsia="fr-FR"/>
              </w:rPr>
              <w:t>Le kilomètre : _______________________________</w:t>
            </w:r>
          </w:p>
        </w:tc>
        <w:tc>
          <w:tcPr>
            <w:tcW w:w="993" w:type="dxa"/>
            <w:vAlign w:val="center"/>
          </w:tcPr>
          <w:p w:rsidR="00250AAB" w:rsidRPr="00AD4856" w:rsidRDefault="00250AAB" w:rsidP="00250AAB">
            <w:pPr>
              <w:spacing w:after="0" w:line="240" w:lineRule="auto"/>
              <w:jc w:val="center"/>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Km</w:t>
            </w:r>
          </w:p>
        </w:tc>
        <w:tc>
          <w:tcPr>
            <w:tcW w:w="1417" w:type="dxa"/>
          </w:tcPr>
          <w:p w:rsidR="00250AAB" w:rsidRPr="00AD4856" w:rsidRDefault="00250AAB" w:rsidP="00250AAB">
            <w:pPr>
              <w:spacing w:after="0" w:line="240" w:lineRule="auto"/>
              <w:rPr>
                <w:rFonts w:ascii="Times New Roman" w:eastAsia="Times New Roman" w:hAnsi="Times New Roman" w:cs="Times New Roman"/>
                <w:color w:val="000000"/>
                <w:lang w:eastAsia="fr-FR"/>
              </w:rPr>
            </w:pPr>
          </w:p>
        </w:tc>
      </w:tr>
      <w:tr w:rsidR="00250AAB" w:rsidRPr="00AD4856" w:rsidTr="00AD4856">
        <w:trPr>
          <w:trHeight w:val="558"/>
          <w:jc w:val="center"/>
        </w:trPr>
        <w:tc>
          <w:tcPr>
            <w:tcW w:w="992" w:type="dxa"/>
            <w:vAlign w:val="center"/>
          </w:tcPr>
          <w:p w:rsidR="00250AAB" w:rsidRPr="00AD4856" w:rsidRDefault="00250AAB" w:rsidP="00250AAB">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bCs/>
                <w:color w:val="000000"/>
                <w:lang w:eastAsia="fr-FR"/>
              </w:rPr>
              <w:t>106</w:t>
            </w:r>
          </w:p>
        </w:tc>
        <w:tc>
          <w:tcPr>
            <w:tcW w:w="6237" w:type="dxa"/>
          </w:tcPr>
          <w:p w:rsidR="00250AAB" w:rsidRPr="00AD4856" w:rsidRDefault="00250AAB" w:rsidP="00250AAB">
            <w:pPr>
              <w:spacing w:after="0" w:line="240" w:lineRule="auto"/>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u w:val="single"/>
                <w:lang w:eastAsia="fr-FR"/>
              </w:rPr>
              <w:t>Mise en forme de la plateforme y compris création et curage des fossés et exutoires.</w:t>
            </w:r>
          </w:p>
          <w:p w:rsidR="00250AAB" w:rsidRPr="00AD4856" w:rsidRDefault="00250AAB" w:rsidP="00250AAB">
            <w:pPr>
              <w:spacing w:after="0" w:line="240" w:lineRule="auto"/>
              <w:ind w:firstLine="639"/>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Ce prix rémunère dans les conditions générales prévues au contrat, au kilomètre (km), la mise en forme de la plateforme de la chaussée. Il rémunère tous les travaux tels qu’ils sont décrits dans le (CCTP) et comprend notamment :</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le nettoyage éventuel de la chaussée,</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color w:val="000000"/>
                <w:lang w:eastAsia="fr-FR"/>
              </w:rPr>
              <w:t>l’évacuation des terres végétales et débris en des dépôts hors de la  de la chaussée,</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color w:val="000000"/>
                <w:lang w:eastAsia="fr-FR"/>
              </w:rPr>
              <w:t>la scarification de la chaussée selon les prescriptions du maitre d’œuvre ou de l’ingénieur.</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 xml:space="preserve">la remise en état forme de la plateforme scarifiée </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l’arrosage et le compactage de la chaussée.</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color w:val="000000"/>
                <w:lang w:eastAsia="fr-FR"/>
              </w:rPr>
              <w:t>la création mécanique des fossés et exutoires jusqu’à leur extrémité en vue d’obtenir le gabarit prescrit par le l’ingénieur,</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color w:val="000000"/>
                <w:lang w:eastAsia="fr-FR"/>
              </w:rPr>
              <w:t>le curage mécanique ou manuel des fossés et exutoires jusqu’à leur extrémité en vue d’obtenir le gabarit prescrit par le l’ingénieur,</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color w:val="000000"/>
                <w:lang w:eastAsia="fr-FR"/>
              </w:rPr>
              <w:t>l’évacuation des produits de curage des fossés en dépôt,</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color w:val="000000"/>
                <w:lang w:eastAsia="fr-FR"/>
              </w:rPr>
              <w:t>le talutage des abords extérieurs des fossés</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color w:val="000000"/>
                <w:lang w:eastAsia="fr-FR"/>
              </w:rPr>
              <w:t>la vérification de la pente longitudinale des fossés et exutoires compatible avec un rejet complet des eaux.</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toutes sujétions liées aux conditions de circulation et au respect des prescriptions environnementales.</w:t>
            </w:r>
          </w:p>
          <w:p w:rsidR="00250AAB" w:rsidRPr="00AD4856" w:rsidRDefault="00250AAB" w:rsidP="00250AAB">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Et toutes sujétions</w:t>
            </w:r>
          </w:p>
          <w:p w:rsidR="00250AAB" w:rsidRPr="00AD4856" w:rsidRDefault="00250AAB" w:rsidP="00250AAB">
            <w:pPr>
              <w:spacing w:after="0" w:line="240" w:lineRule="auto"/>
              <w:jc w:val="both"/>
              <w:rPr>
                <w:rFonts w:ascii="Times New Roman" w:eastAsia="Times New Roman" w:hAnsi="Times New Roman" w:cs="Times New Roman"/>
                <w:b/>
                <w:bCs/>
                <w:color w:val="000000"/>
                <w:lang w:eastAsia="fr-FR"/>
              </w:rPr>
            </w:pPr>
            <w:r w:rsidRPr="00AD4856">
              <w:rPr>
                <w:rFonts w:ascii="Times New Roman" w:eastAsia="Times New Roman" w:hAnsi="Times New Roman" w:cs="Times New Roman"/>
                <w:b/>
                <w:bCs/>
                <w:color w:val="000000"/>
                <w:lang w:eastAsia="fr-FR"/>
              </w:rPr>
              <w:t>Le kilomètre : _______________________________</w:t>
            </w:r>
          </w:p>
        </w:tc>
        <w:tc>
          <w:tcPr>
            <w:tcW w:w="993" w:type="dxa"/>
            <w:vAlign w:val="center"/>
          </w:tcPr>
          <w:p w:rsidR="00250AAB" w:rsidRPr="00AD4856" w:rsidRDefault="00250AAB" w:rsidP="00250AAB">
            <w:pPr>
              <w:spacing w:after="0" w:line="240" w:lineRule="auto"/>
              <w:jc w:val="center"/>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Km</w:t>
            </w:r>
          </w:p>
        </w:tc>
        <w:tc>
          <w:tcPr>
            <w:tcW w:w="1417" w:type="dxa"/>
          </w:tcPr>
          <w:p w:rsidR="00250AAB" w:rsidRPr="00AD4856" w:rsidRDefault="00250AAB" w:rsidP="00250AAB">
            <w:pPr>
              <w:spacing w:after="0" w:line="240" w:lineRule="auto"/>
              <w:rPr>
                <w:rFonts w:ascii="Times New Roman" w:eastAsia="Times New Roman" w:hAnsi="Times New Roman" w:cs="Times New Roman"/>
                <w:color w:val="000000"/>
                <w:lang w:eastAsia="fr-FR"/>
              </w:rPr>
            </w:pPr>
          </w:p>
        </w:tc>
      </w:tr>
      <w:tr w:rsidR="00250AAB" w:rsidRPr="00AD4856" w:rsidTr="00C73B1E">
        <w:trPr>
          <w:trHeight w:val="558"/>
          <w:jc w:val="center"/>
        </w:trPr>
        <w:tc>
          <w:tcPr>
            <w:tcW w:w="992" w:type="dxa"/>
            <w:vAlign w:val="center"/>
          </w:tcPr>
          <w:p w:rsidR="00250AAB" w:rsidRPr="00250AAB" w:rsidRDefault="00250AAB" w:rsidP="00250AAB">
            <w:pPr>
              <w:jc w:val="center"/>
              <w:rPr>
                <w:rFonts w:ascii="Times New Roman" w:hAnsi="Times New Roman" w:cs="Times New Roman"/>
                <w:bCs/>
                <w:color w:val="000000"/>
              </w:rPr>
            </w:pPr>
            <w:r>
              <w:rPr>
                <w:rFonts w:ascii="Times New Roman" w:hAnsi="Times New Roman" w:cs="Times New Roman"/>
                <w:bCs/>
                <w:color w:val="000000"/>
              </w:rPr>
              <w:t>107</w:t>
            </w:r>
          </w:p>
        </w:tc>
        <w:tc>
          <w:tcPr>
            <w:tcW w:w="6237" w:type="dxa"/>
          </w:tcPr>
          <w:p w:rsidR="00250AAB" w:rsidRPr="00250AAB" w:rsidRDefault="00250AAB" w:rsidP="00250AAB">
            <w:pPr>
              <w:spacing w:after="0"/>
              <w:rPr>
                <w:rFonts w:ascii="Times New Roman" w:hAnsi="Times New Roman" w:cs="Times New Roman"/>
                <w:b/>
                <w:bCs/>
                <w:color w:val="000000"/>
                <w:u w:val="single"/>
              </w:rPr>
            </w:pPr>
            <w:r w:rsidRPr="00250AAB">
              <w:rPr>
                <w:rFonts w:ascii="Times New Roman" w:hAnsi="Times New Roman" w:cs="Times New Roman"/>
                <w:b/>
                <w:bCs/>
                <w:color w:val="000000"/>
                <w:u w:val="single"/>
              </w:rPr>
              <w:t>Couche de roulement</w:t>
            </w:r>
          </w:p>
          <w:p w:rsidR="00250AAB" w:rsidRPr="00250AAB" w:rsidRDefault="00250AAB" w:rsidP="00250AAB">
            <w:pPr>
              <w:spacing w:after="0"/>
              <w:ind w:firstLine="639"/>
              <w:jc w:val="both"/>
              <w:rPr>
                <w:rFonts w:ascii="Times New Roman" w:hAnsi="Times New Roman" w:cs="Times New Roman"/>
                <w:color w:val="000000"/>
              </w:rPr>
            </w:pPr>
            <w:r w:rsidRPr="00250AAB">
              <w:rPr>
                <w:rFonts w:ascii="Times New Roman" w:hAnsi="Times New Roman" w:cs="Times New Roman"/>
                <w:bCs/>
                <w:color w:val="000000"/>
              </w:rPr>
              <w:lastRenderedPageBreak/>
              <w:t xml:space="preserve">Ce prix </w:t>
            </w:r>
            <w:r w:rsidRPr="00250AAB">
              <w:rPr>
                <w:rFonts w:ascii="Times New Roman" w:hAnsi="Times New Roman" w:cs="Times New Roman"/>
                <w:color w:val="000000"/>
              </w:rPr>
              <w:t>rémunère dans les conditions générales prévues au contrat, au mètre cube (m </w:t>
            </w:r>
            <w:r w:rsidRPr="00250AAB">
              <w:rPr>
                <w:rFonts w:ascii="Times New Roman" w:hAnsi="Times New Roman" w:cs="Times New Roman"/>
                <w:color w:val="000000"/>
                <w:vertAlign w:val="superscript"/>
              </w:rPr>
              <w:t>3</w:t>
            </w:r>
            <w:r w:rsidRPr="00250AAB">
              <w:rPr>
                <w:rFonts w:ascii="Times New Roman" w:hAnsi="Times New Roman" w:cs="Times New Roman"/>
                <w:color w:val="000000"/>
              </w:rPr>
              <w:t>) compacté mis en place, la fourniture et la mise en œuvre de matériaux sélectionnés pour la couche de roulement. Il rémunère tous les travaux tels qu’ils sont décrits dans le (CCTP). Il comprend notamment</w:t>
            </w:r>
          </w:p>
          <w:p w:rsidR="00250AAB" w:rsidRPr="00250AAB" w:rsidRDefault="00250AAB" w:rsidP="00250AAB">
            <w:pPr>
              <w:numPr>
                <w:ilvl w:val="0"/>
                <w:numId w:val="51"/>
              </w:numPr>
              <w:spacing w:after="0" w:line="240" w:lineRule="auto"/>
              <w:jc w:val="both"/>
              <w:rPr>
                <w:rFonts w:ascii="Times New Roman" w:hAnsi="Times New Roman" w:cs="Times New Roman"/>
              </w:rPr>
            </w:pPr>
            <w:r w:rsidRPr="00250AAB">
              <w:rPr>
                <w:rFonts w:ascii="Times New Roman" w:hAnsi="Times New Roman" w:cs="Times New Roman"/>
              </w:rPr>
              <w:t>La préparation des lieux de carrières ou d’emprunt, l’ouverture et l’entretien des accès et voies de circulation dans le périmètre e l’exploitation ;</w:t>
            </w:r>
          </w:p>
          <w:p w:rsidR="00250AAB" w:rsidRPr="00250AAB" w:rsidRDefault="00250AAB" w:rsidP="00250AAB">
            <w:pPr>
              <w:numPr>
                <w:ilvl w:val="0"/>
                <w:numId w:val="51"/>
              </w:numPr>
              <w:spacing w:after="0" w:line="240" w:lineRule="auto"/>
              <w:jc w:val="both"/>
              <w:rPr>
                <w:rFonts w:ascii="Times New Roman" w:hAnsi="Times New Roman" w:cs="Times New Roman"/>
              </w:rPr>
            </w:pPr>
            <w:r w:rsidRPr="00250AAB">
              <w:rPr>
                <w:rFonts w:ascii="Times New Roman" w:hAnsi="Times New Roman" w:cs="Times New Roman"/>
              </w:rPr>
              <w:t>Les expropriations, toutes indemnités pour destruction des cultures ou perte de jouissance des lieux, toutes redevances d’extraction,</w:t>
            </w:r>
          </w:p>
          <w:p w:rsidR="00250AAB" w:rsidRPr="00250AAB" w:rsidRDefault="00250AAB" w:rsidP="00250AAB">
            <w:pPr>
              <w:numPr>
                <w:ilvl w:val="0"/>
                <w:numId w:val="51"/>
              </w:numPr>
              <w:spacing w:after="0" w:line="240" w:lineRule="auto"/>
              <w:jc w:val="both"/>
              <w:rPr>
                <w:rFonts w:ascii="Times New Roman" w:hAnsi="Times New Roman" w:cs="Times New Roman"/>
              </w:rPr>
            </w:pPr>
            <w:r w:rsidRPr="00250AAB">
              <w:rPr>
                <w:rFonts w:ascii="Times New Roman" w:hAnsi="Times New Roman" w:cs="Times New Roman"/>
              </w:rPr>
              <w:t>L’ouverture des emprunts et carrières y compris débroussaillement, abattage d’arbres, enlèvement des terres végétales et découvertes ;</w:t>
            </w:r>
          </w:p>
          <w:p w:rsidR="00250AAB" w:rsidRPr="00250AAB" w:rsidRDefault="00250AAB" w:rsidP="00250AAB">
            <w:pPr>
              <w:numPr>
                <w:ilvl w:val="0"/>
                <w:numId w:val="51"/>
              </w:numPr>
              <w:spacing w:after="0" w:line="240" w:lineRule="auto"/>
              <w:jc w:val="both"/>
              <w:rPr>
                <w:rFonts w:ascii="Times New Roman" w:hAnsi="Times New Roman" w:cs="Times New Roman"/>
              </w:rPr>
            </w:pPr>
            <w:r w:rsidRPr="00250AAB">
              <w:rPr>
                <w:rFonts w:ascii="Times New Roman" w:hAnsi="Times New Roman" w:cs="Times New Roman"/>
              </w:rPr>
              <w:t>L’extraction des matériaux, leur stockage, ou reprise sur stocks éventuels ;</w:t>
            </w:r>
          </w:p>
          <w:p w:rsidR="00250AAB" w:rsidRPr="00250AAB" w:rsidRDefault="00250AAB" w:rsidP="00250AAB">
            <w:pPr>
              <w:numPr>
                <w:ilvl w:val="0"/>
                <w:numId w:val="51"/>
              </w:numPr>
              <w:spacing w:after="0" w:line="240" w:lineRule="auto"/>
              <w:jc w:val="both"/>
              <w:rPr>
                <w:rFonts w:ascii="Times New Roman" w:hAnsi="Times New Roman" w:cs="Times New Roman"/>
              </w:rPr>
            </w:pPr>
            <w:r w:rsidRPr="00250AAB">
              <w:rPr>
                <w:rFonts w:ascii="Times New Roman" w:hAnsi="Times New Roman" w:cs="Times New Roman"/>
              </w:rPr>
              <w:t xml:space="preserve">La fourniture des matériaux à pieds d’œuvre y compris le chargement, le transport, le déchargement et le stockage. </w:t>
            </w:r>
          </w:p>
          <w:p w:rsidR="00250AAB" w:rsidRPr="00250AAB" w:rsidRDefault="00250AAB" w:rsidP="00250AAB">
            <w:pPr>
              <w:numPr>
                <w:ilvl w:val="0"/>
                <w:numId w:val="51"/>
              </w:numPr>
              <w:spacing w:after="0" w:line="240" w:lineRule="auto"/>
              <w:jc w:val="both"/>
              <w:rPr>
                <w:rFonts w:ascii="Times New Roman" w:hAnsi="Times New Roman" w:cs="Times New Roman"/>
              </w:rPr>
            </w:pPr>
            <w:r w:rsidRPr="00250AAB">
              <w:rPr>
                <w:rFonts w:ascii="Times New Roman" w:hAnsi="Times New Roman" w:cs="Times New Roman"/>
              </w:rPr>
              <w:t>L’épandage des matériaux et le réglage des couches compatibles avec l’épaisseur de la couche;</w:t>
            </w:r>
          </w:p>
          <w:p w:rsidR="00250AAB" w:rsidRPr="00250AAB" w:rsidRDefault="00250AAB" w:rsidP="00250AAB">
            <w:pPr>
              <w:numPr>
                <w:ilvl w:val="0"/>
                <w:numId w:val="51"/>
              </w:numPr>
              <w:spacing w:after="0" w:line="240" w:lineRule="auto"/>
              <w:jc w:val="both"/>
              <w:rPr>
                <w:rFonts w:ascii="Times New Roman" w:hAnsi="Times New Roman" w:cs="Times New Roman"/>
              </w:rPr>
            </w:pPr>
            <w:r w:rsidRPr="00250AAB">
              <w:rPr>
                <w:rFonts w:ascii="Times New Roman" w:hAnsi="Times New Roman" w:cs="Times New Roman"/>
              </w:rPr>
              <w:t>L’arrosage ou l’aération nécessaire pour l’obtention d’un meilleur compactage,</w:t>
            </w:r>
          </w:p>
          <w:p w:rsidR="00250AAB" w:rsidRPr="00250AAB" w:rsidRDefault="00250AAB" w:rsidP="00250AAB">
            <w:pPr>
              <w:numPr>
                <w:ilvl w:val="0"/>
                <w:numId w:val="51"/>
              </w:numPr>
              <w:spacing w:after="0" w:line="240" w:lineRule="auto"/>
              <w:jc w:val="both"/>
              <w:rPr>
                <w:rFonts w:ascii="Times New Roman" w:hAnsi="Times New Roman" w:cs="Times New Roman"/>
              </w:rPr>
            </w:pPr>
            <w:r w:rsidRPr="00250AAB">
              <w:rPr>
                <w:rFonts w:ascii="Times New Roman" w:hAnsi="Times New Roman" w:cs="Times New Roman"/>
              </w:rPr>
              <w:t>Le compactage par les moyens appropriés,</w:t>
            </w:r>
          </w:p>
          <w:p w:rsidR="00250AAB" w:rsidRPr="00250AAB" w:rsidRDefault="00250AAB" w:rsidP="00250AAB">
            <w:pPr>
              <w:numPr>
                <w:ilvl w:val="0"/>
                <w:numId w:val="51"/>
              </w:numPr>
              <w:spacing w:after="0" w:line="240" w:lineRule="auto"/>
              <w:jc w:val="both"/>
              <w:rPr>
                <w:rFonts w:ascii="Times New Roman" w:hAnsi="Times New Roman" w:cs="Times New Roman"/>
              </w:rPr>
            </w:pPr>
            <w:r w:rsidRPr="00250AAB">
              <w:rPr>
                <w:rFonts w:ascii="Times New Roman" w:hAnsi="Times New Roman" w:cs="Times New Roman"/>
              </w:rPr>
              <w:t>La remise en état des lieux et toutes sujétions ;</w:t>
            </w:r>
          </w:p>
          <w:p w:rsidR="00250AAB" w:rsidRPr="00250AAB" w:rsidRDefault="00250AAB" w:rsidP="00250AAB">
            <w:pPr>
              <w:numPr>
                <w:ilvl w:val="0"/>
                <w:numId w:val="51"/>
              </w:numPr>
              <w:spacing w:after="0" w:line="240" w:lineRule="auto"/>
              <w:jc w:val="both"/>
              <w:rPr>
                <w:rFonts w:ascii="Times New Roman" w:hAnsi="Times New Roman" w:cs="Times New Roman"/>
              </w:rPr>
            </w:pPr>
            <w:r w:rsidRPr="00250AAB">
              <w:rPr>
                <w:rFonts w:ascii="Times New Roman" w:hAnsi="Times New Roman" w:cs="Times New Roman"/>
              </w:rPr>
              <w:t>Et toutes sujétions.</w:t>
            </w:r>
          </w:p>
          <w:p w:rsidR="00250AAB" w:rsidRPr="00250AAB" w:rsidRDefault="00250AAB" w:rsidP="00250AAB">
            <w:pPr>
              <w:spacing w:after="0"/>
              <w:rPr>
                <w:rFonts w:ascii="Times New Roman" w:hAnsi="Times New Roman" w:cs="Times New Roman"/>
                <w:b/>
                <w:bCs/>
                <w:color w:val="000000"/>
                <w:u w:val="single"/>
              </w:rPr>
            </w:pPr>
            <w:r w:rsidRPr="00250AAB">
              <w:rPr>
                <w:rFonts w:ascii="Times New Roman" w:hAnsi="Times New Roman" w:cs="Times New Roman"/>
                <w:b/>
                <w:bCs/>
                <w:color w:val="000000"/>
              </w:rPr>
              <w:t>Le mètre cube: ________________________________</w:t>
            </w:r>
          </w:p>
        </w:tc>
        <w:tc>
          <w:tcPr>
            <w:tcW w:w="993" w:type="dxa"/>
            <w:vAlign w:val="bottom"/>
          </w:tcPr>
          <w:p w:rsidR="00250AAB" w:rsidRPr="00250AAB" w:rsidRDefault="00250AAB" w:rsidP="00250AAB">
            <w:pPr>
              <w:jc w:val="center"/>
              <w:rPr>
                <w:rFonts w:ascii="Times New Roman" w:hAnsi="Times New Roman" w:cs="Times New Roman"/>
                <w:color w:val="000000"/>
              </w:rPr>
            </w:pPr>
            <w:r w:rsidRPr="00250AAB">
              <w:rPr>
                <w:rFonts w:ascii="Times New Roman" w:hAnsi="Times New Roman" w:cs="Times New Roman"/>
                <w:color w:val="000000"/>
              </w:rPr>
              <w:lastRenderedPageBreak/>
              <w:t>m</w:t>
            </w:r>
            <w:r w:rsidRPr="00250AAB">
              <w:rPr>
                <w:rFonts w:ascii="Times New Roman" w:hAnsi="Times New Roman" w:cs="Times New Roman"/>
                <w:color w:val="000000"/>
                <w:vertAlign w:val="superscript"/>
              </w:rPr>
              <w:t>3</w:t>
            </w:r>
          </w:p>
        </w:tc>
        <w:tc>
          <w:tcPr>
            <w:tcW w:w="1417" w:type="dxa"/>
          </w:tcPr>
          <w:p w:rsidR="00250AAB" w:rsidRPr="00AD4856" w:rsidRDefault="00250AAB" w:rsidP="00250AAB">
            <w:pPr>
              <w:spacing w:after="0" w:line="240" w:lineRule="auto"/>
              <w:rPr>
                <w:rFonts w:ascii="Times New Roman" w:eastAsia="Times New Roman" w:hAnsi="Times New Roman" w:cs="Times New Roman"/>
                <w:color w:val="000000"/>
                <w:lang w:eastAsia="fr-FR"/>
              </w:rPr>
            </w:pPr>
          </w:p>
        </w:tc>
      </w:tr>
      <w:tr w:rsidR="00323FEA" w:rsidRPr="00AD4856" w:rsidTr="00DF22DA">
        <w:trPr>
          <w:trHeight w:val="558"/>
          <w:jc w:val="center"/>
        </w:trPr>
        <w:tc>
          <w:tcPr>
            <w:tcW w:w="992" w:type="dxa"/>
            <w:vAlign w:val="center"/>
          </w:tcPr>
          <w:p w:rsidR="00323FEA" w:rsidRPr="00AD4856" w:rsidRDefault="00323FEA" w:rsidP="00323FEA">
            <w:pPr>
              <w:spacing w:after="0" w:line="240" w:lineRule="auto"/>
              <w:jc w:val="center"/>
              <w:rPr>
                <w:rFonts w:ascii="Times New Roman" w:eastAsia="Times New Roman" w:hAnsi="Times New Roman" w:cs="Times New Roman"/>
                <w:color w:val="000000"/>
                <w:lang w:eastAsia="fr-FR"/>
              </w:rPr>
            </w:pPr>
          </w:p>
          <w:p w:rsidR="00323FEA" w:rsidRPr="00AD4856" w:rsidRDefault="00323FEA" w:rsidP="00323FEA">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201</w:t>
            </w:r>
          </w:p>
        </w:tc>
        <w:tc>
          <w:tcPr>
            <w:tcW w:w="6237" w:type="dxa"/>
          </w:tcPr>
          <w:p w:rsidR="00323FEA" w:rsidRPr="00AD4856" w:rsidRDefault="00323FEA" w:rsidP="00323FEA">
            <w:pPr>
              <w:spacing w:after="0" w:line="240" w:lineRule="auto"/>
              <w:rPr>
                <w:rFonts w:ascii="Times New Roman" w:eastAsia="Times New Roman" w:hAnsi="Times New Roman" w:cs="Times New Roman"/>
                <w:b/>
                <w:bCs/>
                <w:color w:val="000000"/>
                <w:u w:val="single"/>
                <w:lang w:eastAsia="fr-FR"/>
              </w:rPr>
            </w:pPr>
            <w:r w:rsidRPr="00323FEA">
              <w:rPr>
                <w:rFonts w:ascii="Times New Roman" w:eastAsia="Times New Roman" w:hAnsi="Times New Roman" w:cs="Times New Roman"/>
                <w:b/>
                <w:bCs/>
                <w:color w:val="000000"/>
                <w:u w:val="single"/>
                <w:lang w:eastAsia="fr-FR"/>
              </w:rPr>
              <w:t>Démolition des ponts forestiers existants</w:t>
            </w:r>
          </w:p>
          <w:p w:rsidR="00323FEA" w:rsidRPr="00AD4856" w:rsidRDefault="00323FEA" w:rsidP="00323FEA">
            <w:pPr>
              <w:spacing w:after="0" w:line="240" w:lineRule="auto"/>
              <w:jc w:val="both"/>
              <w:rPr>
                <w:rFonts w:ascii="Times New Roman" w:eastAsia="Calibri" w:hAnsi="Times New Roman" w:cs="Times New Roman"/>
              </w:rPr>
            </w:pPr>
            <w:r w:rsidRPr="00AD4856">
              <w:rPr>
                <w:rFonts w:ascii="Times New Roman" w:eastAsia="Calibri" w:hAnsi="Times New Roman" w:cs="Times New Roman"/>
              </w:rPr>
              <w:t>Ce prix rémunère dans les conditions général</w:t>
            </w:r>
            <w:r>
              <w:rPr>
                <w:rFonts w:ascii="Times New Roman" w:eastAsia="Calibri" w:hAnsi="Times New Roman" w:cs="Times New Roman"/>
              </w:rPr>
              <w:t>es prévues au contrat au à l’unité (U) la démolition des ponts forestiers</w:t>
            </w:r>
            <w:r w:rsidRPr="00AD4856">
              <w:rPr>
                <w:rFonts w:ascii="Times New Roman" w:eastAsia="Calibri" w:hAnsi="Times New Roman" w:cs="Times New Roman"/>
              </w:rPr>
              <w:t xml:space="preserve">. Il rémunère tous les travaux tels qu’ils sont décrits au CCTP. </w:t>
            </w:r>
          </w:p>
          <w:p w:rsidR="00323FEA" w:rsidRPr="00AD4856" w:rsidRDefault="00323FEA" w:rsidP="00323FEA">
            <w:pPr>
              <w:numPr>
                <w:ilvl w:val="0"/>
                <w:numId w:val="115"/>
              </w:numPr>
              <w:spacing w:after="0" w:line="240" w:lineRule="auto"/>
              <w:contextualSpacing/>
              <w:jc w:val="both"/>
              <w:rPr>
                <w:rFonts w:ascii="Times New Roman" w:eastAsia="Calibri" w:hAnsi="Times New Roman" w:cs="Times New Roman"/>
              </w:rPr>
            </w:pPr>
            <w:r w:rsidRPr="00AD4856">
              <w:rPr>
                <w:rFonts w:ascii="Times New Roman" w:eastAsia="Calibri" w:hAnsi="Times New Roman" w:cs="Times New Roman"/>
              </w:rPr>
              <w:t>L</w:t>
            </w:r>
            <w:r>
              <w:rPr>
                <w:rFonts w:ascii="Times New Roman" w:eastAsia="Calibri" w:hAnsi="Times New Roman" w:cs="Times New Roman"/>
              </w:rPr>
              <w:t>a démolition des ponts forestiers existants et mise en décharge des débris.</w:t>
            </w:r>
          </w:p>
          <w:p w:rsidR="00323FEA" w:rsidRPr="00AD4856" w:rsidRDefault="00323FEA" w:rsidP="00323FEA">
            <w:pPr>
              <w:spacing w:after="0" w:line="240" w:lineRule="auto"/>
              <w:jc w:val="both"/>
              <w:rPr>
                <w:rFonts w:ascii="Times New Roman" w:eastAsia="Calibri" w:hAnsi="Times New Roman" w:cs="Times New Roman"/>
              </w:rPr>
            </w:pPr>
            <w:r w:rsidRPr="00AD4856">
              <w:rPr>
                <w:rFonts w:ascii="Times New Roman" w:eastAsia="Times New Roman" w:hAnsi="Times New Roman" w:cs="Times New Roman"/>
                <w:b/>
                <w:bCs/>
                <w:color w:val="000000"/>
                <w:lang w:eastAsia="fr-FR"/>
              </w:rPr>
              <w:t>L</w:t>
            </w:r>
            <w:r>
              <w:rPr>
                <w:rFonts w:ascii="Times New Roman" w:eastAsia="Times New Roman" w:hAnsi="Times New Roman" w:cs="Times New Roman"/>
                <w:b/>
                <w:bCs/>
                <w:color w:val="000000"/>
                <w:lang w:eastAsia="fr-FR"/>
              </w:rPr>
              <w:t>’unité</w:t>
            </w:r>
            <w:r w:rsidRPr="00AD4856">
              <w:rPr>
                <w:rFonts w:ascii="Times New Roman" w:eastAsia="Times New Roman" w:hAnsi="Times New Roman" w:cs="Times New Roman"/>
                <w:b/>
                <w:bCs/>
                <w:color w:val="000000"/>
                <w:lang w:eastAsia="fr-FR"/>
              </w:rPr>
              <w:t> : ________________________________________</w:t>
            </w:r>
          </w:p>
        </w:tc>
        <w:tc>
          <w:tcPr>
            <w:tcW w:w="993" w:type="dxa"/>
            <w:vAlign w:val="center"/>
          </w:tcPr>
          <w:p w:rsidR="00323FEA" w:rsidRPr="00AD4856" w:rsidRDefault="00323FEA" w:rsidP="00323FEA">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U</w:t>
            </w:r>
          </w:p>
        </w:tc>
        <w:tc>
          <w:tcPr>
            <w:tcW w:w="1417" w:type="dxa"/>
          </w:tcPr>
          <w:p w:rsidR="00323FEA" w:rsidRPr="00AD4856" w:rsidRDefault="00323FEA" w:rsidP="00323FEA">
            <w:pPr>
              <w:spacing w:after="0" w:line="240" w:lineRule="auto"/>
              <w:rPr>
                <w:rFonts w:ascii="Times New Roman" w:eastAsia="Times New Roman" w:hAnsi="Times New Roman" w:cs="Times New Roman"/>
                <w:color w:val="000000"/>
                <w:lang w:eastAsia="fr-FR"/>
              </w:rPr>
            </w:pPr>
          </w:p>
        </w:tc>
      </w:tr>
      <w:tr w:rsidR="004D02AA" w:rsidRPr="00AD4856" w:rsidTr="006B2F58">
        <w:trPr>
          <w:trHeight w:val="558"/>
          <w:jc w:val="center"/>
        </w:trPr>
        <w:tc>
          <w:tcPr>
            <w:tcW w:w="992" w:type="dxa"/>
            <w:vAlign w:val="center"/>
          </w:tcPr>
          <w:p w:rsidR="004D02AA" w:rsidRPr="00AD4856" w:rsidRDefault="004D02AA" w:rsidP="004D02AA">
            <w:pPr>
              <w:spacing w:after="0" w:line="240" w:lineRule="auto"/>
              <w:jc w:val="center"/>
              <w:rPr>
                <w:rFonts w:ascii="Times New Roman" w:eastAsia="Times New Roman" w:hAnsi="Times New Roman" w:cs="Times New Roman"/>
                <w:bCs/>
                <w:color w:val="000000"/>
                <w:lang w:eastAsia="fr-FR"/>
              </w:rPr>
            </w:pPr>
            <w:r w:rsidRPr="00AD4856">
              <w:rPr>
                <w:rFonts w:ascii="Times New Roman" w:eastAsia="Times New Roman" w:hAnsi="Times New Roman" w:cs="Times New Roman"/>
                <w:bCs/>
                <w:color w:val="000000"/>
                <w:lang w:eastAsia="fr-FR"/>
              </w:rPr>
              <w:t>202a</w:t>
            </w:r>
          </w:p>
        </w:tc>
        <w:tc>
          <w:tcPr>
            <w:tcW w:w="6237" w:type="dxa"/>
          </w:tcPr>
          <w:p w:rsidR="004D02AA" w:rsidRPr="00AD4856" w:rsidRDefault="004D02AA" w:rsidP="004D02AA">
            <w:pPr>
              <w:spacing w:after="0" w:line="240" w:lineRule="auto"/>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u w:val="single"/>
                <w:lang w:eastAsia="fr-FR"/>
              </w:rPr>
              <w:t>Fourniture et Pose de buse métallique Ø800mm (ml)</w:t>
            </w:r>
          </w:p>
          <w:p w:rsidR="004D02AA" w:rsidRPr="00AD4856" w:rsidRDefault="004D02AA" w:rsidP="004D02AA">
            <w:pPr>
              <w:spacing w:after="0" w:line="240" w:lineRule="auto"/>
              <w:ind w:firstLine="639"/>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Ce prix rémunère dans les conditions générales prévues au marché, au mètre linéaire (ml) mise en œuvre, la fourniture, la pose et l’exécution complète des buses métalliques de diamètre 800mm conformément aux prescriptions techniques, non compris les ouvrages de tête rémunérés par ailleurs. Il rémunère tous les travaux tels qu’ils sont décrits dans le Cahier des Clauses Techniques Particulières (CCTP) et comprend notamment :</w:t>
            </w:r>
          </w:p>
          <w:p w:rsidR="004D02AA" w:rsidRPr="00AD4856" w:rsidRDefault="004D02AA" w:rsidP="004D02AA">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la fourniture des buses y compris tous les éléments nécessaires à leur montage et pose,</w:t>
            </w:r>
          </w:p>
          <w:p w:rsidR="004D02AA" w:rsidRPr="00AD4856" w:rsidRDefault="004D02AA" w:rsidP="004D02AA">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 xml:space="preserve">la mise à sec du site de pose </w:t>
            </w:r>
          </w:p>
          <w:p w:rsidR="004D02AA" w:rsidRPr="00AD4856" w:rsidRDefault="004D02AA" w:rsidP="004D02AA">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l’implantation et le piquetage de l’ouvrage,</w:t>
            </w:r>
          </w:p>
          <w:p w:rsidR="004D02AA" w:rsidRPr="00AD4856" w:rsidRDefault="004D02AA" w:rsidP="004D02AA">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l’exécution des fouilles en terrain de toutes natures et l’évacuation des déblais aux lieux agréés,</w:t>
            </w:r>
          </w:p>
          <w:p w:rsidR="004D02AA" w:rsidRPr="00AD4856" w:rsidRDefault="004D02AA" w:rsidP="004D02AA">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 xml:space="preserve">la réalisation du bloc technique (apport de matériau et mise en œuvre) jusqu’à </w:t>
            </w:r>
            <w:smartTag w:uri="urn:schemas-microsoft-com:office:smarttags" w:element="metricconverter">
              <w:smartTagPr>
                <w:attr w:name="ProductID" w:val="50 cm"/>
              </w:smartTagPr>
              <w:r w:rsidRPr="00AD4856">
                <w:rPr>
                  <w:rFonts w:ascii="Times New Roman" w:eastAsia="Times New Roman" w:hAnsi="Times New Roman" w:cs="Times New Roman"/>
                  <w:color w:val="000000"/>
                  <w:lang w:eastAsia="fr-FR"/>
                </w:rPr>
                <w:t>50 cm</w:t>
              </w:r>
            </w:smartTag>
            <w:r w:rsidRPr="00AD4856">
              <w:rPr>
                <w:rFonts w:ascii="Times New Roman" w:eastAsia="Times New Roman" w:hAnsi="Times New Roman" w:cs="Times New Roman"/>
                <w:color w:val="000000"/>
                <w:lang w:eastAsia="fr-FR"/>
              </w:rPr>
              <w:t xml:space="preserve"> + Ø/10 au moins, Ø étant le diamètre de la buse, au-dessus de la génératrice supérieure de la buse,</w:t>
            </w:r>
          </w:p>
          <w:p w:rsidR="004D02AA" w:rsidRPr="00AD4856" w:rsidRDefault="004D02AA" w:rsidP="004D02AA">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toutes sujétions de pose de buses (épuisement, pompage, étaiement) et de prise en compte des tassements de l’ouvrage,</w:t>
            </w:r>
          </w:p>
          <w:p w:rsidR="004D02AA" w:rsidRPr="00AD4856" w:rsidRDefault="004D02AA" w:rsidP="004D02AA">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le nettoyage des ouvertures amont et aval des buses en vue d’assurer un parfait écoulement,</w:t>
            </w:r>
          </w:p>
          <w:p w:rsidR="004D02AA" w:rsidRPr="00AD4856" w:rsidRDefault="004D02AA" w:rsidP="004D02AA">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lastRenderedPageBreak/>
              <w:t>le raccordement du dos d’âne créé par le bloc technique avec la chaussée existante,</w:t>
            </w:r>
          </w:p>
          <w:p w:rsidR="004D02AA" w:rsidRPr="00AD4856" w:rsidRDefault="004D02AA" w:rsidP="004D02AA">
            <w:pPr>
              <w:spacing w:after="0" w:line="240" w:lineRule="auto"/>
              <w:ind w:left="360"/>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 xml:space="preserve"> et toutes sujétions</w:t>
            </w:r>
          </w:p>
          <w:p w:rsidR="004D02AA" w:rsidRPr="00AD4856" w:rsidRDefault="004D02AA" w:rsidP="004D02AA">
            <w:pPr>
              <w:spacing w:after="0" w:line="240" w:lineRule="auto"/>
              <w:rPr>
                <w:rFonts w:ascii="Times New Roman" w:eastAsia="Times New Roman" w:hAnsi="Times New Roman" w:cs="Times New Roman"/>
                <w:b/>
                <w:bCs/>
                <w:color w:val="000000"/>
                <w:lang w:eastAsia="fr-FR"/>
              </w:rPr>
            </w:pPr>
            <w:r w:rsidRPr="00AD4856">
              <w:rPr>
                <w:rFonts w:ascii="Times New Roman" w:eastAsia="Times New Roman" w:hAnsi="Times New Roman" w:cs="Times New Roman"/>
                <w:b/>
                <w:bCs/>
                <w:color w:val="000000"/>
                <w:lang w:eastAsia="fr-FR"/>
              </w:rPr>
              <w:t>Le mètre linéaire : __________________________________</w:t>
            </w:r>
          </w:p>
        </w:tc>
        <w:tc>
          <w:tcPr>
            <w:tcW w:w="993" w:type="dxa"/>
            <w:vAlign w:val="center"/>
          </w:tcPr>
          <w:p w:rsidR="004D02AA" w:rsidRPr="00AD4856" w:rsidRDefault="004D02AA" w:rsidP="004D02AA">
            <w:pPr>
              <w:spacing w:after="0" w:line="240" w:lineRule="auto"/>
              <w:jc w:val="center"/>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lastRenderedPageBreak/>
              <w:t>ml</w:t>
            </w:r>
          </w:p>
        </w:tc>
        <w:tc>
          <w:tcPr>
            <w:tcW w:w="1417" w:type="dxa"/>
          </w:tcPr>
          <w:p w:rsidR="004D02AA" w:rsidRPr="00AD4856" w:rsidRDefault="004D02AA" w:rsidP="004D02AA">
            <w:pPr>
              <w:spacing w:after="0" w:line="240" w:lineRule="auto"/>
              <w:rPr>
                <w:rFonts w:ascii="Times New Roman" w:eastAsia="Times New Roman" w:hAnsi="Times New Roman" w:cs="Times New Roman"/>
                <w:color w:val="000000"/>
                <w:lang w:eastAsia="fr-FR"/>
              </w:rPr>
            </w:pPr>
          </w:p>
        </w:tc>
      </w:tr>
      <w:tr w:rsidR="00C66A45" w:rsidRPr="00AD4856" w:rsidTr="003003BB">
        <w:trPr>
          <w:trHeight w:val="558"/>
          <w:jc w:val="center"/>
        </w:trPr>
        <w:tc>
          <w:tcPr>
            <w:tcW w:w="992" w:type="dxa"/>
            <w:vAlign w:val="center"/>
          </w:tcPr>
          <w:p w:rsidR="00C66A45" w:rsidRPr="00AD4856" w:rsidRDefault="00C66A45" w:rsidP="00C66A45">
            <w:pPr>
              <w:spacing w:after="0" w:line="240" w:lineRule="auto"/>
              <w:jc w:val="center"/>
              <w:rPr>
                <w:rFonts w:ascii="Times New Roman" w:eastAsia="Times New Roman" w:hAnsi="Times New Roman" w:cs="Times New Roman"/>
                <w:bCs/>
                <w:color w:val="000000"/>
                <w:lang w:eastAsia="fr-FR"/>
              </w:rPr>
            </w:pPr>
            <w:r w:rsidRPr="00AD4856">
              <w:rPr>
                <w:rFonts w:ascii="Times New Roman" w:eastAsia="Times New Roman" w:hAnsi="Times New Roman" w:cs="Times New Roman"/>
                <w:bCs/>
                <w:color w:val="000000"/>
                <w:lang w:eastAsia="fr-FR"/>
              </w:rPr>
              <w:lastRenderedPageBreak/>
              <w:t>202b</w:t>
            </w:r>
          </w:p>
        </w:tc>
        <w:tc>
          <w:tcPr>
            <w:tcW w:w="6237" w:type="dxa"/>
          </w:tcPr>
          <w:p w:rsidR="00C66A45" w:rsidRPr="00AD4856" w:rsidRDefault="00C66A45" w:rsidP="00C66A45">
            <w:pPr>
              <w:spacing w:after="0" w:line="240" w:lineRule="auto"/>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u w:val="single"/>
                <w:lang w:eastAsia="fr-FR"/>
              </w:rPr>
              <w:t>Fourniture et pose de buse métallique Ø1000mm (ml)</w:t>
            </w:r>
          </w:p>
          <w:p w:rsidR="00C66A45" w:rsidRPr="00AD4856" w:rsidRDefault="00C66A45" w:rsidP="00C66A45">
            <w:pPr>
              <w:spacing w:after="0" w:line="240" w:lineRule="auto"/>
              <w:ind w:firstLine="639"/>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Ce prix rémunère dans les conditions générales prévues au marché, au mètre linéaire (ml) mise en œuvre, la fourniture, la pose et l’exécution complète des buses métalliques de diamètre 1000 mm conformément aux prescriptions techniques, non compris les ouvrages de tête rémunérés par ailleurs. Il rémunère tous les travaux tels qu’ils sont décrits dans le Cahier des Clauses Techniques Particulières (CCTP) et comprend notamment :</w:t>
            </w:r>
          </w:p>
          <w:p w:rsidR="00C66A45" w:rsidRPr="00AD4856" w:rsidRDefault="00C66A45" w:rsidP="00C66A45">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la fourniture des buses y compris tous les éléments nécessaires à leur montage et pose,</w:t>
            </w:r>
          </w:p>
          <w:p w:rsidR="00C66A45" w:rsidRPr="00AD4856" w:rsidRDefault="00C66A45" w:rsidP="00C66A45">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 xml:space="preserve">la mise à sec du site de pose </w:t>
            </w:r>
          </w:p>
          <w:p w:rsidR="00C66A45" w:rsidRPr="00AD4856" w:rsidRDefault="00C66A45" w:rsidP="00C66A45">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l’implantation et le piquetage de l’ouvrage,</w:t>
            </w:r>
          </w:p>
          <w:p w:rsidR="00C66A45" w:rsidRPr="00AD4856" w:rsidRDefault="00C66A45" w:rsidP="00C66A45">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l’exécution des fouilles en terrain de toutes natures et l’évacuation des déblais aux lieux agréés,</w:t>
            </w:r>
          </w:p>
          <w:p w:rsidR="00C66A45" w:rsidRPr="00AD4856" w:rsidRDefault="00C66A45" w:rsidP="00C66A45">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 xml:space="preserve">la réalisation du bloc technique (apport de matériau et mise en œuvre) jusqu’à </w:t>
            </w:r>
            <w:smartTag w:uri="urn:schemas-microsoft-com:office:smarttags" w:element="metricconverter">
              <w:smartTagPr>
                <w:attr w:name="ProductID" w:val="50 cm"/>
              </w:smartTagPr>
              <w:r w:rsidRPr="00AD4856">
                <w:rPr>
                  <w:rFonts w:ascii="Times New Roman" w:eastAsia="Times New Roman" w:hAnsi="Times New Roman" w:cs="Times New Roman"/>
                  <w:color w:val="000000"/>
                  <w:lang w:eastAsia="fr-FR"/>
                </w:rPr>
                <w:t>50 cm</w:t>
              </w:r>
            </w:smartTag>
            <w:r w:rsidRPr="00AD4856">
              <w:rPr>
                <w:rFonts w:ascii="Times New Roman" w:eastAsia="Times New Roman" w:hAnsi="Times New Roman" w:cs="Times New Roman"/>
                <w:color w:val="000000"/>
                <w:lang w:eastAsia="fr-FR"/>
              </w:rPr>
              <w:t xml:space="preserve"> + Ø/10 au moins, Ø étant le diamètre de la buse, au-dessus de la génératrice supérieure de la buse,</w:t>
            </w:r>
          </w:p>
          <w:p w:rsidR="00C66A45" w:rsidRPr="00AD4856" w:rsidRDefault="00C66A45" w:rsidP="00C66A45">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toutes sujétions de pose de buses (épuisement, pompage, étaiement) et de prise en compte des tassements de l’ouvrage,</w:t>
            </w:r>
          </w:p>
          <w:p w:rsidR="00C66A45" w:rsidRPr="00AD4856" w:rsidRDefault="00C66A45" w:rsidP="00C66A45">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le nettoyage des ouvertures amont et aval des buses en vue d’assurer un parfait écoulement,</w:t>
            </w:r>
          </w:p>
          <w:p w:rsidR="00C66A45" w:rsidRPr="00AD4856" w:rsidRDefault="00C66A45" w:rsidP="00C66A45">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le raccordement du dos d’âne créé par le bloc technique avec la chaussée existante,</w:t>
            </w:r>
          </w:p>
          <w:p w:rsidR="00C66A45" w:rsidRPr="00AD4856" w:rsidRDefault="00C66A45" w:rsidP="00C66A45">
            <w:pPr>
              <w:spacing w:after="0" w:line="240" w:lineRule="auto"/>
              <w:ind w:left="360"/>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 xml:space="preserve"> et toutes sujétions</w:t>
            </w:r>
          </w:p>
          <w:p w:rsidR="00C66A45" w:rsidRPr="00AD4856" w:rsidRDefault="00C66A45" w:rsidP="00C66A45">
            <w:pPr>
              <w:spacing w:after="0" w:line="240" w:lineRule="auto"/>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lang w:eastAsia="fr-FR"/>
              </w:rPr>
              <w:t>Le mètre linéaire : __________________________________</w:t>
            </w:r>
          </w:p>
        </w:tc>
        <w:tc>
          <w:tcPr>
            <w:tcW w:w="993" w:type="dxa"/>
            <w:vAlign w:val="center"/>
          </w:tcPr>
          <w:p w:rsidR="00C66A45" w:rsidRPr="00AD4856" w:rsidRDefault="00C66A45" w:rsidP="00C66A45">
            <w:pPr>
              <w:spacing w:after="0" w:line="240" w:lineRule="auto"/>
              <w:jc w:val="center"/>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ml</w:t>
            </w:r>
          </w:p>
        </w:tc>
        <w:tc>
          <w:tcPr>
            <w:tcW w:w="1417" w:type="dxa"/>
          </w:tcPr>
          <w:p w:rsidR="00C66A45" w:rsidRPr="00AD4856" w:rsidRDefault="00C66A45" w:rsidP="00C66A45">
            <w:pPr>
              <w:spacing w:after="0" w:line="240" w:lineRule="auto"/>
              <w:rPr>
                <w:rFonts w:ascii="Times New Roman" w:eastAsia="Times New Roman" w:hAnsi="Times New Roman" w:cs="Times New Roman"/>
                <w:color w:val="000000"/>
                <w:lang w:eastAsia="fr-FR"/>
              </w:rPr>
            </w:pPr>
          </w:p>
        </w:tc>
      </w:tr>
      <w:tr w:rsidR="0079748F" w:rsidRPr="00AD4856" w:rsidTr="000338AD">
        <w:trPr>
          <w:trHeight w:val="558"/>
          <w:jc w:val="center"/>
        </w:trPr>
        <w:tc>
          <w:tcPr>
            <w:tcW w:w="992" w:type="dxa"/>
            <w:vAlign w:val="center"/>
          </w:tcPr>
          <w:p w:rsidR="0079748F" w:rsidRPr="00AD4856" w:rsidRDefault="0079748F" w:rsidP="0079748F">
            <w:pPr>
              <w:spacing w:after="0" w:line="240" w:lineRule="auto"/>
              <w:jc w:val="center"/>
              <w:rPr>
                <w:rFonts w:ascii="Times New Roman" w:eastAsia="Times New Roman" w:hAnsi="Times New Roman" w:cs="Times New Roman"/>
                <w:bCs/>
                <w:color w:val="000000"/>
                <w:lang w:eastAsia="fr-FR"/>
              </w:rPr>
            </w:pPr>
            <w:r>
              <w:rPr>
                <w:rFonts w:ascii="Times New Roman" w:eastAsia="Times New Roman" w:hAnsi="Times New Roman" w:cs="Times New Roman"/>
                <w:bCs/>
                <w:color w:val="000000"/>
                <w:lang w:eastAsia="fr-FR"/>
              </w:rPr>
              <w:t>202c</w:t>
            </w:r>
          </w:p>
        </w:tc>
        <w:tc>
          <w:tcPr>
            <w:tcW w:w="6237" w:type="dxa"/>
          </w:tcPr>
          <w:p w:rsidR="0079748F" w:rsidRPr="00AD4856" w:rsidRDefault="0079748F" w:rsidP="0079748F">
            <w:pPr>
              <w:spacing w:after="0" w:line="240" w:lineRule="auto"/>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u w:val="single"/>
                <w:lang w:eastAsia="fr-FR"/>
              </w:rPr>
              <w:t>Fourniture et pose de buse métallique Ø1000mm (ml)</w:t>
            </w:r>
          </w:p>
          <w:p w:rsidR="0079748F" w:rsidRPr="00AD4856" w:rsidRDefault="0079748F" w:rsidP="0079748F">
            <w:pPr>
              <w:spacing w:after="0" w:line="240" w:lineRule="auto"/>
              <w:ind w:firstLine="639"/>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Ce prix rémunère dans les conditions générales prévues au marché, au mètre linéaire (ml) mise en œuvre, la fourniture, la pose et l’exécution complète des buses métalliques de diamètre 1000 mm conformément aux prescriptions techniques, non compris les ouvrages de tête rémunérés par ailleurs. Il rémunère tous les travaux tels qu’ils sont décrits dans le Cahier des Clauses Techniques Particulières (CCTP) et comprend notamment :</w:t>
            </w:r>
          </w:p>
          <w:p w:rsidR="0079748F" w:rsidRPr="00AD4856" w:rsidRDefault="0079748F" w:rsidP="0079748F">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la fourniture des buses y compris tous les éléments nécessaires à leur montage et pose,</w:t>
            </w:r>
          </w:p>
          <w:p w:rsidR="0079748F" w:rsidRPr="00AD4856" w:rsidRDefault="0079748F" w:rsidP="0079748F">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 xml:space="preserve">la mise à sec du site de pose </w:t>
            </w:r>
          </w:p>
          <w:p w:rsidR="0079748F" w:rsidRPr="00AD4856" w:rsidRDefault="0079748F" w:rsidP="0079748F">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l’implantation et le piquetage de l’ouvrage,</w:t>
            </w:r>
          </w:p>
          <w:p w:rsidR="0079748F" w:rsidRPr="00AD4856" w:rsidRDefault="0079748F" w:rsidP="0079748F">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l’exécution des fouilles en terrain de toutes natures et l’évacuation des déblais aux lieux agréés,</w:t>
            </w:r>
          </w:p>
          <w:p w:rsidR="0079748F" w:rsidRPr="00AD4856" w:rsidRDefault="0079748F" w:rsidP="0079748F">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 xml:space="preserve">la réalisation du bloc technique (apport de matériau et mise en œuvre) jusqu’à </w:t>
            </w:r>
            <w:smartTag w:uri="urn:schemas-microsoft-com:office:smarttags" w:element="metricconverter">
              <w:smartTagPr>
                <w:attr w:name="ProductID" w:val="50 cm"/>
              </w:smartTagPr>
              <w:r w:rsidRPr="00AD4856">
                <w:rPr>
                  <w:rFonts w:ascii="Times New Roman" w:eastAsia="Times New Roman" w:hAnsi="Times New Roman" w:cs="Times New Roman"/>
                  <w:color w:val="000000"/>
                  <w:lang w:eastAsia="fr-FR"/>
                </w:rPr>
                <w:t>50 cm</w:t>
              </w:r>
            </w:smartTag>
            <w:r w:rsidRPr="00AD4856">
              <w:rPr>
                <w:rFonts w:ascii="Times New Roman" w:eastAsia="Times New Roman" w:hAnsi="Times New Roman" w:cs="Times New Roman"/>
                <w:color w:val="000000"/>
                <w:lang w:eastAsia="fr-FR"/>
              </w:rPr>
              <w:t xml:space="preserve"> + Ø/10 au moins, Ø étant le diamètre de la buse, au-dessus de la génératrice supérieure de la buse,</w:t>
            </w:r>
          </w:p>
          <w:p w:rsidR="0079748F" w:rsidRPr="00AD4856" w:rsidRDefault="0079748F" w:rsidP="0079748F">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le nettoyage des ouvertures amont et aval des buses en vue d’assurer un parfait écoulement,</w:t>
            </w:r>
          </w:p>
          <w:p w:rsidR="0079748F" w:rsidRPr="00AD4856" w:rsidRDefault="0079748F" w:rsidP="0079748F">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le raccordement du dos d’âne créé par le bloc technique avec la chaussée existante,</w:t>
            </w:r>
          </w:p>
          <w:p w:rsidR="0079748F" w:rsidRPr="00AD4856" w:rsidRDefault="0079748F" w:rsidP="0079748F">
            <w:pPr>
              <w:spacing w:after="0" w:line="240" w:lineRule="auto"/>
              <w:ind w:left="360"/>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 xml:space="preserve"> et toutes sujétions</w:t>
            </w:r>
          </w:p>
          <w:p w:rsidR="0079748F" w:rsidRPr="00AD4856" w:rsidRDefault="0079748F" w:rsidP="0079748F">
            <w:pPr>
              <w:spacing w:after="0" w:line="240" w:lineRule="auto"/>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lang w:eastAsia="fr-FR"/>
              </w:rPr>
              <w:t>Le mètre linéaire : __________________________________</w:t>
            </w:r>
          </w:p>
        </w:tc>
        <w:tc>
          <w:tcPr>
            <w:tcW w:w="993" w:type="dxa"/>
            <w:vAlign w:val="center"/>
          </w:tcPr>
          <w:p w:rsidR="0079748F" w:rsidRPr="00AD4856" w:rsidRDefault="0079748F" w:rsidP="0079748F">
            <w:pPr>
              <w:spacing w:after="0" w:line="240" w:lineRule="auto"/>
              <w:jc w:val="center"/>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ml</w:t>
            </w:r>
          </w:p>
        </w:tc>
        <w:tc>
          <w:tcPr>
            <w:tcW w:w="1417" w:type="dxa"/>
          </w:tcPr>
          <w:p w:rsidR="0079748F" w:rsidRPr="00AD4856" w:rsidRDefault="0079748F" w:rsidP="0079748F">
            <w:pPr>
              <w:spacing w:after="0" w:line="240" w:lineRule="auto"/>
              <w:rPr>
                <w:rFonts w:ascii="Times New Roman" w:eastAsia="Times New Roman" w:hAnsi="Times New Roman" w:cs="Times New Roman"/>
                <w:color w:val="000000"/>
                <w:lang w:eastAsia="fr-FR"/>
              </w:rPr>
            </w:pPr>
          </w:p>
        </w:tc>
      </w:tr>
      <w:tr w:rsidR="0079748F" w:rsidRPr="00AD4856" w:rsidTr="00962E59">
        <w:trPr>
          <w:trHeight w:val="558"/>
          <w:jc w:val="center"/>
        </w:trPr>
        <w:tc>
          <w:tcPr>
            <w:tcW w:w="992" w:type="dxa"/>
            <w:vAlign w:val="center"/>
          </w:tcPr>
          <w:p w:rsidR="0079748F" w:rsidRPr="00AD4856" w:rsidRDefault="0079748F" w:rsidP="0079748F">
            <w:pPr>
              <w:spacing w:after="0" w:line="240" w:lineRule="auto"/>
              <w:jc w:val="center"/>
              <w:rPr>
                <w:rFonts w:ascii="Times New Roman" w:eastAsia="Times New Roman" w:hAnsi="Times New Roman" w:cs="Times New Roman"/>
                <w:bCs/>
                <w:color w:val="000000"/>
                <w:lang w:eastAsia="fr-FR"/>
              </w:rPr>
            </w:pPr>
            <w:r>
              <w:rPr>
                <w:rFonts w:ascii="Times New Roman" w:eastAsia="Times New Roman" w:hAnsi="Times New Roman" w:cs="Times New Roman"/>
                <w:bCs/>
                <w:color w:val="000000"/>
                <w:lang w:eastAsia="fr-FR"/>
              </w:rPr>
              <w:t>203a</w:t>
            </w:r>
          </w:p>
        </w:tc>
        <w:tc>
          <w:tcPr>
            <w:tcW w:w="6237" w:type="dxa"/>
          </w:tcPr>
          <w:p w:rsidR="0079748F" w:rsidRPr="00AD4856" w:rsidRDefault="0079748F" w:rsidP="0079748F">
            <w:pPr>
              <w:spacing w:after="0" w:line="240" w:lineRule="auto"/>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u w:val="single"/>
                <w:lang w:eastAsia="fr-FR"/>
              </w:rPr>
              <w:t xml:space="preserve">Tète </w:t>
            </w:r>
            <w:r>
              <w:rPr>
                <w:rFonts w:ascii="Times New Roman" w:eastAsia="Times New Roman" w:hAnsi="Times New Roman" w:cs="Times New Roman"/>
                <w:b/>
                <w:bCs/>
                <w:color w:val="000000"/>
                <w:u w:val="single"/>
                <w:lang w:eastAsia="fr-FR"/>
              </w:rPr>
              <w:t xml:space="preserve">de buse </w:t>
            </w:r>
            <w:r w:rsidRPr="00AD4856">
              <w:rPr>
                <w:rFonts w:ascii="Times New Roman" w:eastAsia="Times New Roman" w:hAnsi="Times New Roman" w:cs="Times New Roman"/>
                <w:b/>
                <w:bCs/>
                <w:color w:val="000000"/>
                <w:u w:val="single"/>
                <w:lang w:eastAsia="fr-FR"/>
              </w:rPr>
              <w:t>en maçonnerie de moellons pour buse Ø800mm (u)</w:t>
            </w:r>
          </w:p>
          <w:p w:rsidR="0079748F" w:rsidRPr="00AD4856" w:rsidRDefault="0079748F" w:rsidP="0079748F">
            <w:p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 xml:space="preserve">Ce prix rémunère dans les conditions générales prévues au marché, à l’unité (u)  la confection têtes maçonnées pour buses de diamètre 800mm, réalisées conformément aux prescriptions techniques et aux </w:t>
            </w:r>
            <w:r w:rsidRPr="00AD4856">
              <w:rPr>
                <w:rFonts w:ascii="Times New Roman" w:eastAsia="Times New Roman" w:hAnsi="Times New Roman" w:cs="Times New Roman"/>
                <w:color w:val="000000"/>
                <w:lang w:eastAsia="fr-FR"/>
              </w:rPr>
              <w:lastRenderedPageBreak/>
              <w:t>plans types du présent dossier. Il rémunère tous les travaux tels qu’ils sont décrits dans le (CCTP) et comprend notamment :</w:t>
            </w:r>
          </w:p>
          <w:p w:rsidR="0079748F" w:rsidRPr="00AD4856" w:rsidRDefault="0079748F" w:rsidP="0079748F">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la fourniture des matériaux y compris l’extraction, la fabrication et la sélection des moellons, leur transport à pied d’œuvre,</w:t>
            </w:r>
          </w:p>
          <w:p w:rsidR="0079748F" w:rsidRPr="00AD4856" w:rsidRDefault="0079748F" w:rsidP="0079748F">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l’exécution des fouilles, quelle que soit la nature du terrain, le chargement, le transport des déblais excédentaires quelle que soit la distance, le déchargement au lieu de réemploi ou de dépôt définitif agréé par le Maître d’œuvre,</w:t>
            </w:r>
          </w:p>
          <w:p w:rsidR="0079748F" w:rsidRPr="00AD4856" w:rsidRDefault="0079748F" w:rsidP="0079748F">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 xml:space="preserve">la fabrication du mortier dosé à </w:t>
            </w:r>
            <w:smartTag w:uri="urn:schemas-microsoft-com:office:smarttags" w:element="metricconverter">
              <w:smartTagPr>
                <w:attr w:name="ProductID" w:val="400 kg"/>
              </w:smartTagPr>
              <w:r w:rsidRPr="00AD4856">
                <w:rPr>
                  <w:rFonts w:ascii="Times New Roman" w:eastAsia="Times New Roman" w:hAnsi="Times New Roman" w:cs="Times New Roman"/>
                  <w:color w:val="000000"/>
                  <w:lang w:eastAsia="fr-FR"/>
                </w:rPr>
                <w:t>400 kg</w:t>
              </w:r>
            </w:smartTag>
            <w:r w:rsidRPr="00AD4856">
              <w:rPr>
                <w:rFonts w:ascii="Times New Roman" w:eastAsia="Times New Roman" w:hAnsi="Times New Roman" w:cs="Times New Roman"/>
                <w:color w:val="000000"/>
                <w:lang w:eastAsia="fr-FR"/>
              </w:rPr>
              <w:t xml:space="preserve"> de ciment par mètre cube et la mise en œuvre soignée de la maçonnerie y compris le calage, réglage, humidification des moellons, le façonnage des joints par rejointoiement,</w:t>
            </w:r>
          </w:p>
          <w:p w:rsidR="0079748F" w:rsidRPr="00AD4856" w:rsidRDefault="0079748F" w:rsidP="0079748F">
            <w:pPr>
              <w:spacing w:after="0" w:line="240" w:lineRule="auto"/>
              <w:ind w:left="360"/>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et toutes sujétions.</w:t>
            </w:r>
          </w:p>
          <w:p w:rsidR="0079748F" w:rsidRPr="00AD4856" w:rsidRDefault="0079748F" w:rsidP="0079748F">
            <w:pPr>
              <w:spacing w:after="0" w:line="240" w:lineRule="auto"/>
              <w:jc w:val="center"/>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lang w:eastAsia="fr-FR"/>
              </w:rPr>
              <w:t>L’unité : __________________________________________</w:t>
            </w:r>
          </w:p>
        </w:tc>
        <w:tc>
          <w:tcPr>
            <w:tcW w:w="993" w:type="dxa"/>
            <w:vAlign w:val="center"/>
          </w:tcPr>
          <w:p w:rsidR="0079748F" w:rsidRPr="00AD4856" w:rsidRDefault="0079748F" w:rsidP="0079748F">
            <w:pPr>
              <w:spacing w:after="0" w:line="240" w:lineRule="auto"/>
              <w:jc w:val="center"/>
              <w:rPr>
                <w:rFonts w:ascii="Times New Roman" w:eastAsia="Times New Roman" w:hAnsi="Times New Roman" w:cs="Times New Roman"/>
                <w:b/>
                <w:bCs/>
                <w:color w:val="000000"/>
                <w:lang w:eastAsia="fr-FR"/>
              </w:rPr>
            </w:pPr>
            <w:r w:rsidRPr="00AD4856">
              <w:rPr>
                <w:rFonts w:ascii="Times New Roman" w:eastAsia="Times New Roman" w:hAnsi="Times New Roman" w:cs="Times New Roman"/>
                <w:b/>
                <w:bCs/>
                <w:color w:val="000000"/>
                <w:lang w:eastAsia="fr-FR"/>
              </w:rPr>
              <w:lastRenderedPageBreak/>
              <w:t>U</w:t>
            </w:r>
          </w:p>
        </w:tc>
        <w:tc>
          <w:tcPr>
            <w:tcW w:w="1417" w:type="dxa"/>
          </w:tcPr>
          <w:p w:rsidR="0079748F" w:rsidRPr="00AD4856" w:rsidRDefault="0079748F" w:rsidP="0079748F">
            <w:pPr>
              <w:spacing w:after="0" w:line="240" w:lineRule="auto"/>
              <w:rPr>
                <w:rFonts w:ascii="Times New Roman" w:eastAsia="Times New Roman" w:hAnsi="Times New Roman" w:cs="Times New Roman"/>
                <w:color w:val="000000"/>
                <w:lang w:eastAsia="fr-FR"/>
              </w:rPr>
            </w:pPr>
          </w:p>
        </w:tc>
      </w:tr>
      <w:tr w:rsidR="0079748F" w:rsidRPr="00AD4856" w:rsidTr="00974543">
        <w:trPr>
          <w:trHeight w:val="558"/>
          <w:jc w:val="center"/>
        </w:trPr>
        <w:tc>
          <w:tcPr>
            <w:tcW w:w="992" w:type="dxa"/>
            <w:vAlign w:val="center"/>
          </w:tcPr>
          <w:p w:rsidR="0079748F" w:rsidRPr="00AD4856" w:rsidRDefault="0079748F" w:rsidP="0079748F">
            <w:pPr>
              <w:spacing w:after="0" w:line="240" w:lineRule="auto"/>
              <w:jc w:val="center"/>
              <w:rPr>
                <w:rFonts w:ascii="Times New Roman" w:eastAsia="Times New Roman" w:hAnsi="Times New Roman" w:cs="Times New Roman"/>
                <w:bCs/>
                <w:color w:val="000000"/>
                <w:lang w:eastAsia="fr-FR"/>
              </w:rPr>
            </w:pPr>
            <w:r>
              <w:rPr>
                <w:rFonts w:ascii="Times New Roman" w:eastAsia="Times New Roman" w:hAnsi="Times New Roman" w:cs="Times New Roman"/>
                <w:bCs/>
                <w:color w:val="000000"/>
                <w:lang w:eastAsia="fr-FR"/>
              </w:rPr>
              <w:lastRenderedPageBreak/>
              <w:t>203b</w:t>
            </w:r>
          </w:p>
        </w:tc>
        <w:tc>
          <w:tcPr>
            <w:tcW w:w="6237" w:type="dxa"/>
          </w:tcPr>
          <w:p w:rsidR="0079748F" w:rsidRPr="00AD4856" w:rsidRDefault="0079748F" w:rsidP="0079748F">
            <w:pPr>
              <w:spacing w:after="0" w:line="240" w:lineRule="auto"/>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u w:val="single"/>
                <w:lang w:eastAsia="fr-FR"/>
              </w:rPr>
              <w:t xml:space="preserve">Tète </w:t>
            </w:r>
            <w:r>
              <w:rPr>
                <w:rFonts w:ascii="Times New Roman" w:eastAsia="Times New Roman" w:hAnsi="Times New Roman" w:cs="Times New Roman"/>
                <w:b/>
                <w:bCs/>
                <w:color w:val="000000"/>
                <w:u w:val="single"/>
                <w:lang w:eastAsia="fr-FR"/>
              </w:rPr>
              <w:t xml:space="preserve">de buse </w:t>
            </w:r>
            <w:r w:rsidRPr="00AD4856">
              <w:rPr>
                <w:rFonts w:ascii="Times New Roman" w:eastAsia="Times New Roman" w:hAnsi="Times New Roman" w:cs="Times New Roman"/>
                <w:b/>
                <w:bCs/>
                <w:color w:val="000000"/>
                <w:u w:val="single"/>
                <w:lang w:eastAsia="fr-FR"/>
              </w:rPr>
              <w:t>en maçonnerie de moellons pour buse Ø1000mm (u)</w:t>
            </w:r>
          </w:p>
          <w:p w:rsidR="0079748F" w:rsidRPr="00AD4856" w:rsidRDefault="0079748F" w:rsidP="0079748F">
            <w:p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Ce prix rémunère dans les conditions générales prévues au marché, à l’unité (u)  la confection têtes maçonnées pour buses de diamètre 1000mm, réalisées conformément aux prescriptions techniques et aux plans types du présent dossier. Il rémunère tous les travaux tels qu’ils sont décrits dans le (CCTP) et comprend notamment :</w:t>
            </w:r>
          </w:p>
          <w:p w:rsidR="0079748F" w:rsidRPr="00AD4856" w:rsidRDefault="0079748F" w:rsidP="0079748F">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la fourniture des matériaux y compris l’extraction, la fabrication et la sélection des moellons, leur transport à pied d’œuvre,</w:t>
            </w:r>
          </w:p>
          <w:p w:rsidR="0079748F" w:rsidRPr="00AD4856" w:rsidRDefault="0079748F" w:rsidP="0079748F">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l’exécution des fouilles, quelle que soit la nature du terrain, le chargement, le transport des déblais excédentaires quelle que soit la distance, le déchargement au lieu de réemploi ou de dépôt définitif agréé par le Maître d’œuvre,</w:t>
            </w:r>
          </w:p>
          <w:p w:rsidR="0079748F" w:rsidRPr="00AD4856" w:rsidRDefault="0079748F" w:rsidP="0079748F">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 xml:space="preserve">la fabrication du mortier dosé à </w:t>
            </w:r>
            <w:smartTag w:uri="urn:schemas-microsoft-com:office:smarttags" w:element="metricconverter">
              <w:smartTagPr>
                <w:attr w:name="ProductID" w:val="400 kg"/>
              </w:smartTagPr>
              <w:r w:rsidRPr="00AD4856">
                <w:rPr>
                  <w:rFonts w:ascii="Times New Roman" w:eastAsia="Times New Roman" w:hAnsi="Times New Roman" w:cs="Times New Roman"/>
                  <w:color w:val="000000"/>
                  <w:lang w:eastAsia="fr-FR"/>
                </w:rPr>
                <w:t>400 kg</w:t>
              </w:r>
            </w:smartTag>
            <w:r w:rsidRPr="00AD4856">
              <w:rPr>
                <w:rFonts w:ascii="Times New Roman" w:eastAsia="Times New Roman" w:hAnsi="Times New Roman" w:cs="Times New Roman"/>
                <w:color w:val="000000"/>
                <w:lang w:eastAsia="fr-FR"/>
              </w:rPr>
              <w:t xml:space="preserve"> de ciment par mètre cube et la mise en œuvre soignée de la maçonnerie y compris le calage, réglage, humidification des moellons, le façonnage des joints par rejointoiement,</w:t>
            </w:r>
          </w:p>
          <w:p w:rsidR="0079748F" w:rsidRPr="00AD4856" w:rsidRDefault="0079748F" w:rsidP="0079748F">
            <w:pPr>
              <w:spacing w:after="0" w:line="240" w:lineRule="auto"/>
              <w:ind w:left="360"/>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et toutes sujétions.</w:t>
            </w:r>
          </w:p>
          <w:p w:rsidR="0079748F" w:rsidRPr="00AD4856" w:rsidRDefault="0079748F" w:rsidP="0079748F">
            <w:pPr>
              <w:spacing w:after="0" w:line="240" w:lineRule="auto"/>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lang w:eastAsia="fr-FR"/>
              </w:rPr>
              <w:t>L’unité : __________________________________________</w:t>
            </w:r>
          </w:p>
        </w:tc>
        <w:tc>
          <w:tcPr>
            <w:tcW w:w="993" w:type="dxa"/>
            <w:vAlign w:val="center"/>
          </w:tcPr>
          <w:p w:rsidR="0079748F" w:rsidRPr="00AD4856" w:rsidRDefault="0079748F" w:rsidP="0079748F">
            <w:pPr>
              <w:spacing w:after="0" w:line="240" w:lineRule="auto"/>
              <w:jc w:val="center"/>
              <w:rPr>
                <w:rFonts w:ascii="Times New Roman" w:eastAsia="Times New Roman" w:hAnsi="Times New Roman" w:cs="Times New Roman"/>
                <w:b/>
                <w:bCs/>
                <w:color w:val="000000"/>
                <w:lang w:eastAsia="fr-FR"/>
              </w:rPr>
            </w:pPr>
            <w:r w:rsidRPr="00AD4856">
              <w:rPr>
                <w:rFonts w:ascii="Times New Roman" w:eastAsia="Times New Roman" w:hAnsi="Times New Roman" w:cs="Times New Roman"/>
                <w:b/>
                <w:bCs/>
                <w:color w:val="000000"/>
                <w:lang w:eastAsia="fr-FR"/>
              </w:rPr>
              <w:t>U</w:t>
            </w:r>
          </w:p>
        </w:tc>
        <w:tc>
          <w:tcPr>
            <w:tcW w:w="1417" w:type="dxa"/>
          </w:tcPr>
          <w:p w:rsidR="0079748F" w:rsidRPr="00AD4856" w:rsidRDefault="0079748F" w:rsidP="0079748F">
            <w:pPr>
              <w:spacing w:after="0" w:line="240" w:lineRule="auto"/>
              <w:rPr>
                <w:rFonts w:ascii="Times New Roman" w:eastAsia="Times New Roman" w:hAnsi="Times New Roman" w:cs="Times New Roman"/>
                <w:color w:val="000000"/>
                <w:lang w:eastAsia="fr-FR"/>
              </w:rPr>
            </w:pPr>
          </w:p>
        </w:tc>
      </w:tr>
      <w:tr w:rsidR="0079748F" w:rsidRPr="00AD4856" w:rsidTr="0079748F">
        <w:trPr>
          <w:trHeight w:val="274"/>
          <w:jc w:val="center"/>
        </w:trPr>
        <w:tc>
          <w:tcPr>
            <w:tcW w:w="992" w:type="dxa"/>
            <w:vAlign w:val="center"/>
          </w:tcPr>
          <w:p w:rsidR="0079748F" w:rsidRPr="00AD4856" w:rsidRDefault="0079748F" w:rsidP="0079748F">
            <w:pPr>
              <w:spacing w:after="0" w:line="240" w:lineRule="auto"/>
              <w:jc w:val="center"/>
              <w:rPr>
                <w:rFonts w:ascii="Times New Roman" w:eastAsia="Times New Roman" w:hAnsi="Times New Roman" w:cs="Times New Roman"/>
                <w:bCs/>
                <w:color w:val="000000"/>
                <w:lang w:eastAsia="fr-FR"/>
              </w:rPr>
            </w:pPr>
            <w:r w:rsidRPr="00AD4856">
              <w:rPr>
                <w:rFonts w:ascii="Times New Roman" w:eastAsia="Times New Roman" w:hAnsi="Times New Roman" w:cs="Times New Roman"/>
                <w:bCs/>
                <w:color w:val="000000"/>
                <w:lang w:eastAsia="fr-FR"/>
              </w:rPr>
              <w:t>204a</w:t>
            </w:r>
          </w:p>
        </w:tc>
        <w:tc>
          <w:tcPr>
            <w:tcW w:w="6237" w:type="dxa"/>
          </w:tcPr>
          <w:p w:rsidR="0079748F" w:rsidRPr="00AD4856" w:rsidRDefault="0079748F" w:rsidP="0079748F">
            <w:pPr>
              <w:spacing w:after="0" w:line="240" w:lineRule="auto"/>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u w:val="single"/>
                <w:lang w:eastAsia="fr-FR"/>
              </w:rPr>
              <w:t>Puisard en maçonnerie de moellons  pour buse Ø800mm (U)</w:t>
            </w:r>
          </w:p>
          <w:p w:rsidR="0079748F" w:rsidRPr="00AD4856" w:rsidRDefault="0079748F" w:rsidP="0079748F">
            <w:p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Ce prix rémunère dans les conditions générales prévues au marché, à l’unité (u)  la confection des puisards maçonnés pour buses de diamètre 800mm, réalisés conformément aux prescriptions techniques et aux plans types du présent dossier. Il rémunère tous les travaux tels qu’ils sont décrits dans (CCTP) et comprend notamment :</w:t>
            </w:r>
          </w:p>
          <w:p w:rsidR="0079748F" w:rsidRPr="00AD4856" w:rsidRDefault="0079748F" w:rsidP="0079748F">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la fourniture des matériaux y compris l’extraction, la fabrication et la sélection des moellons, leur transport à pied d’œuvre,</w:t>
            </w:r>
          </w:p>
          <w:p w:rsidR="0079748F" w:rsidRPr="00AD4856" w:rsidRDefault="0079748F" w:rsidP="0079748F">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l’exécution des fouilles, quelle que soit la nature du terrain, le chargement, le transport des déblais excédentaires quelle que soit la distance, le déchargement au lieu de réemploi ou de dépôt définitif agréé par le Maître d’œuvre,</w:t>
            </w:r>
          </w:p>
          <w:p w:rsidR="0079748F" w:rsidRPr="00AD4856" w:rsidRDefault="0079748F" w:rsidP="0079748F">
            <w:pPr>
              <w:numPr>
                <w:ilvl w:val="0"/>
                <w:numId w:val="49"/>
              </w:numPr>
              <w:spacing w:after="0" w:line="240" w:lineRule="auto"/>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 xml:space="preserve">la fabrication du mortier dosé à </w:t>
            </w:r>
            <w:smartTag w:uri="urn:schemas-microsoft-com:office:smarttags" w:element="metricconverter">
              <w:smartTagPr>
                <w:attr w:name="ProductID" w:val="400 kg"/>
              </w:smartTagPr>
              <w:r w:rsidRPr="00AD4856">
                <w:rPr>
                  <w:rFonts w:ascii="Times New Roman" w:eastAsia="Times New Roman" w:hAnsi="Times New Roman" w:cs="Times New Roman"/>
                  <w:color w:val="000000"/>
                  <w:lang w:eastAsia="fr-FR"/>
                </w:rPr>
                <w:t>400 kg</w:t>
              </w:r>
            </w:smartTag>
            <w:r w:rsidRPr="00AD4856">
              <w:rPr>
                <w:rFonts w:ascii="Times New Roman" w:eastAsia="Times New Roman" w:hAnsi="Times New Roman" w:cs="Times New Roman"/>
                <w:color w:val="000000"/>
                <w:lang w:eastAsia="fr-FR"/>
              </w:rPr>
              <w:t xml:space="preserve"> de ciment par mètre cube et la mise en œuvre soignée de la maçonnerie y compris le calage, réglage, humidification des moellons, le façonnage des joints par rejointoiement,</w:t>
            </w:r>
          </w:p>
          <w:p w:rsidR="0079748F" w:rsidRPr="00AD4856" w:rsidRDefault="0079748F" w:rsidP="0079748F">
            <w:pPr>
              <w:spacing w:after="0" w:line="240" w:lineRule="auto"/>
              <w:ind w:left="360"/>
              <w:jc w:val="both"/>
              <w:rPr>
                <w:rFonts w:ascii="Times New Roman" w:eastAsia="Times New Roman" w:hAnsi="Times New Roman" w:cs="Times New Roman"/>
                <w:color w:val="000000"/>
                <w:lang w:eastAsia="fr-FR"/>
              </w:rPr>
            </w:pPr>
            <w:r w:rsidRPr="00AD4856">
              <w:rPr>
                <w:rFonts w:ascii="Times New Roman" w:eastAsia="Times New Roman" w:hAnsi="Times New Roman" w:cs="Times New Roman"/>
                <w:color w:val="000000"/>
                <w:lang w:eastAsia="fr-FR"/>
              </w:rPr>
              <w:t>et toutes sujétions.</w:t>
            </w:r>
          </w:p>
          <w:p w:rsidR="0079748F" w:rsidRPr="00AD4856" w:rsidRDefault="0079748F" w:rsidP="0079748F">
            <w:pPr>
              <w:spacing w:after="0" w:line="240" w:lineRule="auto"/>
              <w:jc w:val="both"/>
              <w:rPr>
                <w:rFonts w:ascii="Times New Roman" w:eastAsia="Times New Roman" w:hAnsi="Times New Roman" w:cs="Times New Roman"/>
                <w:b/>
                <w:bCs/>
                <w:color w:val="000000"/>
                <w:u w:val="single"/>
                <w:lang w:eastAsia="fr-FR"/>
              </w:rPr>
            </w:pPr>
            <w:r w:rsidRPr="00AD4856">
              <w:rPr>
                <w:rFonts w:ascii="Times New Roman" w:eastAsia="Times New Roman" w:hAnsi="Times New Roman" w:cs="Times New Roman"/>
                <w:b/>
                <w:bCs/>
                <w:color w:val="000000"/>
                <w:lang w:eastAsia="fr-FR"/>
              </w:rPr>
              <w:t>L’unité : __________________________________________</w:t>
            </w:r>
          </w:p>
        </w:tc>
        <w:tc>
          <w:tcPr>
            <w:tcW w:w="993" w:type="dxa"/>
            <w:vAlign w:val="center"/>
          </w:tcPr>
          <w:p w:rsidR="0079748F" w:rsidRPr="00AD4856" w:rsidRDefault="0079748F" w:rsidP="0079748F">
            <w:pPr>
              <w:spacing w:after="0" w:line="240" w:lineRule="auto"/>
              <w:jc w:val="center"/>
              <w:rPr>
                <w:rFonts w:ascii="Times New Roman" w:eastAsia="Times New Roman" w:hAnsi="Times New Roman" w:cs="Times New Roman"/>
                <w:bCs/>
                <w:color w:val="000000"/>
                <w:lang w:eastAsia="fr-FR"/>
              </w:rPr>
            </w:pPr>
            <w:r w:rsidRPr="00AD4856">
              <w:rPr>
                <w:rFonts w:ascii="Times New Roman" w:eastAsia="Times New Roman" w:hAnsi="Times New Roman" w:cs="Times New Roman"/>
                <w:bCs/>
                <w:color w:val="000000"/>
                <w:lang w:eastAsia="fr-FR"/>
              </w:rPr>
              <w:t>U</w:t>
            </w:r>
          </w:p>
        </w:tc>
        <w:tc>
          <w:tcPr>
            <w:tcW w:w="1417" w:type="dxa"/>
          </w:tcPr>
          <w:p w:rsidR="0079748F" w:rsidRPr="00AD4856" w:rsidRDefault="0079748F" w:rsidP="0079748F">
            <w:pPr>
              <w:spacing w:after="0" w:line="240" w:lineRule="auto"/>
              <w:rPr>
                <w:rFonts w:ascii="Times New Roman" w:eastAsia="Times New Roman" w:hAnsi="Times New Roman" w:cs="Times New Roman"/>
                <w:color w:val="000000"/>
                <w:lang w:eastAsia="fr-FR"/>
              </w:rPr>
            </w:pPr>
          </w:p>
        </w:tc>
      </w:tr>
    </w:tbl>
    <w:p w:rsidR="004C4DAD" w:rsidRDefault="004C4DAD">
      <w:pPr>
        <w:rPr>
          <w:rFonts w:eastAsia="Batang"/>
          <w:szCs w:val="24"/>
        </w:rPr>
      </w:pPr>
      <w:r>
        <w:rPr>
          <w:rFonts w:eastAsia="Batang"/>
          <w:szCs w:val="24"/>
        </w:rPr>
        <w:br w:type="page"/>
      </w:r>
    </w:p>
    <w:p w:rsidR="00470F2D" w:rsidRDefault="00470F2D" w:rsidP="00196404">
      <w:pPr>
        <w:pStyle w:val="Corpsdetexte2"/>
        <w:rPr>
          <w:rFonts w:eastAsia="Batang"/>
          <w:szCs w:val="24"/>
        </w:rPr>
      </w:pPr>
    </w:p>
    <w:p w:rsidR="00470F2D" w:rsidRDefault="00470F2D" w:rsidP="00196404">
      <w:pPr>
        <w:pStyle w:val="Corpsdetexte2"/>
        <w:rPr>
          <w:rFonts w:eastAsia="Batang"/>
          <w:szCs w:val="24"/>
        </w:rPr>
      </w:pPr>
    </w:p>
    <w:p w:rsidR="00470F2D" w:rsidRDefault="00470F2D" w:rsidP="00196404">
      <w:pPr>
        <w:pStyle w:val="Corpsdetexte2"/>
        <w:rPr>
          <w:rFonts w:eastAsia="Batang"/>
          <w:szCs w:val="24"/>
        </w:rPr>
      </w:pPr>
    </w:p>
    <w:p w:rsidR="00470F2D" w:rsidRPr="00196404" w:rsidRDefault="00470F2D" w:rsidP="00196404">
      <w:pPr>
        <w:pStyle w:val="Corpsdetexte2"/>
        <w:rPr>
          <w:rFonts w:eastAsia="Batang"/>
          <w:szCs w:val="24"/>
        </w:rPr>
      </w:pPr>
    </w:p>
    <w:p w:rsidR="00DA3CBC" w:rsidRDefault="00DA3CBC" w:rsidP="00196404">
      <w:pPr>
        <w:spacing w:before="120" w:after="120"/>
        <w:jc w:val="both"/>
        <w:rPr>
          <w:sz w:val="24"/>
          <w:szCs w:val="24"/>
        </w:rPr>
      </w:pPr>
    </w:p>
    <w:p w:rsidR="00DA3CBC" w:rsidRDefault="00DA3CBC" w:rsidP="00196404">
      <w:pPr>
        <w:spacing w:before="120" w:after="120"/>
        <w:jc w:val="both"/>
        <w:rPr>
          <w:sz w:val="24"/>
          <w:szCs w:val="24"/>
        </w:rPr>
      </w:pPr>
    </w:p>
    <w:p w:rsidR="00DA3CBC" w:rsidRDefault="00DA3CBC" w:rsidP="00196404">
      <w:pPr>
        <w:spacing w:before="120" w:after="120"/>
        <w:jc w:val="both"/>
        <w:rPr>
          <w:sz w:val="24"/>
          <w:szCs w:val="24"/>
        </w:rPr>
      </w:pPr>
    </w:p>
    <w:p w:rsidR="00DA3CBC" w:rsidRDefault="00DA3CBC" w:rsidP="00196404">
      <w:pPr>
        <w:spacing w:before="120" w:after="120"/>
        <w:jc w:val="both"/>
        <w:rPr>
          <w:sz w:val="24"/>
          <w:szCs w:val="24"/>
        </w:rPr>
      </w:pPr>
    </w:p>
    <w:p w:rsidR="009F218F" w:rsidRDefault="009F218F" w:rsidP="00196404">
      <w:pPr>
        <w:spacing w:before="120" w:after="120"/>
        <w:jc w:val="both"/>
        <w:rPr>
          <w:sz w:val="24"/>
          <w:szCs w:val="24"/>
        </w:rPr>
      </w:pPr>
    </w:p>
    <w:p w:rsidR="009F218F" w:rsidRDefault="009F218F" w:rsidP="00196404">
      <w:pPr>
        <w:spacing w:before="120" w:after="120"/>
        <w:jc w:val="both"/>
        <w:rPr>
          <w:sz w:val="24"/>
          <w:szCs w:val="24"/>
        </w:rPr>
      </w:pPr>
    </w:p>
    <w:p w:rsidR="009F218F" w:rsidRDefault="009F218F" w:rsidP="00196404">
      <w:pPr>
        <w:spacing w:before="120" w:after="120"/>
        <w:jc w:val="both"/>
        <w:rPr>
          <w:sz w:val="24"/>
          <w:szCs w:val="24"/>
        </w:rPr>
      </w:pPr>
    </w:p>
    <w:p w:rsidR="009F218F" w:rsidRDefault="009F218F" w:rsidP="00196404">
      <w:pPr>
        <w:spacing w:before="120" w:after="120"/>
        <w:jc w:val="both"/>
        <w:rPr>
          <w:sz w:val="24"/>
          <w:szCs w:val="24"/>
        </w:rPr>
      </w:pPr>
    </w:p>
    <w:p w:rsidR="009F218F" w:rsidRDefault="009F218F" w:rsidP="00196404">
      <w:pPr>
        <w:spacing w:before="120" w:after="120"/>
        <w:jc w:val="both"/>
        <w:rPr>
          <w:sz w:val="24"/>
          <w:szCs w:val="24"/>
        </w:rPr>
      </w:pPr>
    </w:p>
    <w:p w:rsidR="009F218F" w:rsidRDefault="009F218F" w:rsidP="00196404">
      <w:pPr>
        <w:spacing w:before="120" w:after="120"/>
        <w:jc w:val="both"/>
        <w:rPr>
          <w:sz w:val="24"/>
          <w:szCs w:val="24"/>
        </w:rPr>
      </w:pPr>
    </w:p>
    <w:p w:rsidR="00DA3CBC" w:rsidRDefault="00DA3CBC" w:rsidP="00196404">
      <w:pPr>
        <w:spacing w:before="120" w:after="120"/>
        <w:jc w:val="both"/>
        <w:rPr>
          <w:sz w:val="24"/>
          <w:szCs w:val="24"/>
        </w:rPr>
      </w:pPr>
    </w:p>
    <w:p w:rsidR="00DA3CBC" w:rsidRDefault="00DA3CBC" w:rsidP="00196404">
      <w:pPr>
        <w:spacing w:before="120" w:after="120"/>
        <w:jc w:val="both"/>
        <w:rPr>
          <w:sz w:val="24"/>
          <w:szCs w:val="24"/>
        </w:rPr>
      </w:pPr>
    </w:p>
    <w:p w:rsidR="00DA3CBC" w:rsidRDefault="00DA3CBC" w:rsidP="00196404">
      <w:pPr>
        <w:spacing w:before="120" w:after="120"/>
        <w:jc w:val="both"/>
        <w:rPr>
          <w:sz w:val="24"/>
          <w:szCs w:val="24"/>
        </w:rPr>
      </w:pPr>
    </w:p>
    <w:p w:rsidR="00DA3CBC" w:rsidRDefault="00DA3CBC" w:rsidP="00196404">
      <w:pPr>
        <w:spacing w:before="120" w:after="120"/>
        <w:jc w:val="both"/>
        <w:rPr>
          <w:sz w:val="24"/>
          <w:szCs w:val="24"/>
        </w:rPr>
      </w:pPr>
    </w:p>
    <w:p w:rsidR="0099425B" w:rsidRDefault="009573EC" w:rsidP="00196404">
      <w:pPr>
        <w:spacing w:before="120" w:after="120"/>
        <w:jc w:val="both"/>
        <w:rPr>
          <w:sz w:val="24"/>
          <w:szCs w:val="24"/>
        </w:rPr>
      </w:pPr>
      <w:r>
        <w:rPr>
          <w:bCs/>
          <w:iCs/>
          <w:noProof/>
          <w:lang w:eastAsia="fr-FR"/>
        </w:rPr>
        <mc:AlternateContent>
          <mc:Choice Requires="wps">
            <w:drawing>
              <wp:anchor distT="0" distB="0" distL="114300" distR="114300" simplePos="0" relativeHeight="251663872" behindDoc="0" locked="0" layoutInCell="1" allowOverlap="1" wp14:anchorId="3C0EDB84" wp14:editId="21083D62">
                <wp:simplePos x="0" y="0"/>
                <wp:positionH relativeFrom="margin">
                  <wp:posOffset>-234619</wp:posOffset>
                </wp:positionH>
                <wp:positionV relativeFrom="margin">
                  <wp:posOffset>4303395</wp:posOffset>
                </wp:positionV>
                <wp:extent cx="6110605" cy="547370"/>
                <wp:effectExtent l="0" t="0" r="23495" b="24130"/>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0605" cy="547370"/>
                        </a:xfrm>
                        <a:prstGeom prst="rect">
                          <a:avLst/>
                        </a:prstGeom>
                        <a:solidFill>
                          <a:srgbClr val="FFFFFF"/>
                        </a:solidFill>
                        <a:ln w="9525">
                          <a:solidFill>
                            <a:srgbClr val="000000"/>
                          </a:solidFill>
                          <a:miter lim="800000"/>
                          <a:headEnd/>
                          <a:tailEnd/>
                        </a:ln>
                      </wps:spPr>
                      <wps:txbx>
                        <w:txbxContent>
                          <w:p w:rsidR="000D33A0" w:rsidRPr="00B1352A" w:rsidRDefault="000D33A0" w:rsidP="00B97997">
                            <w:pPr>
                              <w:jc w:val="center"/>
                              <w:rPr>
                                <w:b/>
                                <w:iCs/>
                                <w:sz w:val="32"/>
                                <w:szCs w:val="32"/>
                              </w:rPr>
                            </w:pPr>
                            <w:r w:rsidRPr="00B1352A">
                              <w:rPr>
                                <w:b/>
                                <w:iCs/>
                                <w:sz w:val="32"/>
                                <w:szCs w:val="32"/>
                              </w:rPr>
                              <w:t>PIECE 7: LE CADRE DU DETAIL QUANTITATIF ET ESTIMATIF (DQE)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EDB84" id="Zone de texte 15" o:spid="_x0000_s1037" type="#_x0000_t202" style="position:absolute;left:0;text-align:left;margin-left:-18.45pt;margin-top:338.85pt;width:481.15pt;height:43.1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">
                <v:textbox>
                  <w:txbxContent>
                    <w:p w:rsidR="000D33A0" w:rsidRPr="00B1352A" w:rsidRDefault="000D33A0" w:rsidP="00B97997">
                      <w:pPr>
                        <w:jc w:val="center"/>
                        <w:rPr>
                          <w:b/>
                          <w:iCs/>
                          <w:sz w:val="32"/>
                          <w:szCs w:val="32"/>
                        </w:rPr>
                      </w:pPr>
                      <w:r w:rsidRPr="00B1352A">
                        <w:rPr>
                          <w:b/>
                          <w:iCs/>
                          <w:sz w:val="32"/>
                          <w:szCs w:val="32"/>
                        </w:rPr>
                        <w:t>PIECE 7: LE CADRE DU DETAIL QUANTITATIF ET ESTIMATIF (DQE)</w:t>
                      </w:r>
                    </w:p>
                  </w:txbxContent>
                </v:textbox>
                <w10:wrap type="square" anchorx="margin" anchory="margin"/>
              </v:shape>
            </w:pict>
          </mc:Fallback>
        </mc:AlternateContent>
      </w:r>
    </w:p>
    <w:p w:rsidR="00196404" w:rsidRPr="00196404" w:rsidRDefault="00196404" w:rsidP="00196404">
      <w:pPr>
        <w:spacing w:before="120" w:after="120"/>
        <w:jc w:val="both"/>
        <w:rPr>
          <w:sz w:val="24"/>
          <w:szCs w:val="24"/>
        </w:rPr>
      </w:pPr>
    </w:p>
    <w:p w:rsidR="00A5303E" w:rsidRDefault="00A5303E" w:rsidP="00196404">
      <w:pPr>
        <w:spacing w:before="120" w:after="120"/>
        <w:jc w:val="both"/>
        <w:rPr>
          <w:sz w:val="24"/>
          <w:szCs w:val="24"/>
        </w:rPr>
      </w:pPr>
    </w:p>
    <w:p w:rsidR="00B97997" w:rsidRDefault="00B97997" w:rsidP="00196404">
      <w:pPr>
        <w:spacing w:before="120" w:after="120"/>
        <w:jc w:val="both"/>
        <w:rPr>
          <w:sz w:val="24"/>
          <w:szCs w:val="24"/>
        </w:rPr>
      </w:pPr>
    </w:p>
    <w:p w:rsidR="00B97997" w:rsidRDefault="00B97997" w:rsidP="00196404">
      <w:pPr>
        <w:spacing w:before="120" w:after="120"/>
        <w:jc w:val="both"/>
        <w:rPr>
          <w:sz w:val="24"/>
          <w:szCs w:val="24"/>
        </w:rPr>
      </w:pPr>
    </w:p>
    <w:p w:rsidR="00B97997" w:rsidRDefault="00B97997" w:rsidP="00196404">
      <w:pPr>
        <w:spacing w:before="120" w:after="120"/>
        <w:jc w:val="both"/>
        <w:rPr>
          <w:sz w:val="24"/>
          <w:szCs w:val="24"/>
        </w:rPr>
      </w:pPr>
    </w:p>
    <w:p w:rsidR="00B97997" w:rsidRDefault="00B97997" w:rsidP="00196404">
      <w:pPr>
        <w:spacing w:before="120" w:after="120"/>
        <w:jc w:val="both"/>
        <w:rPr>
          <w:sz w:val="24"/>
          <w:szCs w:val="24"/>
        </w:rPr>
      </w:pPr>
    </w:p>
    <w:p w:rsidR="00B97997" w:rsidRDefault="00B97997" w:rsidP="00196404">
      <w:pPr>
        <w:spacing w:before="120" w:after="120"/>
        <w:jc w:val="both"/>
        <w:rPr>
          <w:sz w:val="24"/>
          <w:szCs w:val="24"/>
        </w:rPr>
      </w:pPr>
    </w:p>
    <w:p w:rsidR="00B97997" w:rsidRDefault="00B97997" w:rsidP="00196404">
      <w:pPr>
        <w:spacing w:before="120" w:after="120"/>
        <w:jc w:val="both"/>
        <w:rPr>
          <w:sz w:val="24"/>
          <w:szCs w:val="24"/>
        </w:rPr>
        <w:sectPr w:rsidR="00B97997" w:rsidSect="00AA2427">
          <w:pgSz w:w="11906" w:h="16838"/>
          <w:pgMar w:top="993" w:right="1417" w:bottom="1417" w:left="1417" w:header="708" w:footer="708" w:gutter="0"/>
          <w:cols w:space="708"/>
          <w:docGrid w:linePitch="360"/>
        </w:sectPr>
      </w:pPr>
    </w:p>
    <w:p w:rsidR="0032636B" w:rsidRPr="002A65AC" w:rsidRDefault="00871393" w:rsidP="0032636B">
      <w:pPr>
        <w:spacing w:after="0"/>
        <w:jc w:val="center"/>
        <w:rPr>
          <w:rFonts w:ascii="Times New Roman" w:hAnsi="Times New Roman" w:cs="Times New Roman"/>
          <w:b/>
          <w:sz w:val="28"/>
          <w:lang w:eastAsia="fr-FR"/>
        </w:rPr>
      </w:pPr>
      <w:r w:rsidRPr="002A65AC">
        <w:rPr>
          <w:rFonts w:ascii="Times New Roman" w:hAnsi="Times New Roman" w:cs="Times New Roman"/>
          <w:b/>
          <w:sz w:val="28"/>
          <w:lang w:eastAsia="fr-FR"/>
        </w:rPr>
        <w:lastRenderedPageBreak/>
        <w:t xml:space="preserve">DEVIS QUANTITATIF ET ESTIMATIF  LOT N° </w:t>
      </w:r>
      <w:r w:rsidR="0032636B" w:rsidRPr="002A65AC">
        <w:rPr>
          <w:rFonts w:ascii="Times New Roman" w:hAnsi="Times New Roman" w:cs="Times New Roman"/>
          <w:b/>
          <w:sz w:val="28"/>
          <w:lang w:eastAsia="fr-FR"/>
        </w:rPr>
        <w:t>0</w:t>
      </w:r>
      <w:r w:rsidRPr="002A65AC">
        <w:rPr>
          <w:rFonts w:ascii="Times New Roman" w:hAnsi="Times New Roman" w:cs="Times New Roman"/>
          <w:b/>
          <w:sz w:val="28"/>
          <w:lang w:eastAsia="fr-FR"/>
        </w:rPr>
        <w:t>1</w:t>
      </w:r>
      <w:r w:rsidR="0032636B" w:rsidRPr="002A65AC">
        <w:rPr>
          <w:rFonts w:ascii="Times New Roman" w:hAnsi="Times New Roman" w:cs="Times New Roman"/>
          <w:b/>
          <w:sz w:val="28"/>
          <w:lang w:eastAsia="fr-FR"/>
        </w:rPr>
        <w:t> :</w:t>
      </w:r>
    </w:p>
    <w:p w:rsidR="00926C5B" w:rsidRDefault="005D50C1" w:rsidP="003F7914">
      <w:pPr>
        <w:spacing w:after="240"/>
        <w:jc w:val="center"/>
        <w:rPr>
          <w:rFonts w:ascii="Times New Roman" w:hAnsi="Times New Roman" w:cs="Times New Roman"/>
          <w:b/>
          <w:sz w:val="24"/>
          <w:lang w:eastAsia="fr-FR"/>
        </w:rPr>
      </w:pPr>
      <w:r w:rsidRPr="005D50C1">
        <w:rPr>
          <w:rFonts w:ascii="Times New Roman" w:hAnsi="Times New Roman" w:cs="Times New Roman"/>
          <w:b/>
          <w:sz w:val="24"/>
          <w:lang w:eastAsia="fr-FR"/>
        </w:rPr>
        <w:t xml:space="preserve">TRAVAUX DE REHABILITATION DU TRONCON </w:t>
      </w:r>
      <w:r w:rsidR="00D12A7F">
        <w:rPr>
          <w:rFonts w:ascii="Times New Roman" w:hAnsi="Times New Roman" w:cs="Times New Roman"/>
          <w:b/>
          <w:sz w:val="24"/>
          <w:lang w:eastAsia="fr-FR"/>
        </w:rPr>
        <w:t>BLANDOCK</w:t>
      </w:r>
      <w:r w:rsidRPr="005D50C1">
        <w:rPr>
          <w:rFonts w:ascii="Times New Roman" w:hAnsi="Times New Roman" w:cs="Times New Roman"/>
          <w:b/>
          <w:sz w:val="24"/>
          <w:lang w:eastAsia="fr-FR"/>
        </w:rPr>
        <w:t xml:space="preserve"> </w:t>
      </w:r>
      <w:r w:rsidR="00D12A7F">
        <w:rPr>
          <w:rFonts w:ascii="Times New Roman" w:hAnsi="Times New Roman" w:cs="Times New Roman"/>
          <w:b/>
          <w:sz w:val="24"/>
          <w:lang w:eastAsia="fr-FR"/>
        </w:rPr>
        <w:t>–</w:t>
      </w:r>
      <w:r w:rsidRPr="005D50C1">
        <w:rPr>
          <w:rFonts w:ascii="Times New Roman" w:hAnsi="Times New Roman" w:cs="Times New Roman"/>
          <w:b/>
          <w:sz w:val="24"/>
          <w:lang w:eastAsia="fr-FR"/>
        </w:rPr>
        <w:t xml:space="preserve"> </w:t>
      </w:r>
      <w:r w:rsidR="00D12A7F">
        <w:rPr>
          <w:rFonts w:ascii="Times New Roman" w:hAnsi="Times New Roman" w:cs="Times New Roman"/>
          <w:b/>
          <w:sz w:val="24"/>
          <w:lang w:eastAsia="fr-FR"/>
        </w:rPr>
        <w:t xml:space="preserve">MBA – KA NORD </w:t>
      </w:r>
      <w:r w:rsidRPr="005D50C1">
        <w:rPr>
          <w:rFonts w:ascii="Times New Roman" w:hAnsi="Times New Roman" w:cs="Times New Roman"/>
          <w:b/>
          <w:sz w:val="24"/>
          <w:lang w:eastAsia="fr-FR"/>
        </w:rPr>
        <w:t>DA</w:t>
      </w:r>
      <w:r>
        <w:rPr>
          <w:rFonts w:ascii="Times New Roman" w:hAnsi="Times New Roman" w:cs="Times New Roman"/>
          <w:b/>
          <w:sz w:val="24"/>
          <w:lang w:eastAsia="fr-FR"/>
        </w:rPr>
        <w:t>NS LA COMMUNE DE MESSAMENA</w:t>
      </w:r>
    </w:p>
    <w:tbl>
      <w:tblPr>
        <w:tblW w:w="9851" w:type="dxa"/>
        <w:jc w:val="center"/>
        <w:tblCellMar>
          <w:left w:w="70" w:type="dxa"/>
          <w:right w:w="70" w:type="dxa"/>
        </w:tblCellMar>
        <w:tblLook w:val="04A0" w:firstRow="1" w:lastRow="0" w:firstColumn="1" w:lastColumn="0" w:noHBand="0" w:noVBand="1"/>
      </w:tblPr>
      <w:tblGrid>
        <w:gridCol w:w="709"/>
        <w:gridCol w:w="4504"/>
        <w:gridCol w:w="1124"/>
        <w:gridCol w:w="1086"/>
        <w:gridCol w:w="1162"/>
        <w:gridCol w:w="1266"/>
      </w:tblGrid>
      <w:tr w:rsidR="003F7914" w:rsidRPr="00D12A7F" w:rsidTr="002A65AC">
        <w:trPr>
          <w:trHeight w:val="390"/>
          <w:jc w:val="center"/>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N° Prix</w:t>
            </w:r>
          </w:p>
        </w:tc>
        <w:tc>
          <w:tcPr>
            <w:tcW w:w="4504" w:type="dxa"/>
            <w:tcBorders>
              <w:top w:val="single" w:sz="4" w:space="0" w:color="auto"/>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DESIGNATION</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U</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QTE</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 xml:space="preserve"> P.U </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 xml:space="preserve"> PT </w:t>
            </w:r>
          </w:p>
        </w:tc>
      </w:tr>
      <w:tr w:rsidR="00D12A7F" w:rsidRPr="00D12A7F" w:rsidTr="002A65AC">
        <w:trPr>
          <w:trHeight w:val="282"/>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b/>
                <w:bCs/>
                <w:color w:val="000000"/>
                <w:sz w:val="32"/>
                <w:szCs w:val="32"/>
                <w:lang w:eastAsia="fr-FR"/>
              </w:rPr>
            </w:pPr>
            <w:proofErr w:type="spellStart"/>
            <w:r w:rsidRPr="00D12A7F">
              <w:rPr>
                <w:rFonts w:ascii="Times New Roman" w:eastAsia="Times New Roman" w:hAnsi="Times New Roman" w:cs="Times New Roman"/>
                <w:b/>
                <w:bCs/>
                <w:color w:val="000000"/>
                <w:sz w:val="32"/>
                <w:szCs w:val="32"/>
                <w:lang w:eastAsia="fr-FR"/>
              </w:rPr>
              <w:t>ooo</w:t>
            </w:r>
            <w:proofErr w:type="spellEnd"/>
          </w:p>
        </w:tc>
        <w:tc>
          <w:tcPr>
            <w:tcW w:w="9142" w:type="dxa"/>
            <w:gridSpan w:val="5"/>
            <w:tcBorders>
              <w:top w:val="single" w:sz="4" w:space="0" w:color="auto"/>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 xml:space="preserve">TRAVAUX PRELIMINAIRES </w:t>
            </w:r>
          </w:p>
        </w:tc>
      </w:tr>
      <w:tr w:rsidR="003F7914" w:rsidRPr="00D12A7F" w:rsidTr="002A65AC">
        <w:trPr>
          <w:trHeight w:val="567"/>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sz w:val="32"/>
                <w:szCs w:val="32"/>
                <w:lang w:eastAsia="fr-FR"/>
              </w:rPr>
              <w:t>oo</w:t>
            </w:r>
            <w:r w:rsidRPr="00D12A7F">
              <w:rPr>
                <w:rFonts w:ascii="Times New Roman" w:eastAsia="Times New Roman" w:hAnsi="Times New Roman" w:cs="Times New Roman"/>
                <w:color w:val="000000"/>
                <w:lang w:eastAsia="fr-FR"/>
              </w:rPr>
              <w:t>1</w:t>
            </w:r>
          </w:p>
        </w:tc>
        <w:tc>
          <w:tcPr>
            <w:tcW w:w="4504" w:type="dxa"/>
            <w:tcBorders>
              <w:top w:val="nil"/>
              <w:left w:val="nil"/>
              <w:bottom w:val="single" w:sz="4" w:space="0" w:color="auto"/>
              <w:right w:val="single" w:sz="4" w:space="0" w:color="auto"/>
            </w:tcBorders>
            <w:shd w:val="clear" w:color="auto" w:fill="auto"/>
            <w:vAlign w:val="center"/>
            <w:hideMark/>
          </w:tcPr>
          <w:p w:rsidR="00D12A7F" w:rsidRPr="00D12A7F" w:rsidRDefault="00D12A7F" w:rsidP="002A65AC">
            <w:pPr>
              <w:spacing w:after="0" w:line="240" w:lineRule="auto"/>
              <w:jc w:val="both"/>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Installation de chantier, Projet d'exécution et plan de récolement</w:t>
            </w:r>
          </w:p>
        </w:tc>
        <w:tc>
          <w:tcPr>
            <w:tcW w:w="1124"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FF</w:t>
            </w:r>
          </w:p>
        </w:tc>
        <w:tc>
          <w:tcPr>
            <w:tcW w:w="1086"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1</w:t>
            </w:r>
          </w:p>
        </w:tc>
        <w:tc>
          <w:tcPr>
            <w:tcW w:w="1162"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r>
      <w:tr w:rsidR="003F7914" w:rsidRPr="00D12A7F" w:rsidTr="002A65AC">
        <w:trPr>
          <w:trHeight w:val="390"/>
          <w:jc w:val="center"/>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sz w:val="32"/>
                <w:szCs w:val="32"/>
                <w:lang w:eastAsia="fr-FR"/>
              </w:rPr>
              <w:t>oo</w:t>
            </w:r>
            <w:r w:rsidRPr="00D12A7F">
              <w:rPr>
                <w:rFonts w:ascii="Times New Roman" w:eastAsia="Times New Roman" w:hAnsi="Times New Roman" w:cs="Times New Roman"/>
                <w:color w:val="000000"/>
                <w:lang w:eastAsia="fr-FR"/>
              </w:rPr>
              <w:t>2</w:t>
            </w:r>
          </w:p>
        </w:tc>
        <w:tc>
          <w:tcPr>
            <w:tcW w:w="4504" w:type="dxa"/>
            <w:tcBorders>
              <w:top w:val="nil"/>
              <w:left w:val="nil"/>
              <w:bottom w:val="single" w:sz="4" w:space="0" w:color="auto"/>
              <w:right w:val="single" w:sz="4" w:space="0" w:color="auto"/>
            </w:tcBorders>
            <w:shd w:val="clear" w:color="auto" w:fill="auto"/>
            <w:vAlign w:val="center"/>
            <w:hideMark/>
          </w:tcPr>
          <w:p w:rsidR="00D12A7F" w:rsidRPr="00D12A7F" w:rsidRDefault="00D12A7F" w:rsidP="002A65AC">
            <w:pPr>
              <w:spacing w:after="0" w:line="240" w:lineRule="auto"/>
              <w:jc w:val="both"/>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Amené et repli du matériel</w:t>
            </w:r>
          </w:p>
        </w:tc>
        <w:tc>
          <w:tcPr>
            <w:tcW w:w="1124"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FF</w:t>
            </w:r>
          </w:p>
        </w:tc>
        <w:tc>
          <w:tcPr>
            <w:tcW w:w="1086"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1</w:t>
            </w:r>
          </w:p>
        </w:tc>
        <w:tc>
          <w:tcPr>
            <w:tcW w:w="1162"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r>
      <w:tr w:rsidR="003F7914" w:rsidRPr="00D12A7F" w:rsidTr="002A65AC">
        <w:trPr>
          <w:trHeight w:val="342"/>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 </w:t>
            </w:r>
          </w:p>
        </w:tc>
        <w:tc>
          <w:tcPr>
            <w:tcW w:w="787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TOTAL 000</w:t>
            </w:r>
          </w:p>
        </w:tc>
        <w:tc>
          <w:tcPr>
            <w:tcW w:w="1266"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p>
        </w:tc>
      </w:tr>
      <w:tr w:rsidR="00D12A7F" w:rsidRPr="00D12A7F" w:rsidTr="002A65AC">
        <w:trPr>
          <w:trHeight w:val="372"/>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100</w:t>
            </w:r>
          </w:p>
        </w:tc>
        <w:tc>
          <w:tcPr>
            <w:tcW w:w="9142" w:type="dxa"/>
            <w:gridSpan w:val="5"/>
            <w:tcBorders>
              <w:top w:val="single" w:sz="4" w:space="0" w:color="auto"/>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TRAVAUX DE TERRASSEMENTS</w:t>
            </w:r>
          </w:p>
        </w:tc>
      </w:tr>
      <w:tr w:rsidR="003F7914" w:rsidRPr="00D12A7F" w:rsidTr="002A65AC">
        <w:trPr>
          <w:trHeight w:val="372"/>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101</w:t>
            </w:r>
          </w:p>
        </w:tc>
        <w:tc>
          <w:tcPr>
            <w:tcW w:w="4504" w:type="dxa"/>
            <w:tcBorders>
              <w:top w:val="nil"/>
              <w:left w:val="nil"/>
              <w:bottom w:val="single" w:sz="4" w:space="0" w:color="auto"/>
              <w:right w:val="single" w:sz="4" w:space="0" w:color="auto"/>
            </w:tcBorders>
            <w:shd w:val="clear" w:color="auto" w:fill="auto"/>
            <w:vAlign w:val="center"/>
            <w:hideMark/>
          </w:tcPr>
          <w:p w:rsidR="00D12A7F" w:rsidRPr="00D12A7F" w:rsidRDefault="003F7914" w:rsidP="002A65AC">
            <w:pPr>
              <w:spacing w:after="0" w:line="240" w:lineRule="auto"/>
              <w:jc w:val="both"/>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Débroussaillement</w:t>
            </w:r>
            <w:r w:rsidR="00D12A7F" w:rsidRPr="00D12A7F">
              <w:rPr>
                <w:rFonts w:ascii="Times New Roman" w:eastAsia="Times New Roman" w:hAnsi="Times New Roman" w:cs="Times New Roman"/>
                <w:color w:val="000000"/>
                <w:lang w:eastAsia="fr-FR"/>
              </w:rPr>
              <w:t>/Désherbage</w:t>
            </w:r>
          </w:p>
        </w:tc>
        <w:tc>
          <w:tcPr>
            <w:tcW w:w="1124"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M</w:t>
            </w:r>
            <w:r w:rsidRPr="00D12A7F">
              <w:rPr>
                <w:rFonts w:ascii="Times New Roman" w:eastAsia="Times New Roman" w:hAnsi="Times New Roman" w:cs="Times New Roman"/>
                <w:color w:val="000000"/>
                <w:vertAlign w:val="superscript"/>
                <w:lang w:eastAsia="fr-FR"/>
              </w:rPr>
              <w:t>2</w:t>
            </w:r>
          </w:p>
        </w:tc>
        <w:tc>
          <w:tcPr>
            <w:tcW w:w="1086"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32 000</w:t>
            </w:r>
          </w:p>
        </w:tc>
        <w:tc>
          <w:tcPr>
            <w:tcW w:w="1162"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r>
      <w:tr w:rsidR="003F7914" w:rsidRPr="00D12A7F" w:rsidTr="002A65AC">
        <w:trPr>
          <w:trHeight w:val="372"/>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102</w:t>
            </w:r>
          </w:p>
        </w:tc>
        <w:tc>
          <w:tcPr>
            <w:tcW w:w="4504" w:type="dxa"/>
            <w:tcBorders>
              <w:top w:val="nil"/>
              <w:left w:val="nil"/>
              <w:bottom w:val="single" w:sz="4" w:space="0" w:color="auto"/>
              <w:right w:val="single" w:sz="4" w:space="0" w:color="auto"/>
            </w:tcBorders>
            <w:shd w:val="clear" w:color="auto" w:fill="auto"/>
            <w:vAlign w:val="center"/>
            <w:hideMark/>
          </w:tcPr>
          <w:p w:rsidR="00D12A7F" w:rsidRPr="00D12A7F" w:rsidRDefault="00D12A7F" w:rsidP="002A65AC">
            <w:pPr>
              <w:spacing w:after="0" w:line="240" w:lineRule="auto"/>
              <w:jc w:val="both"/>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Abattage d'arbres</w:t>
            </w:r>
          </w:p>
        </w:tc>
        <w:tc>
          <w:tcPr>
            <w:tcW w:w="1124"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U</w:t>
            </w:r>
          </w:p>
        </w:tc>
        <w:tc>
          <w:tcPr>
            <w:tcW w:w="1086"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14</w:t>
            </w:r>
          </w:p>
        </w:tc>
        <w:tc>
          <w:tcPr>
            <w:tcW w:w="1162"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r>
      <w:tr w:rsidR="003F7914" w:rsidRPr="00D12A7F" w:rsidTr="002A65AC">
        <w:trPr>
          <w:trHeight w:val="372"/>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103</w:t>
            </w:r>
          </w:p>
        </w:tc>
        <w:tc>
          <w:tcPr>
            <w:tcW w:w="4504" w:type="dxa"/>
            <w:tcBorders>
              <w:top w:val="nil"/>
              <w:left w:val="nil"/>
              <w:bottom w:val="single" w:sz="4" w:space="0" w:color="auto"/>
              <w:right w:val="single" w:sz="4" w:space="0" w:color="auto"/>
            </w:tcBorders>
            <w:shd w:val="clear" w:color="auto" w:fill="auto"/>
            <w:vAlign w:val="center"/>
            <w:hideMark/>
          </w:tcPr>
          <w:p w:rsidR="00D12A7F" w:rsidRPr="00D12A7F" w:rsidRDefault="00D12A7F" w:rsidP="002A65AC">
            <w:pPr>
              <w:spacing w:after="0" w:line="240" w:lineRule="auto"/>
              <w:jc w:val="both"/>
              <w:rPr>
                <w:rFonts w:ascii="Times New Roman" w:eastAsia="Times New Roman" w:hAnsi="Times New Roman" w:cs="Times New Roman"/>
                <w:color w:val="000000"/>
                <w:lang w:eastAsia="fr-FR"/>
              </w:rPr>
            </w:pPr>
            <w:proofErr w:type="spellStart"/>
            <w:r w:rsidRPr="00D12A7F">
              <w:rPr>
                <w:rFonts w:ascii="Times New Roman" w:eastAsia="Times New Roman" w:hAnsi="Times New Roman" w:cs="Times New Roman"/>
                <w:color w:val="000000"/>
                <w:lang w:eastAsia="fr-FR"/>
              </w:rPr>
              <w:t>Déforestage</w:t>
            </w:r>
            <w:proofErr w:type="spellEnd"/>
          </w:p>
        </w:tc>
        <w:tc>
          <w:tcPr>
            <w:tcW w:w="1124"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m2</w:t>
            </w:r>
          </w:p>
        </w:tc>
        <w:tc>
          <w:tcPr>
            <w:tcW w:w="1086" w:type="dxa"/>
            <w:tcBorders>
              <w:top w:val="nil"/>
              <w:left w:val="nil"/>
              <w:bottom w:val="single" w:sz="4" w:space="0" w:color="auto"/>
              <w:right w:val="single" w:sz="4" w:space="0" w:color="auto"/>
            </w:tcBorders>
            <w:shd w:val="clear" w:color="auto" w:fill="auto"/>
            <w:noWrap/>
            <w:vAlign w:val="center"/>
            <w:hideMark/>
          </w:tcPr>
          <w:p w:rsidR="00D12A7F" w:rsidRPr="00D12A7F" w:rsidRDefault="002A65AC" w:rsidP="00D12A7F">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5</w:t>
            </w:r>
            <w:r w:rsidR="00D12A7F" w:rsidRPr="00D12A7F">
              <w:rPr>
                <w:rFonts w:ascii="Times New Roman" w:eastAsia="Times New Roman" w:hAnsi="Times New Roman" w:cs="Times New Roman"/>
                <w:color w:val="000000"/>
                <w:lang w:eastAsia="fr-FR"/>
              </w:rPr>
              <w:t>0 000</w:t>
            </w:r>
          </w:p>
        </w:tc>
        <w:tc>
          <w:tcPr>
            <w:tcW w:w="1162"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r>
      <w:tr w:rsidR="003F7914" w:rsidRPr="00D12A7F" w:rsidTr="002A65AC">
        <w:trPr>
          <w:trHeight w:val="515"/>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104</w:t>
            </w:r>
          </w:p>
        </w:tc>
        <w:tc>
          <w:tcPr>
            <w:tcW w:w="4504" w:type="dxa"/>
            <w:tcBorders>
              <w:top w:val="nil"/>
              <w:left w:val="nil"/>
              <w:bottom w:val="single" w:sz="4" w:space="0" w:color="auto"/>
              <w:right w:val="single" w:sz="4" w:space="0" w:color="auto"/>
            </w:tcBorders>
            <w:shd w:val="clear" w:color="auto" w:fill="auto"/>
            <w:vAlign w:val="center"/>
            <w:hideMark/>
          </w:tcPr>
          <w:p w:rsidR="00D12A7F" w:rsidRPr="00D12A7F" w:rsidRDefault="00D12A7F" w:rsidP="002A65AC">
            <w:pPr>
              <w:spacing w:after="0" w:line="240" w:lineRule="auto"/>
              <w:jc w:val="both"/>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Remblai provenant d'emprunt pour digue et traitement des bourbiers</w:t>
            </w:r>
          </w:p>
        </w:tc>
        <w:tc>
          <w:tcPr>
            <w:tcW w:w="1124" w:type="dxa"/>
            <w:tcBorders>
              <w:top w:val="nil"/>
              <w:left w:val="nil"/>
              <w:bottom w:val="single" w:sz="4" w:space="0" w:color="auto"/>
              <w:right w:val="single" w:sz="4" w:space="0" w:color="auto"/>
            </w:tcBorders>
            <w:shd w:val="clear" w:color="auto" w:fill="auto"/>
            <w:noWrap/>
            <w:vAlign w:val="center"/>
            <w:hideMark/>
          </w:tcPr>
          <w:p w:rsidR="00D12A7F" w:rsidRPr="00D12A7F" w:rsidRDefault="00C66A45"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m</w:t>
            </w:r>
            <w:r w:rsidR="00D12A7F" w:rsidRPr="00D12A7F">
              <w:rPr>
                <w:rFonts w:ascii="Times New Roman" w:eastAsia="Times New Roman" w:hAnsi="Times New Roman" w:cs="Times New Roman"/>
                <w:color w:val="000000"/>
                <w:vertAlign w:val="superscript"/>
                <w:lang w:eastAsia="fr-FR"/>
              </w:rPr>
              <w:t>3</w:t>
            </w:r>
          </w:p>
        </w:tc>
        <w:tc>
          <w:tcPr>
            <w:tcW w:w="1086"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2 000</w:t>
            </w:r>
          </w:p>
        </w:tc>
        <w:tc>
          <w:tcPr>
            <w:tcW w:w="1162"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r>
      <w:tr w:rsidR="003F7914" w:rsidRPr="00D12A7F" w:rsidTr="002A65AC">
        <w:trPr>
          <w:trHeight w:val="422"/>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105</w:t>
            </w:r>
          </w:p>
        </w:tc>
        <w:tc>
          <w:tcPr>
            <w:tcW w:w="4504" w:type="dxa"/>
            <w:tcBorders>
              <w:top w:val="nil"/>
              <w:left w:val="nil"/>
              <w:bottom w:val="single" w:sz="4" w:space="0" w:color="auto"/>
              <w:right w:val="single" w:sz="4" w:space="0" w:color="auto"/>
            </w:tcBorders>
            <w:shd w:val="clear" w:color="auto" w:fill="auto"/>
            <w:vAlign w:val="center"/>
            <w:hideMark/>
          </w:tcPr>
          <w:p w:rsidR="00D12A7F" w:rsidRPr="00D12A7F" w:rsidRDefault="00D12A7F" w:rsidP="002A65AC">
            <w:pPr>
              <w:spacing w:after="0" w:line="240" w:lineRule="auto"/>
              <w:jc w:val="both"/>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Reprofilage compactage y/c création des fossés et exutoires</w:t>
            </w:r>
          </w:p>
        </w:tc>
        <w:tc>
          <w:tcPr>
            <w:tcW w:w="1124"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Km</w:t>
            </w:r>
          </w:p>
        </w:tc>
        <w:tc>
          <w:tcPr>
            <w:tcW w:w="1086"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8,700</w:t>
            </w:r>
          </w:p>
        </w:tc>
        <w:tc>
          <w:tcPr>
            <w:tcW w:w="1162"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r>
      <w:tr w:rsidR="003F7914" w:rsidRPr="00D12A7F" w:rsidTr="002A65AC">
        <w:trPr>
          <w:trHeight w:val="472"/>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106</w:t>
            </w:r>
          </w:p>
        </w:tc>
        <w:tc>
          <w:tcPr>
            <w:tcW w:w="4504" w:type="dxa"/>
            <w:tcBorders>
              <w:top w:val="nil"/>
              <w:left w:val="nil"/>
              <w:bottom w:val="single" w:sz="4" w:space="0" w:color="auto"/>
              <w:right w:val="single" w:sz="4" w:space="0" w:color="auto"/>
            </w:tcBorders>
            <w:shd w:val="clear" w:color="auto" w:fill="auto"/>
            <w:vAlign w:val="center"/>
            <w:hideMark/>
          </w:tcPr>
          <w:p w:rsidR="00D12A7F" w:rsidRPr="00D12A7F" w:rsidRDefault="00D12A7F" w:rsidP="002A65AC">
            <w:pPr>
              <w:spacing w:after="0" w:line="240" w:lineRule="auto"/>
              <w:jc w:val="both"/>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 xml:space="preserve">Mise en forme de la </w:t>
            </w:r>
            <w:r w:rsidR="003F7914" w:rsidRPr="00D12A7F">
              <w:rPr>
                <w:rFonts w:ascii="Times New Roman" w:eastAsia="Times New Roman" w:hAnsi="Times New Roman" w:cs="Times New Roman"/>
                <w:color w:val="000000"/>
                <w:lang w:eastAsia="fr-FR"/>
              </w:rPr>
              <w:t>plateforme</w:t>
            </w:r>
            <w:r w:rsidRPr="00D12A7F">
              <w:rPr>
                <w:rFonts w:ascii="Times New Roman" w:eastAsia="Times New Roman" w:hAnsi="Times New Roman" w:cs="Times New Roman"/>
                <w:color w:val="000000"/>
                <w:lang w:eastAsia="fr-FR"/>
              </w:rPr>
              <w:t xml:space="preserve"> y/c </w:t>
            </w:r>
            <w:r w:rsidR="003F7914" w:rsidRPr="00D12A7F">
              <w:rPr>
                <w:rFonts w:ascii="Times New Roman" w:eastAsia="Times New Roman" w:hAnsi="Times New Roman" w:cs="Times New Roman"/>
                <w:color w:val="000000"/>
                <w:lang w:eastAsia="fr-FR"/>
              </w:rPr>
              <w:t>création</w:t>
            </w:r>
            <w:r w:rsidRPr="00D12A7F">
              <w:rPr>
                <w:rFonts w:ascii="Times New Roman" w:eastAsia="Times New Roman" w:hAnsi="Times New Roman" w:cs="Times New Roman"/>
                <w:color w:val="000000"/>
                <w:lang w:eastAsia="fr-FR"/>
              </w:rPr>
              <w:t xml:space="preserve"> des fosses et exutoire</w:t>
            </w:r>
          </w:p>
        </w:tc>
        <w:tc>
          <w:tcPr>
            <w:tcW w:w="1124"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Km</w:t>
            </w:r>
          </w:p>
        </w:tc>
        <w:tc>
          <w:tcPr>
            <w:tcW w:w="1086"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0,3</w:t>
            </w:r>
          </w:p>
        </w:tc>
        <w:tc>
          <w:tcPr>
            <w:tcW w:w="1162"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r>
      <w:tr w:rsidR="003F7914" w:rsidRPr="00D12A7F" w:rsidTr="002A65AC">
        <w:trPr>
          <w:trHeight w:val="372"/>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107</w:t>
            </w:r>
          </w:p>
        </w:tc>
        <w:tc>
          <w:tcPr>
            <w:tcW w:w="4504" w:type="dxa"/>
            <w:tcBorders>
              <w:top w:val="nil"/>
              <w:left w:val="nil"/>
              <w:bottom w:val="single" w:sz="4" w:space="0" w:color="auto"/>
              <w:right w:val="single" w:sz="4" w:space="0" w:color="auto"/>
            </w:tcBorders>
            <w:shd w:val="clear" w:color="auto" w:fill="auto"/>
            <w:vAlign w:val="center"/>
            <w:hideMark/>
          </w:tcPr>
          <w:p w:rsidR="00D12A7F" w:rsidRPr="00D12A7F" w:rsidRDefault="00D12A7F" w:rsidP="002A65AC">
            <w:pPr>
              <w:spacing w:after="0" w:line="240" w:lineRule="auto"/>
              <w:jc w:val="both"/>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Couche de roulement en grave latéritique</w:t>
            </w:r>
          </w:p>
        </w:tc>
        <w:tc>
          <w:tcPr>
            <w:tcW w:w="1124"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m3</w:t>
            </w:r>
          </w:p>
        </w:tc>
        <w:tc>
          <w:tcPr>
            <w:tcW w:w="1086"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1 050</w:t>
            </w:r>
          </w:p>
        </w:tc>
        <w:tc>
          <w:tcPr>
            <w:tcW w:w="1162"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r>
      <w:tr w:rsidR="003F7914" w:rsidRPr="00D12A7F" w:rsidTr="002A65AC">
        <w:trPr>
          <w:trHeight w:val="372"/>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 </w:t>
            </w:r>
          </w:p>
        </w:tc>
        <w:tc>
          <w:tcPr>
            <w:tcW w:w="787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TOTAL 100</w:t>
            </w:r>
          </w:p>
        </w:tc>
        <w:tc>
          <w:tcPr>
            <w:tcW w:w="1266"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p>
        </w:tc>
      </w:tr>
      <w:tr w:rsidR="00D12A7F" w:rsidRPr="00D12A7F" w:rsidTr="002A65AC">
        <w:trPr>
          <w:trHeight w:val="372"/>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200</w:t>
            </w:r>
          </w:p>
        </w:tc>
        <w:tc>
          <w:tcPr>
            <w:tcW w:w="9142" w:type="dxa"/>
            <w:gridSpan w:val="5"/>
            <w:tcBorders>
              <w:top w:val="single" w:sz="4" w:space="0" w:color="auto"/>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ASSAINISSEMENT -  DRAINAGE</w:t>
            </w:r>
          </w:p>
        </w:tc>
      </w:tr>
      <w:tr w:rsidR="003F7914" w:rsidRPr="00D12A7F" w:rsidTr="002A65AC">
        <w:trPr>
          <w:trHeight w:val="372"/>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201</w:t>
            </w:r>
          </w:p>
        </w:tc>
        <w:tc>
          <w:tcPr>
            <w:tcW w:w="4504" w:type="dxa"/>
            <w:tcBorders>
              <w:top w:val="nil"/>
              <w:left w:val="nil"/>
              <w:bottom w:val="single" w:sz="4" w:space="0" w:color="auto"/>
              <w:right w:val="single" w:sz="4" w:space="0" w:color="auto"/>
            </w:tcBorders>
            <w:shd w:val="clear" w:color="auto" w:fill="auto"/>
            <w:vAlign w:val="center"/>
            <w:hideMark/>
          </w:tcPr>
          <w:p w:rsidR="00D12A7F" w:rsidRPr="00D12A7F" w:rsidRDefault="00D12A7F" w:rsidP="002A65AC">
            <w:pPr>
              <w:spacing w:after="0" w:line="240" w:lineRule="auto"/>
              <w:jc w:val="both"/>
              <w:rPr>
                <w:rFonts w:ascii="Times New Roman" w:eastAsia="Times New Roman" w:hAnsi="Times New Roman" w:cs="Times New Roman"/>
                <w:color w:val="000000"/>
                <w:sz w:val="20"/>
                <w:szCs w:val="20"/>
                <w:lang w:eastAsia="fr-FR"/>
              </w:rPr>
            </w:pPr>
            <w:r w:rsidRPr="00D12A7F">
              <w:rPr>
                <w:rFonts w:ascii="Times New Roman" w:eastAsia="Times New Roman" w:hAnsi="Times New Roman" w:cs="Times New Roman"/>
                <w:color w:val="000000"/>
                <w:sz w:val="20"/>
                <w:szCs w:val="20"/>
                <w:lang w:eastAsia="fr-FR"/>
              </w:rPr>
              <w:t>Démolition des ponts forestiers existants</w:t>
            </w:r>
          </w:p>
        </w:tc>
        <w:tc>
          <w:tcPr>
            <w:tcW w:w="1124"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sz w:val="20"/>
                <w:szCs w:val="20"/>
                <w:lang w:eastAsia="fr-FR"/>
              </w:rPr>
            </w:pPr>
            <w:r w:rsidRPr="00D12A7F">
              <w:rPr>
                <w:rFonts w:ascii="Times New Roman" w:eastAsia="Times New Roman" w:hAnsi="Times New Roman" w:cs="Times New Roman"/>
                <w:color w:val="000000"/>
                <w:sz w:val="20"/>
                <w:szCs w:val="20"/>
                <w:lang w:eastAsia="fr-FR"/>
              </w:rPr>
              <w:t>U</w:t>
            </w:r>
          </w:p>
        </w:tc>
        <w:tc>
          <w:tcPr>
            <w:tcW w:w="1086"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3,0</w:t>
            </w:r>
          </w:p>
        </w:tc>
        <w:tc>
          <w:tcPr>
            <w:tcW w:w="1162"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r>
      <w:tr w:rsidR="003F7914" w:rsidRPr="00D12A7F" w:rsidTr="002A65AC">
        <w:trPr>
          <w:trHeight w:val="395"/>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202</w:t>
            </w:r>
            <w:r w:rsidR="00C66A45">
              <w:rPr>
                <w:rFonts w:ascii="Times New Roman" w:eastAsia="Times New Roman" w:hAnsi="Times New Roman" w:cs="Times New Roman"/>
                <w:color w:val="000000"/>
                <w:lang w:eastAsia="fr-FR"/>
              </w:rPr>
              <w:t>a</w:t>
            </w:r>
          </w:p>
        </w:tc>
        <w:tc>
          <w:tcPr>
            <w:tcW w:w="4504" w:type="dxa"/>
            <w:tcBorders>
              <w:top w:val="nil"/>
              <w:left w:val="nil"/>
              <w:bottom w:val="single" w:sz="4" w:space="0" w:color="auto"/>
              <w:right w:val="single" w:sz="4" w:space="0" w:color="auto"/>
            </w:tcBorders>
            <w:shd w:val="clear" w:color="auto" w:fill="auto"/>
            <w:vAlign w:val="center"/>
            <w:hideMark/>
          </w:tcPr>
          <w:p w:rsidR="00D12A7F" w:rsidRPr="00D12A7F" w:rsidRDefault="00D12A7F" w:rsidP="002A65AC">
            <w:pPr>
              <w:spacing w:after="0" w:line="240" w:lineRule="auto"/>
              <w:jc w:val="both"/>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 xml:space="preserve">Fourniture et pose des Buses </w:t>
            </w:r>
            <w:r w:rsidR="003F7914" w:rsidRPr="00D12A7F">
              <w:rPr>
                <w:rFonts w:ascii="Times New Roman" w:eastAsia="Times New Roman" w:hAnsi="Times New Roman" w:cs="Times New Roman"/>
                <w:color w:val="000000"/>
                <w:lang w:eastAsia="fr-FR"/>
              </w:rPr>
              <w:t>métalliques</w:t>
            </w:r>
            <w:r w:rsidRPr="00D12A7F">
              <w:rPr>
                <w:rFonts w:ascii="Times New Roman" w:eastAsia="Times New Roman" w:hAnsi="Times New Roman" w:cs="Times New Roman"/>
                <w:color w:val="000000"/>
                <w:lang w:eastAsia="fr-FR"/>
              </w:rPr>
              <w:t xml:space="preserve"> φ 800 y </w:t>
            </w:r>
            <w:r w:rsidR="003F7914" w:rsidRPr="00D12A7F">
              <w:rPr>
                <w:rFonts w:ascii="Times New Roman" w:eastAsia="Times New Roman" w:hAnsi="Times New Roman" w:cs="Times New Roman"/>
                <w:color w:val="000000"/>
                <w:lang w:eastAsia="fr-FR"/>
              </w:rPr>
              <w:t>compris</w:t>
            </w:r>
            <w:r w:rsidRPr="00D12A7F">
              <w:rPr>
                <w:rFonts w:ascii="Times New Roman" w:eastAsia="Times New Roman" w:hAnsi="Times New Roman" w:cs="Times New Roman"/>
                <w:color w:val="000000"/>
                <w:lang w:eastAsia="fr-FR"/>
              </w:rPr>
              <w:t xml:space="preserve"> toutes sujétions</w:t>
            </w:r>
          </w:p>
        </w:tc>
        <w:tc>
          <w:tcPr>
            <w:tcW w:w="1124"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Ml</w:t>
            </w:r>
          </w:p>
        </w:tc>
        <w:tc>
          <w:tcPr>
            <w:tcW w:w="1086"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32,0</w:t>
            </w:r>
          </w:p>
        </w:tc>
        <w:tc>
          <w:tcPr>
            <w:tcW w:w="1162"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r>
      <w:tr w:rsidR="003F7914" w:rsidRPr="00D12A7F" w:rsidTr="002A65AC">
        <w:trPr>
          <w:trHeight w:val="567"/>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C66A45" w:rsidP="00D12A7F">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202b</w:t>
            </w:r>
          </w:p>
        </w:tc>
        <w:tc>
          <w:tcPr>
            <w:tcW w:w="4504" w:type="dxa"/>
            <w:tcBorders>
              <w:top w:val="nil"/>
              <w:left w:val="nil"/>
              <w:bottom w:val="single" w:sz="4" w:space="0" w:color="auto"/>
              <w:right w:val="single" w:sz="4" w:space="0" w:color="auto"/>
            </w:tcBorders>
            <w:shd w:val="clear" w:color="auto" w:fill="auto"/>
            <w:vAlign w:val="center"/>
            <w:hideMark/>
          </w:tcPr>
          <w:p w:rsidR="00D12A7F" w:rsidRPr="00D12A7F" w:rsidRDefault="00D12A7F" w:rsidP="002A65AC">
            <w:pPr>
              <w:spacing w:after="0" w:line="240" w:lineRule="auto"/>
              <w:jc w:val="both"/>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 xml:space="preserve">Fourniture et pose des buses métalliques φ 1000 pour digue y </w:t>
            </w:r>
            <w:r w:rsidR="003F7914" w:rsidRPr="00D12A7F">
              <w:rPr>
                <w:rFonts w:ascii="Times New Roman" w:eastAsia="Times New Roman" w:hAnsi="Times New Roman" w:cs="Times New Roman"/>
                <w:color w:val="000000"/>
                <w:lang w:eastAsia="fr-FR"/>
              </w:rPr>
              <w:t>compris</w:t>
            </w:r>
            <w:r w:rsidRPr="00D12A7F">
              <w:rPr>
                <w:rFonts w:ascii="Times New Roman" w:eastAsia="Times New Roman" w:hAnsi="Times New Roman" w:cs="Times New Roman"/>
                <w:color w:val="000000"/>
                <w:lang w:eastAsia="fr-FR"/>
              </w:rPr>
              <w:t xml:space="preserve"> toutes sujétions</w:t>
            </w:r>
          </w:p>
        </w:tc>
        <w:tc>
          <w:tcPr>
            <w:tcW w:w="1124"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U</w:t>
            </w:r>
          </w:p>
        </w:tc>
        <w:tc>
          <w:tcPr>
            <w:tcW w:w="1086"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73,0</w:t>
            </w:r>
          </w:p>
        </w:tc>
        <w:tc>
          <w:tcPr>
            <w:tcW w:w="1162"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r>
      <w:tr w:rsidR="003F7914" w:rsidRPr="00D12A7F" w:rsidTr="002A65AC">
        <w:trPr>
          <w:trHeight w:val="567"/>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C66A45" w:rsidP="00D12A7F">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203</w:t>
            </w:r>
          </w:p>
        </w:tc>
        <w:tc>
          <w:tcPr>
            <w:tcW w:w="4504" w:type="dxa"/>
            <w:tcBorders>
              <w:top w:val="nil"/>
              <w:left w:val="nil"/>
              <w:bottom w:val="single" w:sz="4" w:space="0" w:color="auto"/>
              <w:right w:val="single" w:sz="4" w:space="0" w:color="auto"/>
            </w:tcBorders>
            <w:shd w:val="clear" w:color="auto" w:fill="auto"/>
            <w:vAlign w:val="center"/>
            <w:hideMark/>
          </w:tcPr>
          <w:p w:rsidR="00D12A7F" w:rsidRPr="00D12A7F" w:rsidRDefault="00D12A7F" w:rsidP="002A65AC">
            <w:pPr>
              <w:spacing w:after="0" w:line="240" w:lineRule="auto"/>
              <w:jc w:val="both"/>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 xml:space="preserve">Fourniture et pose des buses métalliques φ 1000 pour cours d'eau y </w:t>
            </w:r>
            <w:r w:rsidR="003F7914" w:rsidRPr="00D12A7F">
              <w:rPr>
                <w:rFonts w:ascii="Times New Roman" w:eastAsia="Times New Roman" w:hAnsi="Times New Roman" w:cs="Times New Roman"/>
                <w:color w:val="000000"/>
                <w:lang w:eastAsia="fr-FR"/>
              </w:rPr>
              <w:t>compris</w:t>
            </w:r>
            <w:r w:rsidRPr="00D12A7F">
              <w:rPr>
                <w:rFonts w:ascii="Times New Roman" w:eastAsia="Times New Roman" w:hAnsi="Times New Roman" w:cs="Times New Roman"/>
                <w:color w:val="000000"/>
                <w:lang w:eastAsia="fr-FR"/>
              </w:rPr>
              <w:t xml:space="preserve"> toutes sujétions</w:t>
            </w:r>
          </w:p>
        </w:tc>
        <w:tc>
          <w:tcPr>
            <w:tcW w:w="1124"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U</w:t>
            </w:r>
          </w:p>
        </w:tc>
        <w:tc>
          <w:tcPr>
            <w:tcW w:w="1086"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21,9</w:t>
            </w:r>
          </w:p>
        </w:tc>
        <w:tc>
          <w:tcPr>
            <w:tcW w:w="1162"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r>
      <w:tr w:rsidR="003F7914" w:rsidRPr="00D12A7F" w:rsidTr="002A65AC">
        <w:trPr>
          <w:trHeight w:val="389"/>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79748F" w:rsidP="00D12A7F">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203a</w:t>
            </w:r>
          </w:p>
        </w:tc>
        <w:tc>
          <w:tcPr>
            <w:tcW w:w="4504" w:type="dxa"/>
            <w:tcBorders>
              <w:top w:val="nil"/>
              <w:left w:val="nil"/>
              <w:bottom w:val="single" w:sz="4" w:space="0" w:color="auto"/>
              <w:right w:val="single" w:sz="4" w:space="0" w:color="auto"/>
            </w:tcBorders>
            <w:shd w:val="clear" w:color="auto" w:fill="auto"/>
            <w:vAlign w:val="center"/>
            <w:hideMark/>
          </w:tcPr>
          <w:p w:rsidR="00D12A7F" w:rsidRPr="00D12A7F" w:rsidRDefault="003F7914" w:rsidP="002A65AC">
            <w:pPr>
              <w:spacing w:after="0" w:line="240" w:lineRule="auto"/>
              <w:jc w:val="both"/>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Tête</w:t>
            </w:r>
            <w:r w:rsidR="00D12A7F" w:rsidRPr="00D12A7F">
              <w:rPr>
                <w:rFonts w:ascii="Times New Roman" w:eastAsia="Times New Roman" w:hAnsi="Times New Roman" w:cs="Times New Roman"/>
                <w:color w:val="000000"/>
                <w:lang w:eastAsia="fr-FR"/>
              </w:rPr>
              <w:t xml:space="preserve"> de buse en </w:t>
            </w:r>
            <w:r w:rsidRPr="00D12A7F">
              <w:rPr>
                <w:rFonts w:ascii="Times New Roman" w:eastAsia="Times New Roman" w:hAnsi="Times New Roman" w:cs="Times New Roman"/>
                <w:color w:val="000000"/>
                <w:lang w:eastAsia="fr-FR"/>
              </w:rPr>
              <w:t>maçonnerie</w:t>
            </w:r>
            <w:r w:rsidR="00D12A7F" w:rsidRPr="00D12A7F">
              <w:rPr>
                <w:rFonts w:ascii="Times New Roman" w:eastAsia="Times New Roman" w:hAnsi="Times New Roman" w:cs="Times New Roman"/>
                <w:color w:val="000000"/>
                <w:lang w:eastAsia="fr-FR"/>
              </w:rPr>
              <w:t xml:space="preserve"> de moellons pour buse φ 800 y </w:t>
            </w:r>
            <w:r w:rsidRPr="00D12A7F">
              <w:rPr>
                <w:rFonts w:ascii="Times New Roman" w:eastAsia="Times New Roman" w:hAnsi="Times New Roman" w:cs="Times New Roman"/>
                <w:color w:val="000000"/>
                <w:lang w:eastAsia="fr-FR"/>
              </w:rPr>
              <w:t>compris</w:t>
            </w:r>
            <w:r w:rsidR="00D12A7F" w:rsidRPr="00D12A7F">
              <w:rPr>
                <w:rFonts w:ascii="Times New Roman" w:eastAsia="Times New Roman" w:hAnsi="Times New Roman" w:cs="Times New Roman"/>
                <w:color w:val="000000"/>
                <w:lang w:eastAsia="fr-FR"/>
              </w:rPr>
              <w:t xml:space="preserve"> toutes sujétions</w:t>
            </w:r>
          </w:p>
        </w:tc>
        <w:tc>
          <w:tcPr>
            <w:tcW w:w="1124"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U</w:t>
            </w:r>
          </w:p>
        </w:tc>
        <w:tc>
          <w:tcPr>
            <w:tcW w:w="1086"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6,0</w:t>
            </w:r>
          </w:p>
        </w:tc>
        <w:tc>
          <w:tcPr>
            <w:tcW w:w="1162"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r>
      <w:tr w:rsidR="003F7914" w:rsidRPr="00D12A7F" w:rsidTr="002A65AC">
        <w:trPr>
          <w:trHeight w:val="483"/>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79748F" w:rsidP="00D12A7F">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203b</w:t>
            </w:r>
          </w:p>
        </w:tc>
        <w:tc>
          <w:tcPr>
            <w:tcW w:w="4504" w:type="dxa"/>
            <w:tcBorders>
              <w:top w:val="nil"/>
              <w:left w:val="nil"/>
              <w:bottom w:val="single" w:sz="4" w:space="0" w:color="auto"/>
              <w:right w:val="single" w:sz="4" w:space="0" w:color="auto"/>
            </w:tcBorders>
            <w:shd w:val="clear" w:color="auto" w:fill="auto"/>
            <w:vAlign w:val="center"/>
            <w:hideMark/>
          </w:tcPr>
          <w:p w:rsidR="00D12A7F" w:rsidRPr="00D12A7F" w:rsidRDefault="003F7914" w:rsidP="002A65AC">
            <w:pPr>
              <w:spacing w:after="0" w:line="240" w:lineRule="auto"/>
              <w:jc w:val="both"/>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Tête</w:t>
            </w:r>
            <w:r w:rsidR="00D12A7F" w:rsidRPr="00D12A7F">
              <w:rPr>
                <w:rFonts w:ascii="Times New Roman" w:eastAsia="Times New Roman" w:hAnsi="Times New Roman" w:cs="Times New Roman"/>
                <w:color w:val="000000"/>
                <w:lang w:eastAsia="fr-FR"/>
              </w:rPr>
              <w:t xml:space="preserve"> de buse en </w:t>
            </w:r>
            <w:r w:rsidRPr="00D12A7F">
              <w:rPr>
                <w:rFonts w:ascii="Times New Roman" w:eastAsia="Times New Roman" w:hAnsi="Times New Roman" w:cs="Times New Roman"/>
                <w:color w:val="000000"/>
                <w:lang w:eastAsia="fr-FR"/>
              </w:rPr>
              <w:t>maçonnerie</w:t>
            </w:r>
            <w:r w:rsidR="00D12A7F" w:rsidRPr="00D12A7F">
              <w:rPr>
                <w:rFonts w:ascii="Times New Roman" w:eastAsia="Times New Roman" w:hAnsi="Times New Roman" w:cs="Times New Roman"/>
                <w:color w:val="000000"/>
                <w:lang w:eastAsia="fr-FR"/>
              </w:rPr>
              <w:t xml:space="preserve"> de moellons pour buse φ 1000 y </w:t>
            </w:r>
            <w:r w:rsidRPr="00D12A7F">
              <w:rPr>
                <w:rFonts w:ascii="Times New Roman" w:eastAsia="Times New Roman" w:hAnsi="Times New Roman" w:cs="Times New Roman"/>
                <w:color w:val="000000"/>
                <w:lang w:eastAsia="fr-FR"/>
              </w:rPr>
              <w:t>compris</w:t>
            </w:r>
            <w:r w:rsidR="00D12A7F" w:rsidRPr="00D12A7F">
              <w:rPr>
                <w:rFonts w:ascii="Times New Roman" w:eastAsia="Times New Roman" w:hAnsi="Times New Roman" w:cs="Times New Roman"/>
                <w:color w:val="000000"/>
                <w:lang w:eastAsia="fr-FR"/>
              </w:rPr>
              <w:t xml:space="preserve"> toutes sujétions</w:t>
            </w:r>
          </w:p>
        </w:tc>
        <w:tc>
          <w:tcPr>
            <w:tcW w:w="1124"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U</w:t>
            </w:r>
          </w:p>
        </w:tc>
        <w:tc>
          <w:tcPr>
            <w:tcW w:w="1086"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6,0</w:t>
            </w:r>
          </w:p>
        </w:tc>
        <w:tc>
          <w:tcPr>
            <w:tcW w:w="1162"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r>
      <w:tr w:rsidR="003F7914" w:rsidRPr="00D12A7F" w:rsidTr="002A65AC">
        <w:trPr>
          <w:trHeight w:val="421"/>
          <w:jc w:val="center"/>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D12A7F" w:rsidRPr="00D12A7F" w:rsidRDefault="0079748F" w:rsidP="00D12A7F">
            <w:pPr>
              <w:spacing w:after="0" w:line="240" w:lineRule="auto"/>
              <w:jc w:val="center"/>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204</w:t>
            </w:r>
          </w:p>
        </w:tc>
        <w:tc>
          <w:tcPr>
            <w:tcW w:w="4504" w:type="dxa"/>
            <w:tcBorders>
              <w:top w:val="nil"/>
              <w:left w:val="nil"/>
              <w:bottom w:val="single" w:sz="4" w:space="0" w:color="auto"/>
              <w:right w:val="single" w:sz="4" w:space="0" w:color="auto"/>
            </w:tcBorders>
            <w:shd w:val="clear" w:color="auto" w:fill="auto"/>
            <w:vAlign w:val="center"/>
            <w:hideMark/>
          </w:tcPr>
          <w:p w:rsidR="00D12A7F" w:rsidRPr="00D12A7F" w:rsidRDefault="00D12A7F" w:rsidP="002A65AC">
            <w:pPr>
              <w:spacing w:after="0" w:line="240" w:lineRule="auto"/>
              <w:jc w:val="both"/>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 xml:space="preserve">Puisards  en </w:t>
            </w:r>
            <w:r w:rsidR="003F7914" w:rsidRPr="00D12A7F">
              <w:rPr>
                <w:rFonts w:ascii="Times New Roman" w:eastAsia="Times New Roman" w:hAnsi="Times New Roman" w:cs="Times New Roman"/>
                <w:color w:val="000000"/>
                <w:lang w:eastAsia="fr-FR"/>
              </w:rPr>
              <w:t>maçonnerie</w:t>
            </w:r>
            <w:r w:rsidRPr="00D12A7F">
              <w:rPr>
                <w:rFonts w:ascii="Times New Roman" w:eastAsia="Times New Roman" w:hAnsi="Times New Roman" w:cs="Times New Roman"/>
                <w:color w:val="000000"/>
                <w:lang w:eastAsia="fr-FR"/>
              </w:rPr>
              <w:t xml:space="preserve"> de moellons pour buse φ 800 y </w:t>
            </w:r>
            <w:r w:rsidR="003F7914" w:rsidRPr="00D12A7F">
              <w:rPr>
                <w:rFonts w:ascii="Times New Roman" w:eastAsia="Times New Roman" w:hAnsi="Times New Roman" w:cs="Times New Roman"/>
                <w:color w:val="000000"/>
                <w:lang w:eastAsia="fr-FR"/>
              </w:rPr>
              <w:t>compris</w:t>
            </w:r>
            <w:r w:rsidRPr="00D12A7F">
              <w:rPr>
                <w:rFonts w:ascii="Times New Roman" w:eastAsia="Times New Roman" w:hAnsi="Times New Roman" w:cs="Times New Roman"/>
                <w:color w:val="000000"/>
                <w:lang w:eastAsia="fr-FR"/>
              </w:rPr>
              <w:t xml:space="preserve"> toutes sujétions</w:t>
            </w:r>
          </w:p>
        </w:tc>
        <w:tc>
          <w:tcPr>
            <w:tcW w:w="1124"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U</w:t>
            </w:r>
          </w:p>
        </w:tc>
        <w:tc>
          <w:tcPr>
            <w:tcW w:w="1086" w:type="dxa"/>
            <w:tcBorders>
              <w:top w:val="nil"/>
              <w:left w:val="nil"/>
              <w:bottom w:val="single" w:sz="4" w:space="0" w:color="auto"/>
              <w:right w:val="single" w:sz="4" w:space="0" w:color="auto"/>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r w:rsidRPr="00D12A7F">
              <w:rPr>
                <w:rFonts w:ascii="Times New Roman" w:eastAsia="Times New Roman" w:hAnsi="Times New Roman" w:cs="Times New Roman"/>
                <w:color w:val="000000"/>
                <w:lang w:eastAsia="fr-FR"/>
              </w:rPr>
              <w:t>6,0</w:t>
            </w:r>
          </w:p>
        </w:tc>
        <w:tc>
          <w:tcPr>
            <w:tcW w:w="1162"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color w:val="000000"/>
                <w:lang w:eastAsia="fr-FR"/>
              </w:rPr>
            </w:pPr>
          </w:p>
        </w:tc>
      </w:tr>
      <w:tr w:rsidR="003F7914" w:rsidRPr="00D12A7F" w:rsidTr="002A65AC">
        <w:trPr>
          <w:trHeight w:val="342"/>
          <w:jc w:val="center"/>
        </w:trPr>
        <w:tc>
          <w:tcPr>
            <w:tcW w:w="8585" w:type="dxa"/>
            <w:gridSpan w:val="5"/>
            <w:tcBorders>
              <w:top w:val="nil"/>
              <w:left w:val="single" w:sz="8" w:space="0" w:color="auto"/>
              <w:bottom w:val="single" w:sz="4" w:space="0" w:color="auto"/>
              <w:right w:val="single" w:sz="4" w:space="0" w:color="auto"/>
            </w:tcBorders>
            <w:shd w:val="clear" w:color="auto" w:fill="auto"/>
            <w:noWrap/>
            <w:vAlign w:val="center"/>
            <w:hideMark/>
          </w:tcPr>
          <w:p w:rsidR="003F7914" w:rsidRPr="00D12A7F" w:rsidRDefault="003F7914" w:rsidP="003F7914">
            <w:pPr>
              <w:spacing w:after="0" w:line="240" w:lineRule="auto"/>
              <w:jc w:val="center"/>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color w:val="000000"/>
                <w:lang w:eastAsia="fr-FR"/>
              </w:rPr>
              <w:t> </w:t>
            </w:r>
            <w:r w:rsidRPr="00D12A7F">
              <w:rPr>
                <w:rFonts w:ascii="Times New Roman" w:eastAsia="Times New Roman" w:hAnsi="Times New Roman" w:cs="Times New Roman"/>
                <w:b/>
                <w:bCs/>
                <w:color w:val="000000"/>
                <w:lang w:eastAsia="fr-FR"/>
              </w:rPr>
              <w:t>TOTAL 200</w:t>
            </w:r>
          </w:p>
        </w:tc>
        <w:tc>
          <w:tcPr>
            <w:tcW w:w="1266" w:type="dxa"/>
            <w:tcBorders>
              <w:top w:val="nil"/>
              <w:left w:val="nil"/>
              <w:bottom w:val="single" w:sz="4" w:space="0" w:color="auto"/>
              <w:right w:val="single" w:sz="4" w:space="0" w:color="auto"/>
            </w:tcBorders>
            <w:shd w:val="clear" w:color="auto" w:fill="auto"/>
            <w:noWrap/>
            <w:vAlign w:val="center"/>
          </w:tcPr>
          <w:p w:rsidR="003F7914" w:rsidRPr="00D12A7F" w:rsidRDefault="003F7914" w:rsidP="00D12A7F">
            <w:pPr>
              <w:spacing w:after="0" w:line="240" w:lineRule="auto"/>
              <w:jc w:val="center"/>
              <w:rPr>
                <w:rFonts w:ascii="Times New Roman" w:eastAsia="Times New Roman" w:hAnsi="Times New Roman" w:cs="Times New Roman"/>
                <w:b/>
                <w:bCs/>
                <w:color w:val="000000"/>
                <w:lang w:eastAsia="fr-FR"/>
              </w:rPr>
            </w:pPr>
          </w:p>
        </w:tc>
      </w:tr>
      <w:tr w:rsidR="003F7914" w:rsidRPr="00D12A7F" w:rsidTr="002A65AC">
        <w:trPr>
          <w:trHeight w:val="372"/>
          <w:jc w:val="center"/>
        </w:trPr>
        <w:tc>
          <w:tcPr>
            <w:tcW w:w="709" w:type="dxa"/>
            <w:tcBorders>
              <w:top w:val="nil"/>
              <w:left w:val="nil"/>
              <w:bottom w:val="nil"/>
              <w:right w:val="nil"/>
            </w:tcBorders>
            <w:shd w:val="clear" w:color="auto" w:fill="auto"/>
            <w:noWrap/>
            <w:vAlign w:val="bottom"/>
            <w:hideMark/>
          </w:tcPr>
          <w:p w:rsidR="00D12A7F" w:rsidRPr="00D12A7F" w:rsidRDefault="00D12A7F" w:rsidP="00D12A7F">
            <w:pPr>
              <w:spacing w:after="0" w:line="240" w:lineRule="auto"/>
              <w:rPr>
                <w:rFonts w:ascii="Calibri" w:eastAsia="Times New Roman" w:hAnsi="Calibri" w:cs="Times New Roman"/>
                <w:color w:val="000000"/>
                <w:lang w:eastAsia="fr-FR"/>
              </w:rPr>
            </w:pPr>
          </w:p>
        </w:tc>
        <w:tc>
          <w:tcPr>
            <w:tcW w:w="4504" w:type="dxa"/>
            <w:tcBorders>
              <w:top w:val="nil"/>
              <w:left w:val="nil"/>
              <w:bottom w:val="nil"/>
              <w:right w:val="single" w:sz="8" w:space="0" w:color="auto"/>
            </w:tcBorders>
            <w:shd w:val="clear" w:color="auto" w:fill="auto"/>
            <w:noWrap/>
            <w:vAlign w:val="center"/>
            <w:hideMark/>
          </w:tcPr>
          <w:p w:rsidR="00D12A7F" w:rsidRPr="00D12A7F" w:rsidRDefault="00D12A7F" w:rsidP="00D12A7F">
            <w:pPr>
              <w:spacing w:after="0" w:line="240" w:lineRule="auto"/>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 </w:t>
            </w:r>
          </w:p>
        </w:tc>
        <w:tc>
          <w:tcPr>
            <w:tcW w:w="337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12A7F" w:rsidRPr="00D12A7F" w:rsidRDefault="00D12A7F" w:rsidP="00D12A7F">
            <w:pPr>
              <w:spacing w:after="0" w:line="240" w:lineRule="auto"/>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TOTAL  HORS TVA</w:t>
            </w: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p>
        </w:tc>
      </w:tr>
      <w:tr w:rsidR="003F7914" w:rsidRPr="00D12A7F" w:rsidTr="002A65AC">
        <w:trPr>
          <w:trHeight w:val="372"/>
          <w:jc w:val="center"/>
        </w:trPr>
        <w:tc>
          <w:tcPr>
            <w:tcW w:w="709" w:type="dxa"/>
            <w:tcBorders>
              <w:top w:val="nil"/>
              <w:left w:val="nil"/>
              <w:bottom w:val="nil"/>
              <w:right w:val="nil"/>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p>
        </w:tc>
        <w:tc>
          <w:tcPr>
            <w:tcW w:w="4504" w:type="dxa"/>
            <w:tcBorders>
              <w:top w:val="nil"/>
              <w:left w:val="nil"/>
              <w:bottom w:val="nil"/>
              <w:right w:val="single" w:sz="8" w:space="0" w:color="auto"/>
            </w:tcBorders>
            <w:shd w:val="clear" w:color="auto" w:fill="auto"/>
            <w:noWrap/>
            <w:vAlign w:val="center"/>
            <w:hideMark/>
          </w:tcPr>
          <w:p w:rsidR="00D12A7F" w:rsidRPr="00D12A7F" w:rsidRDefault="00D12A7F" w:rsidP="00D12A7F">
            <w:pPr>
              <w:spacing w:after="0" w:line="240" w:lineRule="auto"/>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 </w:t>
            </w:r>
          </w:p>
        </w:tc>
        <w:tc>
          <w:tcPr>
            <w:tcW w:w="337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12A7F" w:rsidRPr="00D12A7F" w:rsidRDefault="00D12A7F" w:rsidP="00D12A7F">
            <w:pPr>
              <w:spacing w:after="0" w:line="240" w:lineRule="auto"/>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TVA (19,25%)</w:t>
            </w: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p>
        </w:tc>
      </w:tr>
      <w:tr w:rsidR="003F7914" w:rsidRPr="00D12A7F" w:rsidTr="002A65AC">
        <w:trPr>
          <w:trHeight w:val="372"/>
          <w:jc w:val="center"/>
        </w:trPr>
        <w:tc>
          <w:tcPr>
            <w:tcW w:w="709" w:type="dxa"/>
            <w:tcBorders>
              <w:top w:val="nil"/>
              <w:left w:val="nil"/>
              <w:bottom w:val="nil"/>
              <w:right w:val="nil"/>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p>
        </w:tc>
        <w:tc>
          <w:tcPr>
            <w:tcW w:w="4504" w:type="dxa"/>
            <w:tcBorders>
              <w:top w:val="nil"/>
              <w:left w:val="nil"/>
              <w:bottom w:val="nil"/>
              <w:right w:val="single" w:sz="8" w:space="0" w:color="auto"/>
            </w:tcBorders>
            <w:shd w:val="clear" w:color="auto" w:fill="auto"/>
            <w:noWrap/>
            <w:vAlign w:val="center"/>
            <w:hideMark/>
          </w:tcPr>
          <w:p w:rsidR="00D12A7F" w:rsidRPr="00D12A7F" w:rsidRDefault="00D12A7F" w:rsidP="00D12A7F">
            <w:pPr>
              <w:spacing w:after="0" w:line="240" w:lineRule="auto"/>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 </w:t>
            </w:r>
          </w:p>
        </w:tc>
        <w:tc>
          <w:tcPr>
            <w:tcW w:w="337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12A7F" w:rsidRPr="00D12A7F" w:rsidRDefault="00D12A7F" w:rsidP="00D12A7F">
            <w:pPr>
              <w:spacing w:after="0" w:line="240" w:lineRule="auto"/>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AIR (2,2%)</w:t>
            </w: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p>
        </w:tc>
      </w:tr>
      <w:tr w:rsidR="003F7914" w:rsidRPr="00D12A7F" w:rsidTr="002A65AC">
        <w:trPr>
          <w:trHeight w:val="372"/>
          <w:jc w:val="center"/>
        </w:trPr>
        <w:tc>
          <w:tcPr>
            <w:tcW w:w="709" w:type="dxa"/>
            <w:tcBorders>
              <w:top w:val="nil"/>
              <w:left w:val="nil"/>
              <w:bottom w:val="nil"/>
              <w:right w:val="nil"/>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p>
        </w:tc>
        <w:tc>
          <w:tcPr>
            <w:tcW w:w="4504" w:type="dxa"/>
            <w:tcBorders>
              <w:top w:val="nil"/>
              <w:left w:val="nil"/>
              <w:bottom w:val="nil"/>
              <w:right w:val="single" w:sz="8" w:space="0" w:color="auto"/>
            </w:tcBorders>
            <w:shd w:val="clear" w:color="auto" w:fill="auto"/>
            <w:noWrap/>
            <w:vAlign w:val="center"/>
            <w:hideMark/>
          </w:tcPr>
          <w:p w:rsidR="00D12A7F" w:rsidRPr="00D12A7F" w:rsidRDefault="00D12A7F" w:rsidP="00D12A7F">
            <w:pPr>
              <w:spacing w:after="0" w:line="240" w:lineRule="auto"/>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 </w:t>
            </w:r>
          </w:p>
        </w:tc>
        <w:tc>
          <w:tcPr>
            <w:tcW w:w="337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12A7F" w:rsidRPr="00D12A7F" w:rsidRDefault="00D12A7F" w:rsidP="00D12A7F">
            <w:pPr>
              <w:spacing w:after="0" w:line="240" w:lineRule="auto"/>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TOTAL DES TAXES</w:t>
            </w: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p>
        </w:tc>
      </w:tr>
      <w:tr w:rsidR="003F7914" w:rsidRPr="00D12A7F" w:rsidTr="002A65AC">
        <w:trPr>
          <w:trHeight w:val="372"/>
          <w:jc w:val="center"/>
        </w:trPr>
        <w:tc>
          <w:tcPr>
            <w:tcW w:w="709" w:type="dxa"/>
            <w:tcBorders>
              <w:top w:val="nil"/>
              <w:left w:val="nil"/>
              <w:bottom w:val="nil"/>
              <w:right w:val="nil"/>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p>
        </w:tc>
        <w:tc>
          <w:tcPr>
            <w:tcW w:w="4504" w:type="dxa"/>
            <w:tcBorders>
              <w:top w:val="nil"/>
              <w:left w:val="nil"/>
              <w:bottom w:val="nil"/>
              <w:right w:val="single" w:sz="8" w:space="0" w:color="auto"/>
            </w:tcBorders>
            <w:shd w:val="clear" w:color="auto" w:fill="auto"/>
            <w:noWrap/>
            <w:vAlign w:val="center"/>
            <w:hideMark/>
          </w:tcPr>
          <w:p w:rsidR="00D12A7F" w:rsidRPr="00D12A7F" w:rsidRDefault="00D12A7F" w:rsidP="00D12A7F">
            <w:pPr>
              <w:spacing w:after="0" w:line="240" w:lineRule="auto"/>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 </w:t>
            </w:r>
          </w:p>
        </w:tc>
        <w:tc>
          <w:tcPr>
            <w:tcW w:w="337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12A7F" w:rsidRPr="00D12A7F" w:rsidRDefault="00D12A7F" w:rsidP="00D12A7F">
            <w:pPr>
              <w:spacing w:after="0" w:line="240" w:lineRule="auto"/>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NET A MANDATER</w:t>
            </w:r>
          </w:p>
        </w:tc>
        <w:tc>
          <w:tcPr>
            <w:tcW w:w="1266" w:type="dxa"/>
            <w:tcBorders>
              <w:top w:val="nil"/>
              <w:left w:val="nil"/>
              <w:bottom w:val="single" w:sz="4"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p>
        </w:tc>
      </w:tr>
      <w:tr w:rsidR="003F7914" w:rsidRPr="00D12A7F" w:rsidTr="002A65AC">
        <w:trPr>
          <w:trHeight w:val="372"/>
          <w:jc w:val="center"/>
        </w:trPr>
        <w:tc>
          <w:tcPr>
            <w:tcW w:w="709" w:type="dxa"/>
            <w:tcBorders>
              <w:top w:val="nil"/>
              <w:left w:val="nil"/>
              <w:bottom w:val="nil"/>
              <w:right w:val="nil"/>
            </w:tcBorders>
            <w:shd w:val="clear" w:color="auto" w:fill="auto"/>
            <w:noWrap/>
            <w:vAlign w:val="center"/>
            <w:hideMark/>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p>
        </w:tc>
        <w:tc>
          <w:tcPr>
            <w:tcW w:w="4504" w:type="dxa"/>
            <w:tcBorders>
              <w:top w:val="nil"/>
              <w:left w:val="nil"/>
              <w:bottom w:val="nil"/>
              <w:right w:val="single" w:sz="8" w:space="0" w:color="auto"/>
            </w:tcBorders>
            <w:shd w:val="clear" w:color="auto" w:fill="auto"/>
            <w:noWrap/>
            <w:vAlign w:val="center"/>
            <w:hideMark/>
          </w:tcPr>
          <w:p w:rsidR="00D12A7F" w:rsidRPr="00D12A7F" w:rsidRDefault="00D12A7F" w:rsidP="00D12A7F">
            <w:pPr>
              <w:spacing w:after="0" w:line="240" w:lineRule="auto"/>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 </w:t>
            </w:r>
          </w:p>
        </w:tc>
        <w:tc>
          <w:tcPr>
            <w:tcW w:w="3372" w:type="dxa"/>
            <w:gridSpan w:val="3"/>
            <w:tcBorders>
              <w:top w:val="single" w:sz="4" w:space="0" w:color="auto"/>
              <w:left w:val="nil"/>
              <w:bottom w:val="single" w:sz="8" w:space="0" w:color="auto"/>
              <w:right w:val="single" w:sz="4" w:space="0" w:color="000000"/>
            </w:tcBorders>
            <w:shd w:val="clear" w:color="auto" w:fill="auto"/>
            <w:noWrap/>
            <w:vAlign w:val="center"/>
            <w:hideMark/>
          </w:tcPr>
          <w:p w:rsidR="00D12A7F" w:rsidRPr="00D12A7F" w:rsidRDefault="00D12A7F" w:rsidP="00D12A7F">
            <w:pPr>
              <w:spacing w:after="0" w:line="240" w:lineRule="auto"/>
              <w:rPr>
                <w:rFonts w:ascii="Times New Roman" w:eastAsia="Times New Roman" w:hAnsi="Times New Roman" w:cs="Times New Roman"/>
                <w:b/>
                <w:bCs/>
                <w:color w:val="000000"/>
                <w:lang w:eastAsia="fr-FR"/>
              </w:rPr>
            </w:pPr>
            <w:r w:rsidRPr="00D12A7F">
              <w:rPr>
                <w:rFonts w:ascii="Times New Roman" w:eastAsia="Times New Roman" w:hAnsi="Times New Roman" w:cs="Times New Roman"/>
                <w:b/>
                <w:bCs/>
                <w:color w:val="000000"/>
                <w:lang w:eastAsia="fr-FR"/>
              </w:rPr>
              <w:t>TOTAL GENERAL TTC</w:t>
            </w:r>
          </w:p>
        </w:tc>
        <w:tc>
          <w:tcPr>
            <w:tcW w:w="1266" w:type="dxa"/>
            <w:tcBorders>
              <w:top w:val="nil"/>
              <w:left w:val="nil"/>
              <w:bottom w:val="single" w:sz="8" w:space="0" w:color="auto"/>
              <w:right w:val="single" w:sz="4" w:space="0" w:color="auto"/>
            </w:tcBorders>
            <w:shd w:val="clear" w:color="auto" w:fill="auto"/>
            <w:noWrap/>
            <w:vAlign w:val="center"/>
          </w:tcPr>
          <w:p w:rsidR="00D12A7F" w:rsidRPr="00D12A7F" w:rsidRDefault="00D12A7F" w:rsidP="00D12A7F">
            <w:pPr>
              <w:spacing w:after="0" w:line="240" w:lineRule="auto"/>
              <w:jc w:val="center"/>
              <w:rPr>
                <w:rFonts w:ascii="Times New Roman" w:eastAsia="Times New Roman" w:hAnsi="Times New Roman" w:cs="Times New Roman"/>
                <w:b/>
                <w:bCs/>
                <w:color w:val="000000"/>
                <w:lang w:eastAsia="fr-FR"/>
              </w:rPr>
            </w:pPr>
          </w:p>
        </w:tc>
      </w:tr>
    </w:tbl>
    <w:p w:rsidR="006C67DC" w:rsidRDefault="006C67DC">
      <w:pPr>
        <w:rPr>
          <w:rFonts w:ascii="Times New Roman" w:hAnsi="Times New Roman" w:cs="Times New Roman"/>
          <w:b/>
          <w:sz w:val="24"/>
          <w:u w:val="single"/>
          <w:lang w:eastAsia="fr-BE"/>
        </w:rPr>
      </w:pPr>
      <w:r>
        <w:rPr>
          <w:rFonts w:ascii="Times New Roman" w:hAnsi="Times New Roman" w:cs="Times New Roman"/>
          <w:b/>
          <w:sz w:val="24"/>
          <w:u w:val="single"/>
          <w:lang w:eastAsia="fr-BE"/>
        </w:rPr>
        <w:br w:type="page"/>
      </w:r>
    </w:p>
    <w:p w:rsidR="006C67DC" w:rsidRPr="0032636B" w:rsidRDefault="006C67DC" w:rsidP="006C67DC">
      <w:pPr>
        <w:spacing w:after="0"/>
        <w:jc w:val="center"/>
        <w:rPr>
          <w:rFonts w:ascii="Times New Roman" w:hAnsi="Times New Roman" w:cs="Times New Roman"/>
          <w:b/>
          <w:sz w:val="32"/>
          <w:lang w:eastAsia="fr-FR"/>
        </w:rPr>
      </w:pPr>
      <w:r w:rsidRPr="0032636B">
        <w:rPr>
          <w:rFonts w:ascii="Times New Roman" w:hAnsi="Times New Roman" w:cs="Times New Roman"/>
          <w:b/>
          <w:sz w:val="32"/>
          <w:lang w:eastAsia="fr-FR"/>
        </w:rPr>
        <w:lastRenderedPageBreak/>
        <w:t>DEVIS QUANTITATIF ET ESTIMATIF  LOT N° 0</w:t>
      </w:r>
      <w:r>
        <w:rPr>
          <w:rFonts w:ascii="Times New Roman" w:hAnsi="Times New Roman" w:cs="Times New Roman"/>
          <w:b/>
          <w:sz w:val="32"/>
          <w:lang w:eastAsia="fr-FR"/>
        </w:rPr>
        <w:t>2</w:t>
      </w:r>
      <w:r w:rsidRPr="0032636B">
        <w:rPr>
          <w:rFonts w:ascii="Times New Roman" w:hAnsi="Times New Roman" w:cs="Times New Roman"/>
          <w:b/>
          <w:sz w:val="32"/>
          <w:lang w:eastAsia="fr-FR"/>
        </w:rPr>
        <w:t> :</w:t>
      </w:r>
    </w:p>
    <w:p w:rsidR="006C67DC" w:rsidRDefault="00681B50" w:rsidP="006C67DC">
      <w:pPr>
        <w:spacing w:after="240"/>
        <w:jc w:val="center"/>
        <w:rPr>
          <w:rFonts w:ascii="Times New Roman" w:hAnsi="Times New Roman" w:cs="Times New Roman"/>
          <w:b/>
          <w:sz w:val="24"/>
          <w:lang w:eastAsia="fr-FR"/>
        </w:rPr>
      </w:pPr>
      <w:r>
        <w:rPr>
          <w:rFonts w:ascii="Times New Roman" w:hAnsi="Times New Roman" w:cs="Times New Roman"/>
          <w:b/>
          <w:sz w:val="24"/>
          <w:lang w:eastAsia="fr-FR"/>
        </w:rPr>
        <w:t xml:space="preserve">TRAVAUX DE REHABILITATION DE LA </w:t>
      </w:r>
      <w:r w:rsidR="003F7914">
        <w:rPr>
          <w:rFonts w:ascii="Times New Roman" w:hAnsi="Times New Roman" w:cs="Times New Roman"/>
          <w:b/>
          <w:sz w:val="24"/>
          <w:lang w:eastAsia="fr-FR"/>
        </w:rPr>
        <w:t xml:space="preserve">ROUTE COMMUNALE </w:t>
      </w:r>
      <w:r w:rsidR="003A6689">
        <w:rPr>
          <w:rFonts w:ascii="Times New Roman" w:hAnsi="Times New Roman" w:cs="Times New Roman"/>
          <w:b/>
          <w:sz w:val="24"/>
          <w:lang w:eastAsia="fr-FR"/>
        </w:rPr>
        <w:t>BELAY</w:t>
      </w:r>
      <w:r w:rsidR="003F7914">
        <w:rPr>
          <w:rFonts w:ascii="Times New Roman" w:hAnsi="Times New Roman" w:cs="Times New Roman"/>
          <w:b/>
          <w:sz w:val="24"/>
          <w:lang w:eastAsia="fr-FR"/>
        </w:rPr>
        <w:t xml:space="preserve"> – </w:t>
      </w:r>
      <w:r w:rsidR="002A65AC">
        <w:rPr>
          <w:rFonts w:ascii="Times New Roman" w:hAnsi="Times New Roman" w:cs="Times New Roman"/>
          <w:b/>
          <w:sz w:val="24"/>
          <w:lang w:eastAsia="fr-FR"/>
        </w:rPr>
        <w:t>NEMEYONG II</w:t>
      </w:r>
      <w:r w:rsidR="003F7914">
        <w:rPr>
          <w:rFonts w:ascii="Times New Roman" w:hAnsi="Times New Roman" w:cs="Times New Roman"/>
          <w:b/>
          <w:sz w:val="24"/>
          <w:lang w:eastAsia="fr-FR"/>
        </w:rPr>
        <w:t xml:space="preserve"> DANS </w:t>
      </w:r>
      <w:r w:rsidR="005D50C1">
        <w:rPr>
          <w:rFonts w:ascii="Times New Roman" w:hAnsi="Times New Roman" w:cs="Times New Roman"/>
          <w:b/>
          <w:sz w:val="24"/>
          <w:lang w:eastAsia="fr-FR"/>
        </w:rPr>
        <w:t xml:space="preserve">LA COMMUNE DE MESSAMENA </w:t>
      </w:r>
    </w:p>
    <w:tbl>
      <w:tblPr>
        <w:tblW w:w="9527" w:type="dxa"/>
        <w:tblInd w:w="-110" w:type="dxa"/>
        <w:tblCellMar>
          <w:left w:w="70" w:type="dxa"/>
          <w:right w:w="70" w:type="dxa"/>
        </w:tblCellMar>
        <w:tblLook w:val="04A0" w:firstRow="1" w:lastRow="0" w:firstColumn="1" w:lastColumn="0" w:noHBand="0" w:noVBand="1"/>
      </w:tblPr>
      <w:tblGrid>
        <w:gridCol w:w="789"/>
        <w:gridCol w:w="3817"/>
        <w:gridCol w:w="1073"/>
        <w:gridCol w:w="1149"/>
        <w:gridCol w:w="1149"/>
        <w:gridCol w:w="1550"/>
      </w:tblGrid>
      <w:tr w:rsidR="009F218F" w:rsidRPr="009F218F" w:rsidTr="003A6689">
        <w:trPr>
          <w:trHeight w:val="532"/>
        </w:trPr>
        <w:tc>
          <w:tcPr>
            <w:tcW w:w="78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F218F" w:rsidRPr="009F218F" w:rsidRDefault="009F218F" w:rsidP="009F218F">
            <w:pPr>
              <w:spacing w:after="0" w:line="240" w:lineRule="auto"/>
              <w:jc w:val="center"/>
              <w:rPr>
                <w:rFonts w:ascii="Times New Roman" w:eastAsia="Times New Roman" w:hAnsi="Times New Roman" w:cs="Times New Roman"/>
                <w:b/>
                <w:bCs/>
                <w:color w:val="000000"/>
                <w:sz w:val="20"/>
                <w:szCs w:val="20"/>
                <w:lang w:eastAsia="fr-FR"/>
              </w:rPr>
            </w:pPr>
            <w:r w:rsidRPr="009F218F">
              <w:rPr>
                <w:rFonts w:ascii="Times New Roman" w:eastAsia="Times New Roman" w:hAnsi="Times New Roman" w:cs="Times New Roman"/>
                <w:b/>
                <w:bCs/>
                <w:color w:val="000000"/>
                <w:sz w:val="20"/>
                <w:szCs w:val="20"/>
                <w:lang w:eastAsia="fr-FR"/>
              </w:rPr>
              <w:t>N° Prix</w:t>
            </w:r>
          </w:p>
        </w:tc>
        <w:tc>
          <w:tcPr>
            <w:tcW w:w="3817" w:type="dxa"/>
            <w:tcBorders>
              <w:top w:val="single" w:sz="4" w:space="0" w:color="auto"/>
              <w:left w:val="nil"/>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b/>
                <w:bCs/>
                <w:color w:val="000000"/>
                <w:sz w:val="20"/>
                <w:szCs w:val="20"/>
                <w:lang w:eastAsia="fr-FR"/>
              </w:rPr>
            </w:pPr>
            <w:r w:rsidRPr="009F218F">
              <w:rPr>
                <w:rFonts w:ascii="Times New Roman" w:eastAsia="Times New Roman" w:hAnsi="Times New Roman" w:cs="Times New Roman"/>
                <w:b/>
                <w:bCs/>
                <w:color w:val="000000"/>
                <w:sz w:val="20"/>
                <w:szCs w:val="20"/>
                <w:lang w:eastAsia="fr-FR"/>
              </w:rPr>
              <w:t>DESIGNATION</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b/>
                <w:bCs/>
                <w:color w:val="000000"/>
                <w:sz w:val="20"/>
                <w:szCs w:val="20"/>
                <w:lang w:eastAsia="fr-FR"/>
              </w:rPr>
            </w:pPr>
            <w:r w:rsidRPr="009F218F">
              <w:rPr>
                <w:rFonts w:ascii="Times New Roman" w:eastAsia="Times New Roman" w:hAnsi="Times New Roman" w:cs="Times New Roman"/>
                <w:b/>
                <w:bCs/>
                <w:color w:val="000000"/>
                <w:sz w:val="20"/>
                <w:szCs w:val="20"/>
                <w:lang w:eastAsia="fr-FR"/>
              </w:rPr>
              <w:t>U</w:t>
            </w:r>
          </w:p>
        </w:tc>
        <w:tc>
          <w:tcPr>
            <w:tcW w:w="1149" w:type="dxa"/>
            <w:tcBorders>
              <w:top w:val="single" w:sz="4" w:space="0" w:color="auto"/>
              <w:left w:val="nil"/>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b/>
                <w:bCs/>
                <w:color w:val="000000"/>
                <w:sz w:val="20"/>
                <w:szCs w:val="20"/>
                <w:lang w:eastAsia="fr-FR"/>
              </w:rPr>
            </w:pPr>
            <w:r w:rsidRPr="009F218F">
              <w:rPr>
                <w:rFonts w:ascii="Times New Roman" w:eastAsia="Times New Roman" w:hAnsi="Times New Roman" w:cs="Times New Roman"/>
                <w:b/>
                <w:bCs/>
                <w:color w:val="000000"/>
                <w:sz w:val="20"/>
                <w:szCs w:val="20"/>
                <w:lang w:eastAsia="fr-FR"/>
              </w:rPr>
              <w:t>QTE</w:t>
            </w:r>
          </w:p>
        </w:tc>
        <w:tc>
          <w:tcPr>
            <w:tcW w:w="1149" w:type="dxa"/>
            <w:tcBorders>
              <w:top w:val="single" w:sz="4" w:space="0" w:color="auto"/>
              <w:left w:val="nil"/>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b/>
                <w:bCs/>
                <w:color w:val="000000"/>
                <w:sz w:val="20"/>
                <w:szCs w:val="20"/>
                <w:lang w:eastAsia="fr-FR"/>
              </w:rPr>
            </w:pPr>
            <w:r w:rsidRPr="009F218F">
              <w:rPr>
                <w:rFonts w:ascii="Times New Roman" w:eastAsia="Times New Roman" w:hAnsi="Times New Roman" w:cs="Times New Roman"/>
                <w:b/>
                <w:bCs/>
                <w:color w:val="000000"/>
                <w:sz w:val="20"/>
                <w:szCs w:val="20"/>
                <w:lang w:eastAsia="fr-FR"/>
              </w:rPr>
              <w:t xml:space="preserve"> P.U </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b/>
                <w:bCs/>
                <w:color w:val="000000"/>
                <w:sz w:val="20"/>
                <w:szCs w:val="20"/>
                <w:lang w:eastAsia="fr-FR"/>
              </w:rPr>
            </w:pPr>
            <w:r w:rsidRPr="009F218F">
              <w:rPr>
                <w:rFonts w:ascii="Times New Roman" w:eastAsia="Times New Roman" w:hAnsi="Times New Roman" w:cs="Times New Roman"/>
                <w:b/>
                <w:bCs/>
                <w:color w:val="000000"/>
                <w:sz w:val="20"/>
                <w:szCs w:val="20"/>
                <w:lang w:eastAsia="fr-FR"/>
              </w:rPr>
              <w:t xml:space="preserve"> PT </w:t>
            </w:r>
          </w:p>
        </w:tc>
      </w:tr>
      <w:tr w:rsidR="003A6689" w:rsidRPr="009F218F" w:rsidTr="003A6689">
        <w:trPr>
          <w:trHeight w:val="397"/>
        </w:trPr>
        <w:tc>
          <w:tcPr>
            <w:tcW w:w="789" w:type="dxa"/>
            <w:tcBorders>
              <w:top w:val="nil"/>
              <w:left w:val="single" w:sz="8" w:space="0" w:color="auto"/>
              <w:bottom w:val="single" w:sz="4" w:space="0" w:color="auto"/>
              <w:right w:val="single" w:sz="4" w:space="0" w:color="auto"/>
            </w:tcBorders>
            <w:shd w:val="clear" w:color="auto" w:fill="auto"/>
            <w:noWrap/>
            <w:vAlign w:val="center"/>
            <w:hideMark/>
          </w:tcPr>
          <w:p w:rsidR="003A6689" w:rsidRPr="009F218F" w:rsidRDefault="003A6689" w:rsidP="009F218F">
            <w:pPr>
              <w:spacing w:after="0" w:line="240" w:lineRule="auto"/>
              <w:jc w:val="center"/>
              <w:rPr>
                <w:rFonts w:ascii="Times New Roman" w:eastAsia="Times New Roman" w:hAnsi="Times New Roman" w:cs="Times New Roman"/>
                <w:b/>
                <w:bCs/>
                <w:color w:val="000000"/>
                <w:sz w:val="20"/>
                <w:szCs w:val="20"/>
                <w:lang w:eastAsia="fr-FR"/>
              </w:rPr>
            </w:pPr>
            <w:proofErr w:type="spellStart"/>
            <w:r w:rsidRPr="009F218F">
              <w:rPr>
                <w:rFonts w:ascii="Times New Roman" w:eastAsia="Times New Roman" w:hAnsi="Times New Roman" w:cs="Times New Roman"/>
                <w:b/>
                <w:bCs/>
                <w:color w:val="000000"/>
                <w:sz w:val="20"/>
                <w:szCs w:val="20"/>
                <w:lang w:eastAsia="fr-FR"/>
              </w:rPr>
              <w:t>ooo</w:t>
            </w:r>
            <w:proofErr w:type="spellEnd"/>
          </w:p>
        </w:tc>
        <w:tc>
          <w:tcPr>
            <w:tcW w:w="8738" w:type="dxa"/>
            <w:gridSpan w:val="5"/>
            <w:tcBorders>
              <w:top w:val="nil"/>
              <w:left w:val="nil"/>
              <w:bottom w:val="single" w:sz="4" w:space="0" w:color="auto"/>
              <w:right w:val="single" w:sz="4" w:space="0" w:color="auto"/>
            </w:tcBorders>
            <w:shd w:val="clear" w:color="auto" w:fill="auto"/>
            <w:noWrap/>
            <w:vAlign w:val="center"/>
            <w:hideMark/>
          </w:tcPr>
          <w:p w:rsidR="003A6689" w:rsidRPr="009F218F" w:rsidRDefault="003A6689" w:rsidP="003A6689">
            <w:pPr>
              <w:spacing w:after="0" w:line="240" w:lineRule="auto"/>
              <w:rPr>
                <w:rFonts w:ascii="Times New Roman" w:eastAsia="Times New Roman" w:hAnsi="Times New Roman" w:cs="Times New Roman"/>
                <w:b/>
                <w:bCs/>
                <w:color w:val="000000"/>
                <w:sz w:val="20"/>
                <w:szCs w:val="20"/>
                <w:lang w:eastAsia="fr-FR"/>
              </w:rPr>
            </w:pPr>
            <w:r w:rsidRPr="009F218F">
              <w:rPr>
                <w:rFonts w:ascii="Times New Roman" w:eastAsia="Times New Roman" w:hAnsi="Times New Roman" w:cs="Times New Roman"/>
                <w:b/>
                <w:bCs/>
                <w:color w:val="000000"/>
                <w:sz w:val="20"/>
                <w:szCs w:val="20"/>
                <w:lang w:eastAsia="fr-FR"/>
              </w:rPr>
              <w:t>TRAVAUX PRELIMINAIRES  </w:t>
            </w:r>
          </w:p>
        </w:tc>
      </w:tr>
      <w:tr w:rsidR="009F218F" w:rsidRPr="009F218F" w:rsidTr="003A6689">
        <w:trPr>
          <w:trHeight w:val="397"/>
        </w:trPr>
        <w:tc>
          <w:tcPr>
            <w:tcW w:w="789" w:type="dxa"/>
            <w:tcBorders>
              <w:top w:val="nil"/>
              <w:left w:val="single" w:sz="8" w:space="0" w:color="auto"/>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oo1</w:t>
            </w:r>
          </w:p>
        </w:tc>
        <w:tc>
          <w:tcPr>
            <w:tcW w:w="3817" w:type="dxa"/>
            <w:tcBorders>
              <w:top w:val="nil"/>
              <w:left w:val="nil"/>
              <w:bottom w:val="single" w:sz="4" w:space="0" w:color="auto"/>
              <w:right w:val="single" w:sz="4" w:space="0" w:color="auto"/>
            </w:tcBorders>
            <w:shd w:val="clear" w:color="auto" w:fill="auto"/>
            <w:vAlign w:val="center"/>
            <w:hideMark/>
          </w:tcPr>
          <w:p w:rsidR="009F218F" w:rsidRPr="009F218F" w:rsidRDefault="009F218F" w:rsidP="009F218F">
            <w:pPr>
              <w:spacing w:after="0" w:line="240" w:lineRule="auto"/>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 xml:space="preserve">Installation de chantier, Projet d'exécution </w:t>
            </w:r>
          </w:p>
        </w:tc>
        <w:tc>
          <w:tcPr>
            <w:tcW w:w="1073" w:type="dxa"/>
            <w:tcBorders>
              <w:top w:val="nil"/>
              <w:left w:val="nil"/>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FF</w:t>
            </w:r>
          </w:p>
        </w:tc>
        <w:tc>
          <w:tcPr>
            <w:tcW w:w="1149" w:type="dxa"/>
            <w:tcBorders>
              <w:top w:val="nil"/>
              <w:left w:val="nil"/>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1</w:t>
            </w:r>
          </w:p>
        </w:tc>
        <w:tc>
          <w:tcPr>
            <w:tcW w:w="1149"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right"/>
              <w:rPr>
                <w:rFonts w:ascii="Times New Roman" w:eastAsia="Times New Roman" w:hAnsi="Times New Roman" w:cs="Times New Roman"/>
                <w:color w:val="000000"/>
                <w:sz w:val="20"/>
                <w:szCs w:val="20"/>
                <w:lang w:eastAsia="fr-FR"/>
              </w:rPr>
            </w:pPr>
          </w:p>
        </w:tc>
        <w:tc>
          <w:tcPr>
            <w:tcW w:w="1550"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p>
        </w:tc>
      </w:tr>
      <w:tr w:rsidR="009F218F" w:rsidRPr="009F218F" w:rsidTr="003A6689">
        <w:trPr>
          <w:trHeight w:val="397"/>
        </w:trPr>
        <w:tc>
          <w:tcPr>
            <w:tcW w:w="789" w:type="dxa"/>
            <w:tcBorders>
              <w:top w:val="nil"/>
              <w:left w:val="single" w:sz="8" w:space="0" w:color="auto"/>
              <w:bottom w:val="single" w:sz="4" w:space="0" w:color="auto"/>
              <w:right w:val="single" w:sz="4" w:space="0" w:color="auto"/>
            </w:tcBorders>
            <w:shd w:val="clear" w:color="auto" w:fill="auto"/>
            <w:noWrap/>
            <w:vAlign w:val="bottom"/>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oo2</w:t>
            </w:r>
          </w:p>
        </w:tc>
        <w:tc>
          <w:tcPr>
            <w:tcW w:w="3817" w:type="dxa"/>
            <w:tcBorders>
              <w:top w:val="nil"/>
              <w:left w:val="nil"/>
              <w:bottom w:val="single" w:sz="4" w:space="0" w:color="auto"/>
              <w:right w:val="single" w:sz="4" w:space="0" w:color="auto"/>
            </w:tcBorders>
            <w:shd w:val="clear" w:color="auto" w:fill="auto"/>
            <w:vAlign w:val="center"/>
            <w:hideMark/>
          </w:tcPr>
          <w:p w:rsidR="009F218F" w:rsidRPr="009F218F" w:rsidRDefault="009F218F" w:rsidP="009F218F">
            <w:pPr>
              <w:spacing w:after="0" w:line="240" w:lineRule="auto"/>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Amené et repli du matériel</w:t>
            </w:r>
          </w:p>
        </w:tc>
        <w:tc>
          <w:tcPr>
            <w:tcW w:w="1073" w:type="dxa"/>
            <w:tcBorders>
              <w:top w:val="nil"/>
              <w:left w:val="nil"/>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FF</w:t>
            </w:r>
          </w:p>
        </w:tc>
        <w:tc>
          <w:tcPr>
            <w:tcW w:w="1149" w:type="dxa"/>
            <w:tcBorders>
              <w:top w:val="nil"/>
              <w:left w:val="nil"/>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1</w:t>
            </w:r>
          </w:p>
        </w:tc>
        <w:tc>
          <w:tcPr>
            <w:tcW w:w="1149"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right"/>
              <w:rPr>
                <w:rFonts w:ascii="Times New Roman" w:eastAsia="Times New Roman" w:hAnsi="Times New Roman" w:cs="Times New Roman"/>
                <w:color w:val="000000"/>
                <w:sz w:val="20"/>
                <w:szCs w:val="20"/>
                <w:lang w:eastAsia="fr-FR"/>
              </w:rPr>
            </w:pPr>
          </w:p>
        </w:tc>
        <w:tc>
          <w:tcPr>
            <w:tcW w:w="1550"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p>
        </w:tc>
      </w:tr>
      <w:tr w:rsidR="009F218F" w:rsidRPr="009F218F" w:rsidTr="003A6689">
        <w:trPr>
          <w:trHeight w:val="397"/>
        </w:trPr>
        <w:tc>
          <w:tcPr>
            <w:tcW w:w="789" w:type="dxa"/>
            <w:tcBorders>
              <w:top w:val="nil"/>
              <w:left w:val="single" w:sz="8" w:space="0" w:color="auto"/>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 </w:t>
            </w:r>
          </w:p>
        </w:tc>
        <w:tc>
          <w:tcPr>
            <w:tcW w:w="3817" w:type="dxa"/>
            <w:tcBorders>
              <w:top w:val="nil"/>
              <w:left w:val="nil"/>
              <w:bottom w:val="single" w:sz="4" w:space="0" w:color="auto"/>
              <w:right w:val="nil"/>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b/>
                <w:bCs/>
                <w:color w:val="000000"/>
                <w:sz w:val="20"/>
                <w:szCs w:val="20"/>
                <w:lang w:eastAsia="fr-FR"/>
              </w:rPr>
            </w:pPr>
            <w:r w:rsidRPr="009F218F">
              <w:rPr>
                <w:rFonts w:ascii="Times New Roman" w:eastAsia="Times New Roman" w:hAnsi="Times New Roman" w:cs="Times New Roman"/>
                <w:b/>
                <w:bCs/>
                <w:color w:val="000000"/>
                <w:sz w:val="20"/>
                <w:szCs w:val="20"/>
                <w:lang w:eastAsia="fr-FR"/>
              </w:rPr>
              <w:t>TOTAL 000</w:t>
            </w:r>
          </w:p>
        </w:tc>
        <w:tc>
          <w:tcPr>
            <w:tcW w:w="1073" w:type="dxa"/>
            <w:tcBorders>
              <w:top w:val="nil"/>
              <w:left w:val="nil"/>
              <w:bottom w:val="single" w:sz="4" w:space="0" w:color="auto"/>
              <w:right w:val="nil"/>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b/>
                <w:bCs/>
                <w:color w:val="000000"/>
                <w:sz w:val="20"/>
                <w:szCs w:val="20"/>
                <w:lang w:eastAsia="fr-FR"/>
              </w:rPr>
            </w:pPr>
            <w:r w:rsidRPr="009F218F">
              <w:rPr>
                <w:rFonts w:ascii="Times New Roman" w:eastAsia="Times New Roman" w:hAnsi="Times New Roman" w:cs="Times New Roman"/>
                <w:b/>
                <w:bCs/>
                <w:color w:val="000000"/>
                <w:sz w:val="20"/>
                <w:szCs w:val="20"/>
                <w:lang w:eastAsia="fr-FR"/>
              </w:rPr>
              <w:t> </w:t>
            </w:r>
          </w:p>
        </w:tc>
        <w:tc>
          <w:tcPr>
            <w:tcW w:w="1149" w:type="dxa"/>
            <w:tcBorders>
              <w:top w:val="nil"/>
              <w:left w:val="nil"/>
              <w:bottom w:val="single" w:sz="4" w:space="0" w:color="auto"/>
              <w:right w:val="nil"/>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b/>
                <w:bCs/>
                <w:color w:val="000000"/>
                <w:sz w:val="20"/>
                <w:szCs w:val="20"/>
                <w:lang w:eastAsia="fr-FR"/>
              </w:rPr>
            </w:pPr>
            <w:r w:rsidRPr="009F218F">
              <w:rPr>
                <w:rFonts w:ascii="Times New Roman" w:eastAsia="Times New Roman" w:hAnsi="Times New Roman" w:cs="Times New Roman"/>
                <w:b/>
                <w:bCs/>
                <w:color w:val="000000"/>
                <w:sz w:val="20"/>
                <w:szCs w:val="20"/>
                <w:lang w:eastAsia="fr-FR"/>
              </w:rPr>
              <w:t> </w:t>
            </w:r>
          </w:p>
        </w:tc>
        <w:tc>
          <w:tcPr>
            <w:tcW w:w="1149" w:type="dxa"/>
            <w:tcBorders>
              <w:top w:val="nil"/>
              <w:left w:val="nil"/>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b/>
                <w:bCs/>
                <w:color w:val="000000"/>
                <w:sz w:val="20"/>
                <w:szCs w:val="20"/>
                <w:lang w:eastAsia="fr-FR"/>
              </w:rPr>
            </w:pPr>
            <w:r w:rsidRPr="009F218F">
              <w:rPr>
                <w:rFonts w:ascii="Times New Roman" w:eastAsia="Times New Roman" w:hAnsi="Times New Roman" w:cs="Times New Roman"/>
                <w:b/>
                <w:bCs/>
                <w:color w:val="000000"/>
                <w:sz w:val="20"/>
                <w:szCs w:val="20"/>
                <w:lang w:eastAsia="fr-FR"/>
              </w:rPr>
              <w:t> </w:t>
            </w:r>
          </w:p>
        </w:tc>
        <w:tc>
          <w:tcPr>
            <w:tcW w:w="1550" w:type="dxa"/>
            <w:tcBorders>
              <w:top w:val="nil"/>
              <w:left w:val="nil"/>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b/>
                <w:bCs/>
                <w:color w:val="000000"/>
                <w:sz w:val="20"/>
                <w:szCs w:val="20"/>
                <w:lang w:eastAsia="fr-FR"/>
              </w:rPr>
            </w:pPr>
          </w:p>
        </w:tc>
      </w:tr>
      <w:tr w:rsidR="003A6689" w:rsidRPr="009F218F" w:rsidTr="003A6689">
        <w:trPr>
          <w:trHeight w:val="397"/>
        </w:trPr>
        <w:tc>
          <w:tcPr>
            <w:tcW w:w="789" w:type="dxa"/>
            <w:tcBorders>
              <w:top w:val="nil"/>
              <w:left w:val="single" w:sz="8" w:space="0" w:color="auto"/>
              <w:bottom w:val="single" w:sz="4" w:space="0" w:color="auto"/>
              <w:right w:val="single" w:sz="4" w:space="0" w:color="auto"/>
            </w:tcBorders>
            <w:shd w:val="clear" w:color="auto" w:fill="auto"/>
            <w:noWrap/>
            <w:vAlign w:val="center"/>
            <w:hideMark/>
          </w:tcPr>
          <w:p w:rsidR="003A6689" w:rsidRPr="009F218F" w:rsidRDefault="003A6689" w:rsidP="009F218F">
            <w:pPr>
              <w:spacing w:after="0" w:line="240" w:lineRule="auto"/>
              <w:jc w:val="center"/>
              <w:rPr>
                <w:rFonts w:ascii="Times New Roman" w:eastAsia="Times New Roman" w:hAnsi="Times New Roman" w:cs="Times New Roman"/>
                <w:b/>
                <w:bCs/>
                <w:color w:val="000000"/>
                <w:sz w:val="20"/>
                <w:szCs w:val="20"/>
                <w:lang w:eastAsia="fr-FR"/>
              </w:rPr>
            </w:pPr>
            <w:r w:rsidRPr="009F218F">
              <w:rPr>
                <w:rFonts w:ascii="Times New Roman" w:eastAsia="Times New Roman" w:hAnsi="Times New Roman" w:cs="Times New Roman"/>
                <w:b/>
                <w:bCs/>
                <w:color w:val="000000"/>
                <w:sz w:val="20"/>
                <w:szCs w:val="20"/>
                <w:lang w:eastAsia="fr-FR"/>
              </w:rPr>
              <w:t>100</w:t>
            </w:r>
          </w:p>
        </w:tc>
        <w:tc>
          <w:tcPr>
            <w:tcW w:w="8738" w:type="dxa"/>
            <w:gridSpan w:val="5"/>
            <w:tcBorders>
              <w:top w:val="nil"/>
              <w:left w:val="nil"/>
              <w:bottom w:val="single" w:sz="4" w:space="0" w:color="auto"/>
              <w:right w:val="single" w:sz="4" w:space="0" w:color="auto"/>
            </w:tcBorders>
            <w:shd w:val="clear" w:color="auto" w:fill="auto"/>
            <w:noWrap/>
            <w:vAlign w:val="center"/>
            <w:hideMark/>
          </w:tcPr>
          <w:p w:rsidR="003A6689" w:rsidRPr="009F218F" w:rsidRDefault="003A6689" w:rsidP="003A6689">
            <w:pPr>
              <w:spacing w:after="0" w:line="240" w:lineRule="auto"/>
              <w:rPr>
                <w:rFonts w:ascii="Times New Roman" w:eastAsia="Times New Roman" w:hAnsi="Times New Roman" w:cs="Times New Roman"/>
                <w:b/>
                <w:bCs/>
                <w:color w:val="000000"/>
                <w:sz w:val="20"/>
                <w:szCs w:val="20"/>
                <w:lang w:eastAsia="fr-FR"/>
              </w:rPr>
            </w:pPr>
            <w:r w:rsidRPr="009F218F">
              <w:rPr>
                <w:rFonts w:ascii="Times New Roman" w:eastAsia="Times New Roman" w:hAnsi="Times New Roman" w:cs="Times New Roman"/>
                <w:b/>
                <w:bCs/>
                <w:color w:val="000000"/>
                <w:sz w:val="20"/>
                <w:szCs w:val="20"/>
                <w:lang w:eastAsia="fr-FR"/>
              </w:rPr>
              <w:t>TRAVAUX DE TERRASSEMENTS</w:t>
            </w:r>
          </w:p>
        </w:tc>
      </w:tr>
      <w:tr w:rsidR="009F218F" w:rsidRPr="009F218F" w:rsidTr="003A6689">
        <w:trPr>
          <w:trHeight w:val="397"/>
        </w:trPr>
        <w:tc>
          <w:tcPr>
            <w:tcW w:w="789" w:type="dxa"/>
            <w:tcBorders>
              <w:top w:val="nil"/>
              <w:left w:val="single" w:sz="8" w:space="0" w:color="auto"/>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101</w:t>
            </w:r>
          </w:p>
        </w:tc>
        <w:tc>
          <w:tcPr>
            <w:tcW w:w="3817" w:type="dxa"/>
            <w:tcBorders>
              <w:top w:val="nil"/>
              <w:left w:val="nil"/>
              <w:bottom w:val="single" w:sz="4" w:space="0" w:color="auto"/>
              <w:right w:val="single" w:sz="4" w:space="0" w:color="auto"/>
            </w:tcBorders>
            <w:shd w:val="clear" w:color="auto" w:fill="auto"/>
            <w:vAlign w:val="center"/>
            <w:hideMark/>
          </w:tcPr>
          <w:p w:rsidR="009F218F" w:rsidRPr="009F218F" w:rsidRDefault="003A6689" w:rsidP="009F218F">
            <w:pPr>
              <w:spacing w:after="0" w:line="240" w:lineRule="auto"/>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Débroussaillement</w:t>
            </w:r>
          </w:p>
        </w:tc>
        <w:tc>
          <w:tcPr>
            <w:tcW w:w="1073" w:type="dxa"/>
            <w:tcBorders>
              <w:top w:val="nil"/>
              <w:left w:val="nil"/>
              <w:bottom w:val="single" w:sz="4" w:space="0" w:color="auto"/>
              <w:right w:val="single" w:sz="4" w:space="0" w:color="auto"/>
            </w:tcBorders>
            <w:shd w:val="clear" w:color="auto" w:fill="auto"/>
            <w:noWrap/>
            <w:vAlign w:val="center"/>
            <w:hideMark/>
          </w:tcPr>
          <w:p w:rsidR="009F218F" w:rsidRPr="009F218F" w:rsidRDefault="003A6689"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 </w:t>
            </w:r>
            <w:r>
              <w:rPr>
                <w:rFonts w:ascii="Times New Roman" w:eastAsia="Times New Roman" w:hAnsi="Times New Roman" w:cs="Times New Roman"/>
                <w:color w:val="000000"/>
                <w:sz w:val="20"/>
                <w:szCs w:val="20"/>
                <w:lang w:eastAsia="fr-FR"/>
              </w:rPr>
              <w:t>m</w:t>
            </w:r>
            <w:r w:rsidRPr="003A6689">
              <w:rPr>
                <w:rFonts w:ascii="Times New Roman" w:eastAsia="Times New Roman" w:hAnsi="Times New Roman" w:cs="Times New Roman"/>
                <w:color w:val="000000"/>
                <w:sz w:val="20"/>
                <w:szCs w:val="20"/>
                <w:vertAlign w:val="superscript"/>
                <w:lang w:eastAsia="fr-FR"/>
              </w:rPr>
              <w:t>2</w:t>
            </w:r>
          </w:p>
        </w:tc>
        <w:tc>
          <w:tcPr>
            <w:tcW w:w="1149" w:type="dxa"/>
            <w:tcBorders>
              <w:top w:val="nil"/>
              <w:left w:val="nil"/>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49 200</w:t>
            </w:r>
          </w:p>
        </w:tc>
        <w:tc>
          <w:tcPr>
            <w:tcW w:w="1149"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right"/>
              <w:rPr>
                <w:rFonts w:ascii="Times New Roman" w:eastAsia="Times New Roman" w:hAnsi="Times New Roman" w:cs="Times New Roman"/>
                <w:color w:val="000000"/>
                <w:sz w:val="20"/>
                <w:szCs w:val="20"/>
                <w:lang w:eastAsia="fr-FR"/>
              </w:rPr>
            </w:pPr>
          </w:p>
        </w:tc>
        <w:tc>
          <w:tcPr>
            <w:tcW w:w="1550"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p>
        </w:tc>
      </w:tr>
      <w:tr w:rsidR="009F218F" w:rsidRPr="009F218F" w:rsidTr="003A6689">
        <w:trPr>
          <w:trHeight w:val="397"/>
        </w:trPr>
        <w:tc>
          <w:tcPr>
            <w:tcW w:w="789" w:type="dxa"/>
            <w:tcBorders>
              <w:top w:val="nil"/>
              <w:left w:val="single" w:sz="8" w:space="0" w:color="auto"/>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102</w:t>
            </w:r>
          </w:p>
        </w:tc>
        <w:tc>
          <w:tcPr>
            <w:tcW w:w="3817" w:type="dxa"/>
            <w:tcBorders>
              <w:top w:val="nil"/>
              <w:left w:val="nil"/>
              <w:bottom w:val="single" w:sz="4" w:space="0" w:color="auto"/>
              <w:right w:val="single" w:sz="4" w:space="0" w:color="auto"/>
            </w:tcBorders>
            <w:shd w:val="clear" w:color="auto" w:fill="auto"/>
            <w:vAlign w:val="center"/>
            <w:hideMark/>
          </w:tcPr>
          <w:p w:rsidR="009F218F" w:rsidRPr="009F218F" w:rsidRDefault="003A6689" w:rsidP="009F218F">
            <w:pPr>
              <w:spacing w:after="0" w:line="240" w:lineRule="auto"/>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Deforestage</w:t>
            </w:r>
          </w:p>
        </w:tc>
        <w:tc>
          <w:tcPr>
            <w:tcW w:w="1073" w:type="dxa"/>
            <w:tcBorders>
              <w:top w:val="nil"/>
              <w:left w:val="nil"/>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 </w:t>
            </w:r>
            <w:r w:rsidR="003A6689" w:rsidRPr="003A6689">
              <w:rPr>
                <w:rFonts w:ascii="Times New Roman" w:eastAsia="Times New Roman" w:hAnsi="Times New Roman" w:cs="Times New Roman"/>
                <w:color w:val="000000"/>
                <w:sz w:val="20"/>
                <w:szCs w:val="20"/>
                <w:lang w:eastAsia="fr-FR"/>
              </w:rPr>
              <w:t>m2</w:t>
            </w:r>
          </w:p>
        </w:tc>
        <w:tc>
          <w:tcPr>
            <w:tcW w:w="1149" w:type="dxa"/>
            <w:tcBorders>
              <w:top w:val="nil"/>
              <w:left w:val="nil"/>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64 080</w:t>
            </w:r>
          </w:p>
        </w:tc>
        <w:tc>
          <w:tcPr>
            <w:tcW w:w="1149"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right"/>
              <w:rPr>
                <w:rFonts w:ascii="Times New Roman" w:eastAsia="Times New Roman" w:hAnsi="Times New Roman" w:cs="Times New Roman"/>
                <w:color w:val="000000"/>
                <w:sz w:val="20"/>
                <w:szCs w:val="20"/>
                <w:lang w:eastAsia="fr-FR"/>
              </w:rPr>
            </w:pPr>
          </w:p>
        </w:tc>
        <w:tc>
          <w:tcPr>
            <w:tcW w:w="1550"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p>
        </w:tc>
      </w:tr>
      <w:tr w:rsidR="009F218F" w:rsidRPr="009F218F" w:rsidTr="003A6689">
        <w:trPr>
          <w:trHeight w:val="397"/>
        </w:trPr>
        <w:tc>
          <w:tcPr>
            <w:tcW w:w="789" w:type="dxa"/>
            <w:tcBorders>
              <w:top w:val="nil"/>
              <w:left w:val="single" w:sz="8" w:space="0" w:color="auto"/>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103</w:t>
            </w:r>
          </w:p>
        </w:tc>
        <w:tc>
          <w:tcPr>
            <w:tcW w:w="3817" w:type="dxa"/>
            <w:tcBorders>
              <w:top w:val="nil"/>
              <w:left w:val="nil"/>
              <w:bottom w:val="single" w:sz="4" w:space="0" w:color="auto"/>
              <w:right w:val="single" w:sz="4" w:space="0" w:color="auto"/>
            </w:tcBorders>
            <w:shd w:val="clear" w:color="auto" w:fill="auto"/>
            <w:vAlign w:val="center"/>
            <w:hideMark/>
          </w:tcPr>
          <w:p w:rsidR="009F218F" w:rsidRPr="009F218F" w:rsidRDefault="009F218F" w:rsidP="009F218F">
            <w:pPr>
              <w:spacing w:after="0" w:line="240" w:lineRule="auto"/>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Abattage d'arbres isolés</w:t>
            </w:r>
          </w:p>
        </w:tc>
        <w:tc>
          <w:tcPr>
            <w:tcW w:w="1073" w:type="dxa"/>
            <w:tcBorders>
              <w:top w:val="nil"/>
              <w:left w:val="nil"/>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U</w:t>
            </w:r>
          </w:p>
        </w:tc>
        <w:tc>
          <w:tcPr>
            <w:tcW w:w="1149" w:type="dxa"/>
            <w:tcBorders>
              <w:top w:val="nil"/>
              <w:left w:val="nil"/>
              <w:bottom w:val="single" w:sz="4" w:space="0" w:color="auto"/>
              <w:right w:val="single" w:sz="4" w:space="0" w:color="auto"/>
            </w:tcBorders>
            <w:shd w:val="clear" w:color="000000" w:fill="FFFFFF"/>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59</w:t>
            </w:r>
          </w:p>
        </w:tc>
        <w:tc>
          <w:tcPr>
            <w:tcW w:w="1149"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right"/>
              <w:rPr>
                <w:rFonts w:ascii="Times New Roman" w:eastAsia="Times New Roman" w:hAnsi="Times New Roman" w:cs="Times New Roman"/>
                <w:color w:val="000000"/>
                <w:sz w:val="20"/>
                <w:szCs w:val="20"/>
                <w:lang w:eastAsia="fr-FR"/>
              </w:rPr>
            </w:pPr>
          </w:p>
        </w:tc>
        <w:tc>
          <w:tcPr>
            <w:tcW w:w="1550"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p>
        </w:tc>
      </w:tr>
      <w:tr w:rsidR="009F218F" w:rsidRPr="009F218F" w:rsidTr="003A6689">
        <w:trPr>
          <w:trHeight w:val="397"/>
        </w:trPr>
        <w:tc>
          <w:tcPr>
            <w:tcW w:w="789" w:type="dxa"/>
            <w:tcBorders>
              <w:top w:val="nil"/>
              <w:left w:val="single" w:sz="8" w:space="0" w:color="auto"/>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106</w:t>
            </w:r>
          </w:p>
        </w:tc>
        <w:tc>
          <w:tcPr>
            <w:tcW w:w="3817" w:type="dxa"/>
            <w:tcBorders>
              <w:top w:val="nil"/>
              <w:left w:val="nil"/>
              <w:bottom w:val="single" w:sz="4" w:space="0" w:color="auto"/>
              <w:right w:val="single" w:sz="4" w:space="0" w:color="auto"/>
            </w:tcBorders>
            <w:shd w:val="clear" w:color="auto" w:fill="auto"/>
            <w:vAlign w:val="center"/>
            <w:hideMark/>
          </w:tcPr>
          <w:p w:rsidR="009F218F" w:rsidRPr="009F218F" w:rsidRDefault="009F218F" w:rsidP="009F218F">
            <w:pPr>
              <w:spacing w:after="0" w:line="240" w:lineRule="auto"/>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Reprofilage simple y/c création des fossés et exutoires</w:t>
            </w:r>
          </w:p>
        </w:tc>
        <w:tc>
          <w:tcPr>
            <w:tcW w:w="1073" w:type="dxa"/>
            <w:tcBorders>
              <w:top w:val="nil"/>
              <w:left w:val="nil"/>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Km</w:t>
            </w:r>
          </w:p>
        </w:tc>
        <w:tc>
          <w:tcPr>
            <w:tcW w:w="1149" w:type="dxa"/>
            <w:tcBorders>
              <w:top w:val="nil"/>
              <w:left w:val="nil"/>
              <w:bottom w:val="single" w:sz="4" w:space="0" w:color="auto"/>
              <w:right w:val="single" w:sz="4" w:space="0" w:color="auto"/>
            </w:tcBorders>
            <w:shd w:val="clear" w:color="000000" w:fill="FFFFFF"/>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12,3</w:t>
            </w:r>
          </w:p>
        </w:tc>
        <w:tc>
          <w:tcPr>
            <w:tcW w:w="1149"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right"/>
              <w:rPr>
                <w:rFonts w:ascii="Times New Roman" w:eastAsia="Times New Roman" w:hAnsi="Times New Roman" w:cs="Times New Roman"/>
                <w:color w:val="000000"/>
                <w:sz w:val="20"/>
                <w:szCs w:val="20"/>
                <w:lang w:eastAsia="fr-FR"/>
              </w:rPr>
            </w:pPr>
          </w:p>
        </w:tc>
        <w:tc>
          <w:tcPr>
            <w:tcW w:w="1550"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p>
        </w:tc>
      </w:tr>
      <w:tr w:rsidR="009F218F" w:rsidRPr="009F218F" w:rsidTr="003A6689">
        <w:trPr>
          <w:trHeight w:val="397"/>
        </w:trPr>
        <w:tc>
          <w:tcPr>
            <w:tcW w:w="7977"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b/>
                <w:bCs/>
                <w:color w:val="000000"/>
                <w:sz w:val="20"/>
                <w:szCs w:val="20"/>
                <w:lang w:eastAsia="fr-FR"/>
              </w:rPr>
            </w:pPr>
            <w:r w:rsidRPr="009F218F">
              <w:rPr>
                <w:rFonts w:ascii="Times New Roman" w:eastAsia="Times New Roman" w:hAnsi="Times New Roman" w:cs="Times New Roman"/>
                <w:b/>
                <w:bCs/>
                <w:color w:val="000000"/>
                <w:sz w:val="20"/>
                <w:szCs w:val="20"/>
                <w:lang w:eastAsia="fr-FR"/>
              </w:rPr>
              <w:t>SOUS - TOTAL 100</w:t>
            </w:r>
          </w:p>
        </w:tc>
        <w:tc>
          <w:tcPr>
            <w:tcW w:w="1550"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center"/>
              <w:rPr>
                <w:rFonts w:ascii="Times New Roman" w:eastAsia="Times New Roman" w:hAnsi="Times New Roman" w:cs="Times New Roman"/>
                <w:b/>
                <w:bCs/>
                <w:color w:val="000000"/>
                <w:sz w:val="20"/>
                <w:szCs w:val="20"/>
                <w:lang w:eastAsia="fr-FR"/>
              </w:rPr>
            </w:pPr>
          </w:p>
        </w:tc>
      </w:tr>
      <w:tr w:rsidR="009F218F" w:rsidRPr="009F218F" w:rsidTr="003A6689">
        <w:trPr>
          <w:trHeight w:val="397"/>
        </w:trPr>
        <w:tc>
          <w:tcPr>
            <w:tcW w:w="789" w:type="dxa"/>
            <w:tcBorders>
              <w:top w:val="nil"/>
              <w:left w:val="nil"/>
              <w:bottom w:val="nil"/>
              <w:right w:val="nil"/>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b/>
                <w:bCs/>
                <w:color w:val="000000"/>
                <w:lang w:eastAsia="fr-FR"/>
              </w:rPr>
            </w:pPr>
            <w:r w:rsidRPr="009F218F">
              <w:rPr>
                <w:rFonts w:ascii="Times New Roman" w:eastAsia="Times New Roman" w:hAnsi="Times New Roman" w:cs="Times New Roman"/>
                <w:b/>
                <w:bCs/>
                <w:color w:val="000000"/>
                <w:lang w:eastAsia="fr-FR"/>
              </w:rPr>
              <w:t> </w:t>
            </w:r>
          </w:p>
        </w:tc>
        <w:tc>
          <w:tcPr>
            <w:tcW w:w="3817" w:type="dxa"/>
            <w:tcBorders>
              <w:top w:val="nil"/>
              <w:left w:val="nil"/>
              <w:bottom w:val="nil"/>
              <w:right w:val="nil"/>
            </w:tcBorders>
            <w:shd w:val="clear" w:color="auto" w:fill="auto"/>
            <w:noWrap/>
            <w:vAlign w:val="center"/>
            <w:hideMark/>
          </w:tcPr>
          <w:p w:rsidR="009F218F" w:rsidRPr="009F218F" w:rsidRDefault="009F218F" w:rsidP="009F218F">
            <w:pPr>
              <w:spacing w:after="0" w:line="240" w:lineRule="auto"/>
              <w:rPr>
                <w:rFonts w:ascii="Times New Roman" w:eastAsia="Times New Roman" w:hAnsi="Times New Roman" w:cs="Times New Roman"/>
                <w:b/>
                <w:bCs/>
                <w:color w:val="000000"/>
                <w:lang w:eastAsia="fr-FR"/>
              </w:rPr>
            </w:pPr>
            <w:r w:rsidRPr="009F218F">
              <w:rPr>
                <w:rFonts w:ascii="Times New Roman" w:eastAsia="Times New Roman" w:hAnsi="Times New Roman" w:cs="Times New Roman"/>
                <w:b/>
                <w:bCs/>
                <w:color w:val="000000"/>
                <w:lang w:eastAsia="fr-FR"/>
              </w:rPr>
              <w:t> </w:t>
            </w:r>
          </w:p>
        </w:tc>
        <w:tc>
          <w:tcPr>
            <w:tcW w:w="3371" w:type="dxa"/>
            <w:gridSpan w:val="3"/>
            <w:tcBorders>
              <w:top w:val="nil"/>
              <w:left w:val="single" w:sz="4" w:space="0" w:color="auto"/>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TOTAL  HORS TVA</w:t>
            </w:r>
          </w:p>
        </w:tc>
        <w:tc>
          <w:tcPr>
            <w:tcW w:w="1550"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p>
        </w:tc>
      </w:tr>
      <w:tr w:rsidR="009F218F" w:rsidRPr="009F218F" w:rsidTr="003A6689">
        <w:trPr>
          <w:trHeight w:val="397"/>
        </w:trPr>
        <w:tc>
          <w:tcPr>
            <w:tcW w:w="789" w:type="dxa"/>
            <w:tcBorders>
              <w:top w:val="nil"/>
              <w:left w:val="nil"/>
              <w:bottom w:val="nil"/>
              <w:right w:val="nil"/>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p>
        </w:tc>
        <w:tc>
          <w:tcPr>
            <w:tcW w:w="3817" w:type="dxa"/>
            <w:tcBorders>
              <w:top w:val="nil"/>
              <w:left w:val="nil"/>
              <w:bottom w:val="nil"/>
              <w:right w:val="nil"/>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sz w:val="20"/>
                <w:szCs w:val="20"/>
                <w:lang w:eastAsia="fr-FR"/>
              </w:rPr>
            </w:pPr>
          </w:p>
        </w:tc>
        <w:tc>
          <w:tcPr>
            <w:tcW w:w="3371" w:type="dxa"/>
            <w:gridSpan w:val="3"/>
            <w:tcBorders>
              <w:top w:val="nil"/>
              <w:left w:val="single" w:sz="4" w:space="0" w:color="auto"/>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TVA (19,25%)</w:t>
            </w:r>
          </w:p>
        </w:tc>
        <w:tc>
          <w:tcPr>
            <w:tcW w:w="1550"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p>
        </w:tc>
      </w:tr>
      <w:tr w:rsidR="009F218F" w:rsidRPr="009F218F" w:rsidTr="003A6689">
        <w:trPr>
          <w:trHeight w:val="397"/>
        </w:trPr>
        <w:tc>
          <w:tcPr>
            <w:tcW w:w="789" w:type="dxa"/>
            <w:tcBorders>
              <w:top w:val="nil"/>
              <w:left w:val="nil"/>
              <w:bottom w:val="nil"/>
              <w:right w:val="nil"/>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p>
        </w:tc>
        <w:tc>
          <w:tcPr>
            <w:tcW w:w="3817" w:type="dxa"/>
            <w:tcBorders>
              <w:top w:val="nil"/>
              <w:left w:val="nil"/>
              <w:bottom w:val="nil"/>
              <w:right w:val="nil"/>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sz w:val="20"/>
                <w:szCs w:val="20"/>
                <w:lang w:eastAsia="fr-FR"/>
              </w:rPr>
            </w:pPr>
          </w:p>
        </w:tc>
        <w:tc>
          <w:tcPr>
            <w:tcW w:w="3371" w:type="dxa"/>
            <w:gridSpan w:val="3"/>
            <w:tcBorders>
              <w:top w:val="nil"/>
              <w:left w:val="single" w:sz="4" w:space="0" w:color="auto"/>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AIR (2,2%)</w:t>
            </w:r>
          </w:p>
        </w:tc>
        <w:tc>
          <w:tcPr>
            <w:tcW w:w="1550"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p>
        </w:tc>
      </w:tr>
      <w:tr w:rsidR="009F218F" w:rsidRPr="009F218F" w:rsidTr="003A6689">
        <w:trPr>
          <w:trHeight w:val="397"/>
        </w:trPr>
        <w:tc>
          <w:tcPr>
            <w:tcW w:w="789" w:type="dxa"/>
            <w:tcBorders>
              <w:top w:val="nil"/>
              <w:left w:val="nil"/>
              <w:bottom w:val="nil"/>
              <w:right w:val="nil"/>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p>
        </w:tc>
        <w:tc>
          <w:tcPr>
            <w:tcW w:w="3817" w:type="dxa"/>
            <w:tcBorders>
              <w:top w:val="nil"/>
              <w:left w:val="nil"/>
              <w:bottom w:val="nil"/>
              <w:right w:val="nil"/>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sz w:val="20"/>
                <w:szCs w:val="20"/>
                <w:lang w:eastAsia="fr-FR"/>
              </w:rPr>
            </w:pPr>
          </w:p>
        </w:tc>
        <w:tc>
          <w:tcPr>
            <w:tcW w:w="3371" w:type="dxa"/>
            <w:gridSpan w:val="3"/>
            <w:tcBorders>
              <w:top w:val="nil"/>
              <w:left w:val="single" w:sz="4" w:space="0" w:color="auto"/>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rPr>
                <w:rFonts w:ascii="Times New Roman" w:eastAsia="Times New Roman" w:hAnsi="Times New Roman" w:cs="Times New Roman"/>
                <w:b/>
                <w:bCs/>
                <w:color w:val="000000"/>
                <w:sz w:val="20"/>
                <w:szCs w:val="20"/>
                <w:lang w:eastAsia="fr-FR"/>
              </w:rPr>
            </w:pPr>
            <w:r w:rsidRPr="009F218F">
              <w:rPr>
                <w:rFonts w:ascii="Times New Roman" w:eastAsia="Times New Roman" w:hAnsi="Times New Roman" w:cs="Times New Roman"/>
                <w:b/>
                <w:bCs/>
                <w:color w:val="000000"/>
                <w:sz w:val="20"/>
                <w:szCs w:val="20"/>
                <w:lang w:eastAsia="fr-FR"/>
              </w:rPr>
              <w:t>TOTAL GENERAL TTC</w:t>
            </w:r>
          </w:p>
        </w:tc>
        <w:tc>
          <w:tcPr>
            <w:tcW w:w="1550"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center"/>
              <w:rPr>
                <w:rFonts w:ascii="Times New Roman" w:eastAsia="Times New Roman" w:hAnsi="Times New Roman" w:cs="Times New Roman"/>
                <w:b/>
                <w:bCs/>
                <w:color w:val="000000"/>
                <w:sz w:val="20"/>
                <w:szCs w:val="20"/>
                <w:lang w:eastAsia="fr-FR"/>
              </w:rPr>
            </w:pPr>
          </w:p>
        </w:tc>
      </w:tr>
      <w:tr w:rsidR="009F218F" w:rsidRPr="009F218F" w:rsidTr="003A6689">
        <w:trPr>
          <w:trHeight w:val="397"/>
        </w:trPr>
        <w:tc>
          <w:tcPr>
            <w:tcW w:w="789" w:type="dxa"/>
            <w:tcBorders>
              <w:top w:val="nil"/>
              <w:left w:val="nil"/>
              <w:bottom w:val="nil"/>
              <w:right w:val="nil"/>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b/>
                <w:bCs/>
                <w:color w:val="000000"/>
                <w:sz w:val="20"/>
                <w:szCs w:val="20"/>
                <w:lang w:eastAsia="fr-FR"/>
              </w:rPr>
            </w:pPr>
          </w:p>
        </w:tc>
        <w:tc>
          <w:tcPr>
            <w:tcW w:w="3817" w:type="dxa"/>
            <w:tcBorders>
              <w:top w:val="nil"/>
              <w:left w:val="nil"/>
              <w:bottom w:val="nil"/>
              <w:right w:val="nil"/>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sz w:val="20"/>
                <w:szCs w:val="20"/>
                <w:lang w:eastAsia="fr-FR"/>
              </w:rPr>
            </w:pPr>
          </w:p>
        </w:tc>
        <w:tc>
          <w:tcPr>
            <w:tcW w:w="3371" w:type="dxa"/>
            <w:gridSpan w:val="3"/>
            <w:tcBorders>
              <w:top w:val="nil"/>
              <w:left w:val="single" w:sz="4" w:space="0" w:color="auto"/>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TOTAL DES TAXES</w:t>
            </w:r>
          </w:p>
        </w:tc>
        <w:tc>
          <w:tcPr>
            <w:tcW w:w="1550"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p>
        </w:tc>
      </w:tr>
      <w:tr w:rsidR="009F218F" w:rsidRPr="009F218F" w:rsidTr="003A6689">
        <w:trPr>
          <w:trHeight w:val="397"/>
        </w:trPr>
        <w:tc>
          <w:tcPr>
            <w:tcW w:w="789" w:type="dxa"/>
            <w:tcBorders>
              <w:top w:val="nil"/>
              <w:left w:val="nil"/>
              <w:bottom w:val="nil"/>
              <w:right w:val="nil"/>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p>
        </w:tc>
        <w:tc>
          <w:tcPr>
            <w:tcW w:w="3817" w:type="dxa"/>
            <w:tcBorders>
              <w:top w:val="nil"/>
              <w:left w:val="nil"/>
              <w:bottom w:val="nil"/>
              <w:right w:val="nil"/>
            </w:tcBorders>
            <w:shd w:val="clear" w:color="auto" w:fill="auto"/>
            <w:noWrap/>
            <w:vAlign w:val="center"/>
            <w:hideMark/>
          </w:tcPr>
          <w:p w:rsidR="009F218F" w:rsidRPr="009F218F" w:rsidRDefault="009F218F" w:rsidP="009F218F">
            <w:pPr>
              <w:spacing w:after="0" w:line="240" w:lineRule="auto"/>
              <w:jc w:val="center"/>
              <w:rPr>
                <w:rFonts w:ascii="Times New Roman" w:eastAsia="Times New Roman" w:hAnsi="Times New Roman" w:cs="Times New Roman"/>
                <w:sz w:val="20"/>
                <w:szCs w:val="20"/>
                <w:lang w:eastAsia="fr-FR"/>
              </w:rPr>
            </w:pPr>
          </w:p>
        </w:tc>
        <w:tc>
          <w:tcPr>
            <w:tcW w:w="3371" w:type="dxa"/>
            <w:gridSpan w:val="3"/>
            <w:tcBorders>
              <w:top w:val="nil"/>
              <w:left w:val="single" w:sz="4" w:space="0" w:color="auto"/>
              <w:bottom w:val="single" w:sz="4" w:space="0" w:color="auto"/>
              <w:right w:val="single" w:sz="4" w:space="0" w:color="auto"/>
            </w:tcBorders>
            <w:shd w:val="clear" w:color="auto" w:fill="auto"/>
            <w:noWrap/>
            <w:vAlign w:val="center"/>
            <w:hideMark/>
          </w:tcPr>
          <w:p w:rsidR="009F218F" w:rsidRPr="009F218F" w:rsidRDefault="009F218F" w:rsidP="009F218F">
            <w:pPr>
              <w:spacing w:after="0" w:line="240" w:lineRule="auto"/>
              <w:rPr>
                <w:rFonts w:ascii="Times New Roman" w:eastAsia="Times New Roman" w:hAnsi="Times New Roman" w:cs="Times New Roman"/>
                <w:color w:val="000000"/>
                <w:sz w:val="20"/>
                <w:szCs w:val="20"/>
                <w:lang w:eastAsia="fr-FR"/>
              </w:rPr>
            </w:pPr>
            <w:r w:rsidRPr="009F218F">
              <w:rPr>
                <w:rFonts w:ascii="Times New Roman" w:eastAsia="Times New Roman" w:hAnsi="Times New Roman" w:cs="Times New Roman"/>
                <w:color w:val="000000"/>
                <w:sz w:val="20"/>
                <w:szCs w:val="20"/>
                <w:lang w:eastAsia="fr-FR"/>
              </w:rPr>
              <w:t>NET A MANDATER</w:t>
            </w:r>
          </w:p>
        </w:tc>
        <w:tc>
          <w:tcPr>
            <w:tcW w:w="1550" w:type="dxa"/>
            <w:tcBorders>
              <w:top w:val="nil"/>
              <w:left w:val="nil"/>
              <w:bottom w:val="single" w:sz="4" w:space="0" w:color="auto"/>
              <w:right w:val="single" w:sz="4" w:space="0" w:color="auto"/>
            </w:tcBorders>
            <w:shd w:val="clear" w:color="auto" w:fill="auto"/>
            <w:noWrap/>
            <w:vAlign w:val="center"/>
          </w:tcPr>
          <w:p w:rsidR="009F218F" w:rsidRPr="009F218F" w:rsidRDefault="009F218F" w:rsidP="009F218F">
            <w:pPr>
              <w:spacing w:after="0" w:line="240" w:lineRule="auto"/>
              <w:jc w:val="center"/>
              <w:rPr>
                <w:rFonts w:ascii="Times New Roman" w:eastAsia="Times New Roman" w:hAnsi="Times New Roman" w:cs="Times New Roman"/>
                <w:color w:val="000000"/>
                <w:sz w:val="20"/>
                <w:szCs w:val="20"/>
                <w:lang w:eastAsia="fr-FR"/>
              </w:rPr>
            </w:pPr>
          </w:p>
        </w:tc>
      </w:tr>
    </w:tbl>
    <w:p w:rsidR="005D50C1" w:rsidRDefault="005D50C1" w:rsidP="006C67DC">
      <w:pPr>
        <w:spacing w:after="240"/>
        <w:jc w:val="center"/>
        <w:rPr>
          <w:rFonts w:ascii="Times New Roman" w:hAnsi="Times New Roman" w:cs="Times New Roman"/>
          <w:b/>
          <w:sz w:val="24"/>
          <w:lang w:eastAsia="fr-FR"/>
        </w:rPr>
      </w:pPr>
    </w:p>
    <w:p w:rsidR="006C67DC" w:rsidRDefault="006C67DC">
      <w:pPr>
        <w:rPr>
          <w:rFonts w:ascii="Times New Roman" w:hAnsi="Times New Roman" w:cs="Times New Roman"/>
          <w:b/>
          <w:sz w:val="24"/>
          <w:u w:val="single"/>
          <w:lang w:eastAsia="fr-BE"/>
        </w:rPr>
      </w:pPr>
      <w:r>
        <w:rPr>
          <w:rFonts w:ascii="Times New Roman" w:hAnsi="Times New Roman" w:cs="Times New Roman"/>
          <w:b/>
          <w:sz w:val="24"/>
          <w:u w:val="single"/>
          <w:lang w:eastAsia="fr-BE"/>
        </w:rPr>
        <w:br w:type="page"/>
      </w:r>
    </w:p>
    <w:p w:rsidR="006C67DC" w:rsidRDefault="006C67DC" w:rsidP="004222E1">
      <w:pPr>
        <w:rPr>
          <w:rFonts w:ascii="Times New Roman" w:hAnsi="Times New Roman" w:cs="Times New Roman"/>
          <w:b/>
          <w:sz w:val="24"/>
          <w:u w:val="single"/>
          <w:lang w:eastAsia="fr-BE"/>
        </w:rPr>
      </w:pPr>
    </w:p>
    <w:p w:rsidR="006C67DC" w:rsidRDefault="006C67DC" w:rsidP="004222E1">
      <w:pPr>
        <w:rPr>
          <w:rFonts w:ascii="Times New Roman" w:hAnsi="Times New Roman" w:cs="Times New Roman"/>
          <w:b/>
          <w:sz w:val="24"/>
          <w:u w:val="single"/>
          <w:lang w:eastAsia="fr-BE"/>
        </w:rPr>
      </w:pPr>
    </w:p>
    <w:p w:rsidR="006C67DC" w:rsidRDefault="006C67DC" w:rsidP="004222E1">
      <w:pPr>
        <w:rPr>
          <w:rFonts w:ascii="Times New Roman" w:hAnsi="Times New Roman" w:cs="Times New Roman"/>
          <w:b/>
          <w:sz w:val="24"/>
          <w:u w:val="single"/>
          <w:lang w:eastAsia="fr-BE"/>
        </w:rPr>
      </w:pPr>
    </w:p>
    <w:p w:rsidR="006C67DC" w:rsidRDefault="006C67DC" w:rsidP="004222E1">
      <w:pPr>
        <w:rPr>
          <w:rFonts w:ascii="Times New Roman" w:hAnsi="Times New Roman" w:cs="Times New Roman"/>
          <w:b/>
          <w:sz w:val="24"/>
          <w:u w:val="single"/>
          <w:lang w:eastAsia="fr-BE"/>
        </w:rPr>
      </w:pPr>
    </w:p>
    <w:p w:rsidR="006C67DC" w:rsidRDefault="006C67DC" w:rsidP="004222E1">
      <w:pPr>
        <w:rPr>
          <w:rFonts w:ascii="Times New Roman" w:hAnsi="Times New Roman" w:cs="Times New Roman"/>
          <w:b/>
          <w:sz w:val="24"/>
          <w:u w:val="single"/>
          <w:lang w:eastAsia="fr-BE"/>
        </w:rPr>
      </w:pPr>
    </w:p>
    <w:p w:rsidR="006C67DC" w:rsidRDefault="006C67DC" w:rsidP="004222E1">
      <w:pPr>
        <w:rPr>
          <w:rFonts w:ascii="Times New Roman" w:hAnsi="Times New Roman" w:cs="Times New Roman"/>
          <w:b/>
          <w:sz w:val="24"/>
          <w:u w:val="single"/>
          <w:lang w:eastAsia="fr-BE"/>
        </w:rPr>
      </w:pPr>
    </w:p>
    <w:p w:rsidR="006C67DC" w:rsidRDefault="006C67DC" w:rsidP="004222E1">
      <w:pPr>
        <w:rPr>
          <w:rFonts w:ascii="Times New Roman" w:hAnsi="Times New Roman" w:cs="Times New Roman"/>
          <w:b/>
          <w:sz w:val="24"/>
          <w:u w:val="single"/>
          <w:lang w:eastAsia="fr-BE"/>
        </w:rPr>
      </w:pPr>
    </w:p>
    <w:p w:rsidR="0032636B" w:rsidRDefault="0032636B" w:rsidP="004222E1">
      <w:pPr>
        <w:rPr>
          <w:rFonts w:ascii="Times New Roman" w:hAnsi="Times New Roman" w:cs="Times New Roman"/>
          <w:b/>
          <w:sz w:val="24"/>
          <w:u w:val="single"/>
          <w:lang w:eastAsia="fr-BE"/>
        </w:rPr>
      </w:pPr>
    </w:p>
    <w:p w:rsidR="00960BBE" w:rsidRDefault="00960BBE" w:rsidP="004222E1">
      <w:pPr>
        <w:rPr>
          <w:rFonts w:ascii="Times New Roman" w:hAnsi="Times New Roman" w:cs="Times New Roman"/>
          <w:b/>
          <w:sz w:val="24"/>
          <w:u w:val="single"/>
          <w:lang w:eastAsia="fr-BE"/>
        </w:rPr>
      </w:pPr>
    </w:p>
    <w:p w:rsidR="00960BBE" w:rsidRDefault="00960BBE" w:rsidP="004222E1">
      <w:pPr>
        <w:rPr>
          <w:rFonts w:ascii="Times New Roman" w:hAnsi="Times New Roman" w:cs="Times New Roman"/>
          <w:b/>
          <w:sz w:val="24"/>
          <w:u w:val="single"/>
          <w:lang w:eastAsia="fr-BE"/>
        </w:rPr>
      </w:pPr>
    </w:p>
    <w:p w:rsidR="00960BBE" w:rsidRDefault="00960BBE" w:rsidP="004222E1">
      <w:pPr>
        <w:rPr>
          <w:rFonts w:ascii="Times New Roman" w:hAnsi="Times New Roman" w:cs="Times New Roman"/>
          <w:b/>
          <w:sz w:val="24"/>
          <w:u w:val="single"/>
          <w:lang w:eastAsia="fr-BE"/>
        </w:rPr>
      </w:pPr>
    </w:p>
    <w:p w:rsidR="00960BBE" w:rsidRDefault="00960BBE" w:rsidP="004222E1">
      <w:pPr>
        <w:rPr>
          <w:rFonts w:ascii="Times New Roman" w:hAnsi="Times New Roman" w:cs="Times New Roman"/>
          <w:b/>
          <w:sz w:val="24"/>
          <w:u w:val="single"/>
          <w:lang w:eastAsia="fr-BE"/>
        </w:rPr>
      </w:pPr>
    </w:p>
    <w:p w:rsidR="00960BBE" w:rsidRDefault="00960BBE" w:rsidP="004222E1">
      <w:pPr>
        <w:rPr>
          <w:rFonts w:ascii="Times New Roman" w:hAnsi="Times New Roman" w:cs="Times New Roman"/>
          <w:b/>
          <w:sz w:val="24"/>
          <w:u w:val="single"/>
          <w:lang w:eastAsia="fr-BE"/>
        </w:rPr>
      </w:pPr>
    </w:p>
    <w:p w:rsidR="00960BBE" w:rsidRDefault="00960BBE" w:rsidP="004222E1">
      <w:pPr>
        <w:rPr>
          <w:rFonts w:ascii="Times New Roman" w:hAnsi="Times New Roman" w:cs="Times New Roman"/>
          <w:b/>
          <w:sz w:val="24"/>
          <w:u w:val="single"/>
          <w:lang w:eastAsia="fr-BE"/>
        </w:rPr>
      </w:pPr>
      <w:r w:rsidRPr="00960BBE">
        <w:rPr>
          <w:rFonts w:ascii="Times New Roman" w:eastAsia="Times New Roman" w:hAnsi="Times New Roman" w:cs="Times New Roman"/>
          <w:bCs/>
          <w:iCs/>
          <w:noProof/>
          <w:sz w:val="24"/>
          <w:szCs w:val="24"/>
          <w:lang w:eastAsia="fr-FR"/>
        </w:rPr>
        <mc:AlternateContent>
          <mc:Choice Requires="wps">
            <w:drawing>
              <wp:anchor distT="0" distB="0" distL="114300" distR="114300" simplePos="0" relativeHeight="251685376" behindDoc="0" locked="0" layoutInCell="1" allowOverlap="1" wp14:anchorId="542797B1" wp14:editId="0DF338E5">
                <wp:simplePos x="0" y="0"/>
                <wp:positionH relativeFrom="margin">
                  <wp:posOffset>38431</wp:posOffset>
                </wp:positionH>
                <wp:positionV relativeFrom="margin">
                  <wp:posOffset>4711700</wp:posOffset>
                </wp:positionV>
                <wp:extent cx="5852160" cy="573405"/>
                <wp:effectExtent l="0" t="0" r="15240" b="17145"/>
                <wp:wrapSquare wrapText="bothSides"/>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73405"/>
                        </a:xfrm>
                        <a:prstGeom prst="rect">
                          <a:avLst/>
                        </a:prstGeom>
                        <a:solidFill>
                          <a:srgbClr val="FFFFFF"/>
                        </a:solidFill>
                        <a:ln w="9525">
                          <a:solidFill>
                            <a:srgbClr val="000000"/>
                          </a:solidFill>
                          <a:miter lim="800000"/>
                          <a:headEnd/>
                          <a:tailEnd/>
                        </a:ln>
                      </wps:spPr>
                      <wps:txbx>
                        <w:txbxContent>
                          <w:p w:rsidR="000D33A0" w:rsidRPr="00B1352A" w:rsidRDefault="000D33A0" w:rsidP="00960BBE">
                            <w:pPr>
                              <w:jc w:val="center"/>
                              <w:rPr>
                                <w:b/>
                                <w:iCs/>
                                <w:sz w:val="32"/>
                                <w:szCs w:val="32"/>
                              </w:rPr>
                            </w:pPr>
                            <w:r w:rsidRPr="00B1352A">
                              <w:rPr>
                                <w:b/>
                                <w:iCs/>
                                <w:sz w:val="32"/>
                                <w:szCs w:val="32"/>
                              </w:rPr>
                              <w:t>PIECE 8: LE CADRE DU SOUS-DETAIL DES PRIX UNITAIRES (SDP)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797B1" id="Zone de texte 14" o:spid="_x0000_s1038" type="#_x0000_t202" style="position:absolute;margin-left:3.05pt;margin-top:371pt;width:460.8pt;height:45.1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">
                <v:textbox>
                  <w:txbxContent>
                    <w:p w:rsidR="000D33A0" w:rsidRPr="00B1352A" w:rsidRDefault="000D33A0" w:rsidP="00960BBE">
                      <w:pPr>
                        <w:jc w:val="center"/>
                        <w:rPr>
                          <w:b/>
                          <w:iCs/>
                          <w:sz w:val="32"/>
                          <w:szCs w:val="32"/>
                        </w:rPr>
                      </w:pPr>
                      <w:r w:rsidRPr="00B1352A">
                        <w:rPr>
                          <w:b/>
                          <w:iCs/>
                          <w:sz w:val="32"/>
                          <w:szCs w:val="32"/>
                        </w:rPr>
                        <w:t>PIECE 8: LE CADRE DU SOUS-DETAIL DES PRIX UNITAIRES (SDP)</w:t>
                      </w:r>
                    </w:p>
                  </w:txbxContent>
                </v:textbox>
                <w10:wrap type="square" anchorx="margin" anchory="margin"/>
              </v:shape>
            </w:pict>
          </mc:Fallback>
        </mc:AlternateContent>
      </w:r>
    </w:p>
    <w:p w:rsidR="00960BBE" w:rsidRDefault="00960BBE" w:rsidP="004222E1">
      <w:pPr>
        <w:rPr>
          <w:rFonts w:ascii="Times New Roman" w:hAnsi="Times New Roman" w:cs="Times New Roman"/>
          <w:b/>
          <w:sz w:val="24"/>
          <w:u w:val="single"/>
          <w:lang w:eastAsia="fr-BE"/>
        </w:rPr>
      </w:pPr>
    </w:p>
    <w:p w:rsidR="00960BBE" w:rsidRDefault="00960BBE" w:rsidP="004222E1">
      <w:pPr>
        <w:rPr>
          <w:rFonts w:ascii="Times New Roman" w:hAnsi="Times New Roman" w:cs="Times New Roman"/>
          <w:b/>
          <w:sz w:val="24"/>
          <w:u w:val="single"/>
          <w:lang w:eastAsia="fr-BE"/>
        </w:rPr>
      </w:pPr>
    </w:p>
    <w:p w:rsidR="00960BBE" w:rsidRDefault="00960BBE" w:rsidP="004222E1">
      <w:pPr>
        <w:rPr>
          <w:rFonts w:ascii="Times New Roman" w:hAnsi="Times New Roman" w:cs="Times New Roman"/>
          <w:b/>
          <w:sz w:val="24"/>
          <w:u w:val="single"/>
          <w:lang w:eastAsia="fr-BE"/>
        </w:rPr>
      </w:pPr>
    </w:p>
    <w:p w:rsidR="00960BBE" w:rsidRDefault="00960BBE" w:rsidP="004222E1">
      <w:pPr>
        <w:rPr>
          <w:rFonts w:ascii="Times New Roman" w:hAnsi="Times New Roman" w:cs="Times New Roman"/>
          <w:b/>
          <w:sz w:val="24"/>
          <w:u w:val="single"/>
          <w:lang w:eastAsia="fr-BE"/>
        </w:rPr>
      </w:pPr>
    </w:p>
    <w:p w:rsidR="00960BBE" w:rsidRDefault="00960BBE" w:rsidP="004222E1">
      <w:pPr>
        <w:rPr>
          <w:rFonts w:ascii="Times New Roman" w:hAnsi="Times New Roman" w:cs="Times New Roman"/>
          <w:b/>
          <w:sz w:val="24"/>
          <w:u w:val="single"/>
          <w:lang w:eastAsia="fr-BE"/>
        </w:rPr>
      </w:pPr>
    </w:p>
    <w:p w:rsidR="0032636B" w:rsidRDefault="0032636B" w:rsidP="004222E1">
      <w:pPr>
        <w:rPr>
          <w:rFonts w:ascii="Times New Roman" w:hAnsi="Times New Roman" w:cs="Times New Roman"/>
          <w:b/>
          <w:sz w:val="24"/>
          <w:u w:val="single"/>
          <w:lang w:eastAsia="fr-BE"/>
        </w:rPr>
      </w:pPr>
    </w:p>
    <w:p w:rsidR="0032636B" w:rsidRDefault="0032636B" w:rsidP="004222E1">
      <w:pPr>
        <w:rPr>
          <w:rFonts w:ascii="Times New Roman" w:hAnsi="Times New Roman" w:cs="Times New Roman"/>
          <w:b/>
          <w:sz w:val="24"/>
          <w:u w:val="single"/>
          <w:lang w:eastAsia="fr-BE"/>
        </w:rPr>
      </w:pPr>
    </w:p>
    <w:p w:rsidR="0032636B" w:rsidRDefault="0032636B" w:rsidP="004222E1">
      <w:pPr>
        <w:rPr>
          <w:rFonts w:ascii="Times New Roman" w:hAnsi="Times New Roman" w:cs="Times New Roman"/>
          <w:b/>
          <w:sz w:val="24"/>
          <w:u w:val="single"/>
          <w:lang w:eastAsia="fr-BE"/>
        </w:rPr>
      </w:pPr>
    </w:p>
    <w:p w:rsidR="0032636B" w:rsidRDefault="0032636B" w:rsidP="004222E1">
      <w:pPr>
        <w:rPr>
          <w:rFonts w:ascii="Times New Roman" w:hAnsi="Times New Roman" w:cs="Times New Roman"/>
          <w:b/>
          <w:sz w:val="24"/>
          <w:u w:val="single"/>
          <w:lang w:eastAsia="fr-BE"/>
        </w:rPr>
      </w:pPr>
    </w:p>
    <w:p w:rsidR="004222E1" w:rsidRDefault="004222E1" w:rsidP="00871393">
      <w:pPr>
        <w:jc w:val="center"/>
        <w:rPr>
          <w:rFonts w:ascii="Times New Roman" w:hAnsi="Times New Roman" w:cs="Times New Roman"/>
          <w:b/>
          <w:sz w:val="24"/>
          <w:u w:val="single"/>
          <w:lang w:eastAsia="fr-BE"/>
        </w:rPr>
        <w:sectPr w:rsidR="004222E1" w:rsidSect="00AA2427">
          <w:pgSz w:w="11906" w:h="16838"/>
          <w:pgMar w:top="993" w:right="1417" w:bottom="1417" w:left="1417" w:header="708" w:footer="708" w:gutter="0"/>
          <w:cols w:space="708"/>
          <w:docGrid w:linePitch="360"/>
        </w:sectPr>
      </w:pPr>
    </w:p>
    <w:tbl>
      <w:tblPr>
        <w:tblW w:w="9713" w:type="dxa"/>
        <w:jc w:val="center"/>
        <w:tblCellMar>
          <w:left w:w="70" w:type="dxa"/>
          <w:right w:w="70" w:type="dxa"/>
        </w:tblCellMar>
        <w:tblLook w:val="04A0" w:firstRow="1" w:lastRow="0" w:firstColumn="1" w:lastColumn="0" w:noHBand="0" w:noVBand="1"/>
      </w:tblPr>
      <w:tblGrid>
        <w:gridCol w:w="1134"/>
        <w:gridCol w:w="2923"/>
        <w:gridCol w:w="1419"/>
        <w:gridCol w:w="257"/>
        <w:gridCol w:w="926"/>
        <w:gridCol w:w="1427"/>
        <w:gridCol w:w="1627"/>
      </w:tblGrid>
      <w:tr w:rsidR="00960BBE" w:rsidRPr="00960BBE" w:rsidTr="00AD7FA5">
        <w:trPr>
          <w:trHeight w:val="330"/>
          <w:jc w:val="center"/>
        </w:trPr>
        <w:tc>
          <w:tcPr>
            <w:tcW w:w="9713" w:type="dxa"/>
            <w:gridSpan w:val="7"/>
            <w:tcBorders>
              <w:top w:val="double" w:sz="6" w:space="0" w:color="auto"/>
              <w:left w:val="double" w:sz="6" w:space="0" w:color="auto"/>
              <w:bottom w:val="single" w:sz="8" w:space="0" w:color="auto"/>
              <w:right w:val="double" w:sz="6" w:space="0" w:color="000000"/>
            </w:tcBorders>
            <w:noWrap/>
            <w:vAlign w:val="bottom"/>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r w:rsidRPr="00960BBE">
              <w:rPr>
                <w:rFonts w:ascii="Arial" w:eastAsia="Times New Roman" w:hAnsi="Arial" w:cs="Arial"/>
                <w:b/>
                <w:bCs/>
                <w:color w:val="000000"/>
                <w:sz w:val="20"/>
                <w:szCs w:val="20"/>
              </w:rPr>
              <w:lastRenderedPageBreak/>
              <w:t>SOUS-DETAIL DES PRIX</w:t>
            </w:r>
          </w:p>
        </w:tc>
      </w:tr>
      <w:tr w:rsidR="00960BBE" w:rsidRPr="00960BBE" w:rsidTr="00AD7FA5">
        <w:trPr>
          <w:trHeight w:val="315"/>
          <w:jc w:val="center"/>
        </w:trPr>
        <w:tc>
          <w:tcPr>
            <w:tcW w:w="9713" w:type="dxa"/>
            <w:gridSpan w:val="7"/>
            <w:tcBorders>
              <w:top w:val="single" w:sz="8" w:space="0" w:color="auto"/>
              <w:left w:val="double" w:sz="6" w:space="0" w:color="auto"/>
              <w:bottom w:val="single" w:sz="8" w:space="0" w:color="auto"/>
              <w:right w:val="double" w:sz="6" w:space="0" w:color="000000"/>
            </w:tcBorders>
            <w:noWrap/>
            <w:vAlign w:val="bottom"/>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r w:rsidRPr="00960BBE">
              <w:rPr>
                <w:rFonts w:ascii="Arial" w:eastAsia="Times New Roman" w:hAnsi="Arial" w:cs="Arial"/>
                <w:b/>
                <w:bCs/>
                <w:color w:val="000000"/>
                <w:sz w:val="20"/>
                <w:szCs w:val="20"/>
              </w:rPr>
              <w:t xml:space="preserve">DESIGNATION : </w:t>
            </w:r>
          </w:p>
        </w:tc>
      </w:tr>
      <w:tr w:rsidR="00960BBE" w:rsidRPr="00960BBE" w:rsidTr="00AD7FA5">
        <w:trPr>
          <w:trHeight w:val="300"/>
          <w:jc w:val="center"/>
        </w:trPr>
        <w:tc>
          <w:tcPr>
            <w:tcW w:w="1134" w:type="dxa"/>
            <w:vMerge w:val="restart"/>
            <w:tcBorders>
              <w:top w:val="nil"/>
              <w:left w:val="double" w:sz="6" w:space="0" w:color="auto"/>
              <w:bottom w:val="single" w:sz="8" w:space="0" w:color="000000"/>
              <w:right w:val="single" w:sz="8" w:space="0" w:color="auto"/>
            </w:tcBorders>
            <w:noWrap/>
            <w:vAlign w:val="center"/>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N° PRIX</w:t>
            </w:r>
          </w:p>
        </w:tc>
        <w:tc>
          <w:tcPr>
            <w:tcW w:w="2923" w:type="dxa"/>
            <w:vMerge w:val="restart"/>
            <w:tcBorders>
              <w:top w:val="single" w:sz="8" w:space="0" w:color="auto"/>
              <w:left w:val="single" w:sz="8" w:space="0" w:color="auto"/>
              <w:bottom w:val="single" w:sz="8" w:space="0" w:color="000000"/>
              <w:right w:val="nil"/>
            </w:tcBorders>
            <w:noWrap/>
            <w:vAlign w:val="center"/>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Rendement journalier</w:t>
            </w:r>
          </w:p>
        </w:tc>
        <w:tc>
          <w:tcPr>
            <w:tcW w:w="1676"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Quantité totale</w:t>
            </w:r>
          </w:p>
        </w:tc>
        <w:tc>
          <w:tcPr>
            <w:tcW w:w="2353" w:type="dxa"/>
            <w:gridSpan w:val="2"/>
            <w:vMerge w:val="restart"/>
            <w:tcBorders>
              <w:top w:val="single" w:sz="8" w:space="0" w:color="auto"/>
              <w:left w:val="single" w:sz="8" w:space="0" w:color="auto"/>
              <w:bottom w:val="single" w:sz="8" w:space="0" w:color="000000"/>
              <w:right w:val="single" w:sz="8" w:space="0" w:color="000000"/>
            </w:tcBorders>
            <w:noWrap/>
            <w:vAlign w:val="center"/>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Unité</w:t>
            </w:r>
          </w:p>
        </w:tc>
        <w:tc>
          <w:tcPr>
            <w:tcW w:w="1627" w:type="dxa"/>
            <w:vMerge w:val="restart"/>
            <w:tcBorders>
              <w:top w:val="single" w:sz="8" w:space="0" w:color="auto"/>
              <w:left w:val="single" w:sz="8" w:space="0" w:color="auto"/>
              <w:bottom w:val="single" w:sz="8" w:space="0" w:color="000000"/>
              <w:right w:val="double" w:sz="6" w:space="0" w:color="000000"/>
            </w:tcBorders>
            <w:noWrap/>
            <w:vAlign w:val="center"/>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Durée tâche</w:t>
            </w:r>
          </w:p>
        </w:tc>
      </w:tr>
      <w:tr w:rsidR="00960BBE" w:rsidRPr="00960BBE" w:rsidTr="00AD7FA5">
        <w:trPr>
          <w:trHeight w:val="230"/>
          <w:jc w:val="center"/>
        </w:trPr>
        <w:tc>
          <w:tcPr>
            <w:tcW w:w="1134" w:type="dxa"/>
            <w:vMerge/>
            <w:tcBorders>
              <w:top w:val="nil"/>
              <w:left w:val="double" w:sz="6" w:space="0" w:color="auto"/>
              <w:bottom w:val="single" w:sz="8" w:space="0" w:color="000000"/>
              <w:right w:val="single" w:sz="8" w:space="0" w:color="auto"/>
            </w:tcBorders>
            <w:vAlign w:val="center"/>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2923" w:type="dxa"/>
            <w:vMerge/>
            <w:tcBorders>
              <w:top w:val="single" w:sz="8" w:space="0" w:color="auto"/>
              <w:left w:val="single" w:sz="8" w:space="0" w:color="auto"/>
              <w:bottom w:val="single" w:sz="8" w:space="0" w:color="000000"/>
              <w:right w:val="nil"/>
            </w:tcBorders>
            <w:vAlign w:val="center"/>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627" w:type="dxa"/>
            <w:vMerge/>
            <w:tcBorders>
              <w:top w:val="single" w:sz="8" w:space="0" w:color="auto"/>
              <w:left w:val="single" w:sz="8" w:space="0" w:color="auto"/>
              <w:bottom w:val="single" w:sz="8" w:space="0" w:color="000000"/>
              <w:right w:val="double" w:sz="6" w:space="0" w:color="000000"/>
            </w:tcBorders>
            <w:vAlign w:val="center"/>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r>
      <w:tr w:rsidR="00960BBE" w:rsidRPr="00960BBE" w:rsidTr="00AD7FA5">
        <w:trPr>
          <w:trHeight w:val="315"/>
          <w:jc w:val="center"/>
        </w:trPr>
        <w:tc>
          <w:tcPr>
            <w:tcW w:w="1134" w:type="dxa"/>
            <w:tcBorders>
              <w:top w:val="nil"/>
              <w:left w:val="double" w:sz="6" w:space="0" w:color="auto"/>
              <w:bottom w:val="nil"/>
              <w:right w:val="single" w:sz="8" w:space="0" w:color="auto"/>
            </w:tcBorders>
            <w:noWrap/>
            <w:vAlign w:val="bottom"/>
            <w:hideMark/>
          </w:tcPr>
          <w:p w:rsidR="00960BBE" w:rsidRPr="00960BBE" w:rsidRDefault="00960BBE" w:rsidP="00960BBE">
            <w:pPr>
              <w:spacing w:after="0" w:line="240" w:lineRule="auto"/>
              <w:rPr>
                <w:rFonts w:ascii="Arial" w:eastAsia="Times New Roman" w:hAnsi="Arial" w:cs="Arial"/>
                <w:color w:val="000000"/>
                <w:sz w:val="20"/>
                <w:szCs w:val="20"/>
              </w:rPr>
            </w:pPr>
          </w:p>
        </w:tc>
        <w:tc>
          <w:tcPr>
            <w:tcW w:w="2923" w:type="dxa"/>
            <w:tcBorders>
              <w:top w:val="single" w:sz="8" w:space="0" w:color="auto"/>
              <w:left w:val="nil"/>
              <w:bottom w:val="double" w:sz="6" w:space="0" w:color="auto"/>
              <w:right w:val="nil"/>
            </w:tcBorders>
            <w:noWrap/>
            <w:vAlign w:val="bottom"/>
            <w:hideMark/>
          </w:tcPr>
          <w:p w:rsidR="00960BBE" w:rsidRPr="00960BBE" w:rsidRDefault="00960BBE" w:rsidP="00960BBE">
            <w:pPr>
              <w:spacing w:after="0" w:line="240" w:lineRule="auto"/>
              <w:ind w:firstLine="709"/>
              <w:jc w:val="center"/>
              <w:rPr>
                <w:rFonts w:ascii="Calibri" w:eastAsia="Calibri" w:hAnsi="Calibri" w:cs="Times New Roman"/>
                <w:sz w:val="20"/>
                <w:szCs w:val="20"/>
                <w:lang w:eastAsia="fr-FR"/>
              </w:rPr>
            </w:pPr>
          </w:p>
        </w:tc>
        <w:tc>
          <w:tcPr>
            <w:tcW w:w="1676" w:type="dxa"/>
            <w:gridSpan w:val="2"/>
            <w:tcBorders>
              <w:top w:val="single" w:sz="8" w:space="0" w:color="auto"/>
              <w:left w:val="single" w:sz="8" w:space="0" w:color="auto"/>
              <w:bottom w:val="double" w:sz="6" w:space="0" w:color="auto"/>
              <w:right w:val="single" w:sz="8" w:space="0" w:color="000000"/>
            </w:tcBorders>
            <w:noWrap/>
            <w:vAlign w:val="bottom"/>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2353" w:type="dxa"/>
            <w:gridSpan w:val="2"/>
            <w:tcBorders>
              <w:top w:val="single" w:sz="8" w:space="0" w:color="auto"/>
              <w:left w:val="nil"/>
              <w:bottom w:val="double" w:sz="6" w:space="0" w:color="auto"/>
              <w:right w:val="single" w:sz="8" w:space="0" w:color="000000"/>
            </w:tcBorders>
            <w:noWrap/>
            <w:vAlign w:val="bottom"/>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627" w:type="dxa"/>
            <w:tcBorders>
              <w:top w:val="single" w:sz="8" w:space="0" w:color="auto"/>
              <w:left w:val="nil"/>
              <w:bottom w:val="double" w:sz="6" w:space="0" w:color="auto"/>
              <w:right w:val="double" w:sz="6" w:space="0" w:color="000000"/>
            </w:tcBorders>
            <w:noWrap/>
            <w:vAlign w:val="bottom"/>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w:t>
            </w:r>
          </w:p>
        </w:tc>
      </w:tr>
      <w:tr w:rsidR="00960BBE" w:rsidRPr="00960BBE" w:rsidTr="00AD7FA5">
        <w:trPr>
          <w:trHeight w:val="330"/>
          <w:jc w:val="center"/>
        </w:trPr>
        <w:tc>
          <w:tcPr>
            <w:tcW w:w="1134" w:type="dxa"/>
            <w:vMerge w:val="restart"/>
            <w:tcBorders>
              <w:top w:val="double" w:sz="6" w:space="0" w:color="auto"/>
              <w:left w:val="double" w:sz="6" w:space="0" w:color="auto"/>
              <w:bottom w:val="double" w:sz="6" w:space="0" w:color="000000"/>
              <w:right w:val="single" w:sz="8" w:space="0" w:color="auto"/>
            </w:tcBorders>
            <w:textDirection w:val="btLr"/>
            <w:vAlign w:val="center"/>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r w:rsidRPr="00960BBE">
              <w:rPr>
                <w:rFonts w:ascii="Arial" w:eastAsia="Times New Roman" w:hAnsi="Arial" w:cs="Arial"/>
                <w:b/>
                <w:bCs/>
                <w:color w:val="000000"/>
                <w:sz w:val="20"/>
                <w:szCs w:val="20"/>
              </w:rPr>
              <w:t>Main d'Œuvre</w:t>
            </w:r>
          </w:p>
        </w:tc>
        <w:tc>
          <w:tcPr>
            <w:tcW w:w="2923" w:type="dxa"/>
            <w:tcBorders>
              <w:top w:val="double" w:sz="6" w:space="0" w:color="auto"/>
              <w:left w:val="nil"/>
              <w:bottom w:val="single" w:sz="8" w:space="0" w:color="auto"/>
              <w:right w:val="nil"/>
            </w:tcBorders>
            <w:noWrap/>
            <w:vAlign w:val="bottom"/>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r w:rsidRPr="00960BBE">
              <w:rPr>
                <w:rFonts w:ascii="Arial" w:eastAsia="Times New Roman" w:hAnsi="Arial" w:cs="Arial"/>
                <w:b/>
                <w:bCs/>
                <w:color w:val="000000"/>
                <w:sz w:val="20"/>
                <w:szCs w:val="20"/>
              </w:rPr>
              <w:t>Catégorie</w:t>
            </w:r>
          </w:p>
        </w:tc>
        <w:tc>
          <w:tcPr>
            <w:tcW w:w="1676" w:type="dxa"/>
            <w:gridSpan w:val="2"/>
            <w:tcBorders>
              <w:top w:val="double" w:sz="6" w:space="0" w:color="auto"/>
              <w:left w:val="single" w:sz="8" w:space="0" w:color="auto"/>
              <w:bottom w:val="single" w:sz="8" w:space="0" w:color="auto"/>
              <w:right w:val="single" w:sz="8" w:space="0" w:color="000000"/>
            </w:tcBorders>
            <w:noWrap/>
            <w:vAlign w:val="bottom"/>
            <w:hideMark/>
          </w:tcPr>
          <w:p w:rsidR="00960BBE" w:rsidRPr="00960BBE" w:rsidRDefault="00960BBE" w:rsidP="00960BBE">
            <w:pPr>
              <w:spacing w:after="0" w:line="240" w:lineRule="auto"/>
              <w:ind w:firstLine="709"/>
              <w:jc w:val="center"/>
              <w:rPr>
                <w:rFonts w:ascii="Arial" w:eastAsia="Times New Roman" w:hAnsi="Arial" w:cs="Arial"/>
                <w:b/>
                <w:bCs/>
                <w:color w:val="000000"/>
                <w:sz w:val="18"/>
                <w:szCs w:val="18"/>
              </w:rPr>
            </w:pPr>
            <w:r w:rsidRPr="00960BBE">
              <w:rPr>
                <w:rFonts w:ascii="Arial" w:eastAsia="Times New Roman" w:hAnsi="Arial" w:cs="Arial"/>
                <w:b/>
                <w:bCs/>
                <w:color w:val="000000"/>
                <w:sz w:val="18"/>
                <w:szCs w:val="18"/>
              </w:rPr>
              <w:t>Salaire journalier</w:t>
            </w:r>
          </w:p>
        </w:tc>
        <w:tc>
          <w:tcPr>
            <w:tcW w:w="2353" w:type="dxa"/>
            <w:gridSpan w:val="2"/>
            <w:tcBorders>
              <w:top w:val="double" w:sz="6" w:space="0" w:color="auto"/>
              <w:left w:val="nil"/>
              <w:bottom w:val="single" w:sz="8" w:space="0" w:color="auto"/>
              <w:right w:val="single" w:sz="8" w:space="0" w:color="000000"/>
            </w:tcBorders>
            <w:noWrap/>
            <w:vAlign w:val="bottom"/>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r w:rsidRPr="00960BBE">
              <w:rPr>
                <w:rFonts w:ascii="Arial" w:eastAsia="Times New Roman" w:hAnsi="Arial" w:cs="Arial"/>
                <w:b/>
                <w:bCs/>
                <w:color w:val="000000"/>
                <w:sz w:val="20"/>
                <w:szCs w:val="20"/>
              </w:rPr>
              <w:t>Jours facturés</w:t>
            </w:r>
          </w:p>
        </w:tc>
        <w:tc>
          <w:tcPr>
            <w:tcW w:w="1627" w:type="dxa"/>
            <w:tcBorders>
              <w:top w:val="double" w:sz="6" w:space="0" w:color="auto"/>
              <w:left w:val="nil"/>
              <w:bottom w:val="single" w:sz="8" w:space="0" w:color="auto"/>
              <w:right w:val="double" w:sz="6" w:space="0" w:color="000000"/>
            </w:tcBorders>
            <w:noWrap/>
            <w:vAlign w:val="bottom"/>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r w:rsidRPr="00960BBE">
              <w:rPr>
                <w:rFonts w:ascii="Arial" w:eastAsia="Times New Roman" w:hAnsi="Arial" w:cs="Arial"/>
                <w:b/>
                <w:bCs/>
                <w:color w:val="000000"/>
                <w:sz w:val="20"/>
                <w:szCs w:val="20"/>
              </w:rPr>
              <w:t>Montant</w:t>
            </w:r>
          </w:p>
        </w:tc>
      </w:tr>
      <w:tr w:rsidR="00960BBE" w:rsidRPr="00960BBE" w:rsidTr="00AD7FA5">
        <w:trPr>
          <w:trHeight w:val="315"/>
          <w:jc w:val="center"/>
        </w:trPr>
        <w:tc>
          <w:tcPr>
            <w:tcW w:w="1134" w:type="dxa"/>
            <w:vMerge/>
            <w:tcBorders>
              <w:top w:val="double" w:sz="6" w:space="0" w:color="auto"/>
              <w:left w:val="double" w:sz="6" w:space="0" w:color="auto"/>
              <w:bottom w:val="double" w:sz="6" w:space="0" w:color="000000"/>
              <w:right w:val="single" w:sz="8" w:space="0" w:color="auto"/>
            </w:tcBorders>
            <w:vAlign w:val="center"/>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p>
        </w:tc>
        <w:tc>
          <w:tcPr>
            <w:tcW w:w="2923" w:type="dxa"/>
            <w:tcBorders>
              <w:top w:val="single" w:sz="8" w:space="0" w:color="auto"/>
              <w:left w:val="nil"/>
              <w:bottom w:val="single" w:sz="8" w:space="0" w:color="auto"/>
              <w:right w:val="nil"/>
            </w:tcBorders>
            <w:noWrap/>
            <w:vAlign w:val="center"/>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676" w:type="dxa"/>
            <w:gridSpan w:val="2"/>
            <w:tcBorders>
              <w:top w:val="single" w:sz="8" w:space="0" w:color="auto"/>
              <w:left w:val="single" w:sz="8" w:space="0" w:color="auto"/>
              <w:bottom w:val="single" w:sz="8" w:space="0" w:color="auto"/>
              <w:right w:val="single" w:sz="8" w:space="0" w:color="000000"/>
            </w:tcBorders>
            <w:noWrap/>
            <w:vAlign w:val="center"/>
            <w:hideMark/>
          </w:tcPr>
          <w:p w:rsidR="00960BBE" w:rsidRPr="00960BBE" w:rsidRDefault="00960BBE" w:rsidP="00960BBE">
            <w:pPr>
              <w:spacing w:after="0" w:line="240" w:lineRule="auto"/>
              <w:rPr>
                <w:rFonts w:ascii="Arial" w:eastAsia="Times New Roman" w:hAnsi="Arial" w:cs="Arial"/>
                <w:color w:val="000000"/>
                <w:sz w:val="20"/>
                <w:szCs w:val="20"/>
              </w:rPr>
            </w:pPr>
          </w:p>
        </w:tc>
        <w:tc>
          <w:tcPr>
            <w:tcW w:w="2353" w:type="dxa"/>
            <w:gridSpan w:val="2"/>
            <w:tcBorders>
              <w:top w:val="single" w:sz="8" w:space="0" w:color="auto"/>
              <w:left w:val="nil"/>
              <w:bottom w:val="single" w:sz="8" w:space="0" w:color="auto"/>
              <w:right w:val="single" w:sz="8" w:space="0" w:color="000000"/>
            </w:tcBorders>
            <w:noWrap/>
            <w:vAlign w:val="center"/>
            <w:hideMark/>
          </w:tcPr>
          <w:p w:rsidR="00960BBE" w:rsidRPr="00960BBE" w:rsidRDefault="00960BBE" w:rsidP="00960BBE">
            <w:pPr>
              <w:spacing w:after="0" w:line="240" w:lineRule="auto"/>
              <w:ind w:firstLine="709"/>
              <w:jc w:val="center"/>
              <w:rPr>
                <w:rFonts w:ascii="Calibri" w:eastAsia="Calibri" w:hAnsi="Calibri" w:cs="Times New Roman"/>
                <w:sz w:val="20"/>
                <w:szCs w:val="20"/>
                <w:lang w:eastAsia="fr-FR"/>
              </w:rPr>
            </w:pPr>
          </w:p>
        </w:tc>
        <w:tc>
          <w:tcPr>
            <w:tcW w:w="1627" w:type="dxa"/>
            <w:tcBorders>
              <w:top w:val="single" w:sz="8" w:space="0" w:color="auto"/>
              <w:left w:val="nil"/>
              <w:bottom w:val="single" w:sz="8" w:space="0" w:color="auto"/>
              <w:right w:val="double" w:sz="6" w:space="0" w:color="000000"/>
            </w:tcBorders>
            <w:noWrap/>
            <w:vAlign w:val="center"/>
            <w:hideMark/>
          </w:tcPr>
          <w:p w:rsidR="00960BBE" w:rsidRPr="00960BBE" w:rsidRDefault="00960BBE" w:rsidP="00960BBE">
            <w:pPr>
              <w:spacing w:after="0" w:line="240" w:lineRule="auto"/>
              <w:ind w:firstLine="709"/>
              <w:jc w:val="center"/>
              <w:rPr>
                <w:rFonts w:ascii="Calibri" w:eastAsia="Calibri" w:hAnsi="Calibri" w:cs="Times New Roman"/>
                <w:sz w:val="20"/>
                <w:szCs w:val="20"/>
                <w:lang w:eastAsia="fr-FR"/>
              </w:rPr>
            </w:pPr>
          </w:p>
        </w:tc>
      </w:tr>
      <w:tr w:rsidR="00960BBE" w:rsidRPr="00960BBE" w:rsidTr="00AD7FA5">
        <w:trPr>
          <w:trHeight w:val="315"/>
          <w:jc w:val="center"/>
        </w:trPr>
        <w:tc>
          <w:tcPr>
            <w:tcW w:w="1134" w:type="dxa"/>
            <w:vMerge/>
            <w:tcBorders>
              <w:top w:val="double" w:sz="6" w:space="0" w:color="auto"/>
              <w:left w:val="double" w:sz="6" w:space="0" w:color="auto"/>
              <w:bottom w:val="double" w:sz="6" w:space="0" w:color="000000"/>
              <w:right w:val="single" w:sz="8" w:space="0" w:color="auto"/>
            </w:tcBorders>
            <w:vAlign w:val="center"/>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p>
        </w:tc>
        <w:tc>
          <w:tcPr>
            <w:tcW w:w="2923" w:type="dxa"/>
            <w:tcBorders>
              <w:top w:val="single" w:sz="8" w:space="0" w:color="auto"/>
              <w:left w:val="nil"/>
              <w:bottom w:val="single" w:sz="8" w:space="0" w:color="auto"/>
              <w:right w:val="nil"/>
            </w:tcBorders>
            <w:noWrap/>
            <w:vAlign w:val="center"/>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676" w:type="dxa"/>
            <w:gridSpan w:val="2"/>
            <w:tcBorders>
              <w:top w:val="single" w:sz="8" w:space="0" w:color="auto"/>
              <w:left w:val="single" w:sz="8" w:space="0" w:color="auto"/>
              <w:bottom w:val="single" w:sz="8" w:space="0" w:color="auto"/>
              <w:right w:val="single" w:sz="8" w:space="0" w:color="000000"/>
            </w:tcBorders>
            <w:noWrap/>
            <w:vAlign w:val="center"/>
            <w:hideMark/>
          </w:tcPr>
          <w:p w:rsidR="00960BBE" w:rsidRPr="00960BBE" w:rsidRDefault="00960BBE" w:rsidP="00960BBE">
            <w:pPr>
              <w:spacing w:after="0" w:line="240" w:lineRule="auto"/>
              <w:rPr>
                <w:rFonts w:ascii="Arial" w:eastAsia="Times New Roman" w:hAnsi="Arial" w:cs="Arial"/>
                <w:color w:val="000000"/>
                <w:sz w:val="20"/>
                <w:szCs w:val="20"/>
              </w:rPr>
            </w:pPr>
          </w:p>
        </w:tc>
        <w:tc>
          <w:tcPr>
            <w:tcW w:w="2353" w:type="dxa"/>
            <w:gridSpan w:val="2"/>
            <w:tcBorders>
              <w:top w:val="single" w:sz="8" w:space="0" w:color="auto"/>
              <w:left w:val="nil"/>
              <w:bottom w:val="single" w:sz="8" w:space="0" w:color="auto"/>
              <w:right w:val="single" w:sz="8" w:space="0" w:color="000000"/>
            </w:tcBorders>
            <w:noWrap/>
            <w:vAlign w:val="center"/>
            <w:hideMark/>
          </w:tcPr>
          <w:p w:rsidR="00960BBE" w:rsidRPr="00960BBE" w:rsidRDefault="00960BBE" w:rsidP="00960BBE">
            <w:pPr>
              <w:spacing w:after="0" w:line="240" w:lineRule="auto"/>
              <w:ind w:firstLine="709"/>
              <w:jc w:val="center"/>
              <w:rPr>
                <w:rFonts w:ascii="Calibri" w:eastAsia="Calibri" w:hAnsi="Calibri" w:cs="Times New Roman"/>
                <w:sz w:val="20"/>
                <w:szCs w:val="20"/>
                <w:lang w:eastAsia="fr-FR"/>
              </w:rPr>
            </w:pPr>
          </w:p>
        </w:tc>
        <w:tc>
          <w:tcPr>
            <w:tcW w:w="1627" w:type="dxa"/>
            <w:tcBorders>
              <w:top w:val="single" w:sz="8" w:space="0" w:color="auto"/>
              <w:left w:val="nil"/>
              <w:bottom w:val="single" w:sz="8" w:space="0" w:color="auto"/>
              <w:right w:val="double" w:sz="6" w:space="0" w:color="000000"/>
            </w:tcBorders>
            <w:noWrap/>
            <w:vAlign w:val="center"/>
            <w:hideMark/>
          </w:tcPr>
          <w:p w:rsidR="00960BBE" w:rsidRPr="00960BBE" w:rsidRDefault="00960BBE" w:rsidP="00960BBE">
            <w:pPr>
              <w:spacing w:after="0" w:line="240" w:lineRule="auto"/>
              <w:ind w:firstLine="709"/>
              <w:jc w:val="center"/>
              <w:rPr>
                <w:rFonts w:ascii="Calibri" w:eastAsia="Calibri" w:hAnsi="Calibri" w:cs="Times New Roman"/>
                <w:sz w:val="20"/>
                <w:szCs w:val="20"/>
                <w:lang w:eastAsia="fr-FR"/>
              </w:rPr>
            </w:pPr>
          </w:p>
        </w:tc>
      </w:tr>
      <w:tr w:rsidR="00960BBE" w:rsidRPr="00960BBE" w:rsidTr="00AD7FA5">
        <w:trPr>
          <w:trHeight w:val="315"/>
          <w:jc w:val="center"/>
        </w:trPr>
        <w:tc>
          <w:tcPr>
            <w:tcW w:w="1134" w:type="dxa"/>
            <w:vMerge/>
            <w:tcBorders>
              <w:top w:val="double" w:sz="6" w:space="0" w:color="auto"/>
              <w:left w:val="double" w:sz="6" w:space="0" w:color="auto"/>
              <w:bottom w:val="double" w:sz="6" w:space="0" w:color="000000"/>
              <w:right w:val="single" w:sz="8" w:space="0" w:color="auto"/>
            </w:tcBorders>
            <w:vAlign w:val="center"/>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p>
        </w:tc>
        <w:tc>
          <w:tcPr>
            <w:tcW w:w="6952" w:type="dxa"/>
            <w:gridSpan w:val="5"/>
            <w:tcBorders>
              <w:top w:val="single" w:sz="8" w:space="0" w:color="auto"/>
              <w:left w:val="nil"/>
              <w:bottom w:val="double" w:sz="6" w:space="0" w:color="auto"/>
              <w:right w:val="single" w:sz="8" w:space="0" w:color="000000"/>
            </w:tcBorders>
            <w:noWrap/>
            <w:vAlign w:val="center"/>
            <w:hideMark/>
          </w:tcPr>
          <w:p w:rsidR="00960BBE" w:rsidRPr="00960BBE" w:rsidRDefault="00960BBE" w:rsidP="00960BBE">
            <w:pPr>
              <w:spacing w:after="0" w:line="240" w:lineRule="auto"/>
              <w:ind w:firstLine="709"/>
              <w:jc w:val="center"/>
              <w:rPr>
                <w:rFonts w:ascii="Arial" w:eastAsia="Times New Roman" w:hAnsi="Arial" w:cs="Arial"/>
                <w:b/>
                <w:color w:val="000000"/>
                <w:sz w:val="20"/>
                <w:szCs w:val="20"/>
              </w:rPr>
            </w:pPr>
            <w:r w:rsidRPr="00960BBE">
              <w:rPr>
                <w:rFonts w:ascii="Arial" w:eastAsia="Times New Roman" w:hAnsi="Arial" w:cs="Arial"/>
                <w:b/>
                <w:color w:val="000000"/>
                <w:sz w:val="20"/>
                <w:szCs w:val="20"/>
              </w:rPr>
              <w:t>Sous - total Main d'Œuvre A=</w:t>
            </w:r>
          </w:p>
        </w:tc>
        <w:tc>
          <w:tcPr>
            <w:tcW w:w="1627" w:type="dxa"/>
            <w:tcBorders>
              <w:top w:val="single" w:sz="8" w:space="0" w:color="auto"/>
              <w:left w:val="nil"/>
              <w:bottom w:val="double" w:sz="6" w:space="0" w:color="auto"/>
              <w:right w:val="double" w:sz="6" w:space="0" w:color="000000"/>
            </w:tcBorders>
            <w:noWrap/>
            <w:vAlign w:val="bottom"/>
            <w:hideMark/>
          </w:tcPr>
          <w:p w:rsidR="00960BBE" w:rsidRPr="00960BBE" w:rsidRDefault="00960BBE" w:rsidP="00960BBE">
            <w:pPr>
              <w:spacing w:after="0" w:line="240" w:lineRule="auto"/>
              <w:rPr>
                <w:rFonts w:ascii="Arial" w:eastAsia="Times New Roman" w:hAnsi="Arial" w:cs="Arial"/>
                <w:color w:val="000000"/>
                <w:sz w:val="20"/>
                <w:szCs w:val="20"/>
              </w:rPr>
            </w:pPr>
          </w:p>
        </w:tc>
      </w:tr>
      <w:tr w:rsidR="00960BBE" w:rsidRPr="00960BBE" w:rsidTr="00AD7FA5">
        <w:trPr>
          <w:trHeight w:val="330"/>
          <w:jc w:val="center"/>
        </w:trPr>
        <w:tc>
          <w:tcPr>
            <w:tcW w:w="1134" w:type="dxa"/>
            <w:vMerge w:val="restart"/>
            <w:tcBorders>
              <w:top w:val="nil"/>
              <w:left w:val="double" w:sz="6" w:space="0" w:color="auto"/>
              <w:bottom w:val="double" w:sz="6" w:space="0" w:color="000000"/>
              <w:right w:val="single" w:sz="8" w:space="0" w:color="auto"/>
            </w:tcBorders>
            <w:textDirection w:val="btLr"/>
            <w:vAlign w:val="center"/>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r w:rsidRPr="00960BBE">
              <w:rPr>
                <w:rFonts w:ascii="Arial" w:eastAsia="Times New Roman" w:hAnsi="Arial" w:cs="Arial"/>
                <w:b/>
                <w:bCs/>
                <w:color w:val="000000"/>
                <w:sz w:val="20"/>
                <w:szCs w:val="20"/>
              </w:rPr>
              <w:t>Matériels et engins</w:t>
            </w:r>
          </w:p>
        </w:tc>
        <w:tc>
          <w:tcPr>
            <w:tcW w:w="2923" w:type="dxa"/>
            <w:tcBorders>
              <w:top w:val="double" w:sz="6" w:space="0" w:color="auto"/>
              <w:left w:val="nil"/>
              <w:bottom w:val="single" w:sz="8" w:space="0" w:color="auto"/>
              <w:right w:val="nil"/>
            </w:tcBorders>
            <w:noWrap/>
            <w:vAlign w:val="center"/>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Type</w:t>
            </w:r>
          </w:p>
        </w:tc>
        <w:tc>
          <w:tcPr>
            <w:tcW w:w="1676" w:type="dxa"/>
            <w:gridSpan w:val="2"/>
            <w:tcBorders>
              <w:top w:val="double" w:sz="6" w:space="0" w:color="auto"/>
              <w:left w:val="single" w:sz="8" w:space="0" w:color="auto"/>
              <w:bottom w:val="single" w:sz="8" w:space="0" w:color="auto"/>
              <w:right w:val="single" w:sz="8" w:space="0" w:color="000000"/>
            </w:tcBorders>
            <w:noWrap/>
            <w:vAlign w:val="center"/>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Taux journalier</w:t>
            </w:r>
          </w:p>
        </w:tc>
        <w:tc>
          <w:tcPr>
            <w:tcW w:w="2353" w:type="dxa"/>
            <w:gridSpan w:val="2"/>
            <w:tcBorders>
              <w:top w:val="double" w:sz="6" w:space="0" w:color="auto"/>
              <w:left w:val="nil"/>
              <w:bottom w:val="single" w:sz="8" w:space="0" w:color="auto"/>
              <w:right w:val="single" w:sz="8" w:space="0" w:color="000000"/>
            </w:tcBorders>
            <w:noWrap/>
            <w:vAlign w:val="center"/>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Jours facturés</w:t>
            </w:r>
          </w:p>
        </w:tc>
        <w:tc>
          <w:tcPr>
            <w:tcW w:w="1627" w:type="dxa"/>
            <w:tcBorders>
              <w:top w:val="double" w:sz="6" w:space="0" w:color="auto"/>
              <w:left w:val="nil"/>
              <w:bottom w:val="single" w:sz="8" w:space="0" w:color="auto"/>
              <w:right w:val="double" w:sz="6" w:space="0" w:color="000000"/>
            </w:tcBorders>
            <w:noWrap/>
            <w:vAlign w:val="center"/>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Montant</w:t>
            </w:r>
          </w:p>
        </w:tc>
      </w:tr>
      <w:tr w:rsidR="00960BBE" w:rsidRPr="00960BBE" w:rsidTr="00AD7FA5">
        <w:trPr>
          <w:trHeight w:val="315"/>
          <w:jc w:val="center"/>
        </w:trPr>
        <w:tc>
          <w:tcPr>
            <w:tcW w:w="1134" w:type="dxa"/>
            <w:vMerge/>
            <w:tcBorders>
              <w:top w:val="nil"/>
              <w:left w:val="double" w:sz="6" w:space="0" w:color="auto"/>
              <w:bottom w:val="double" w:sz="6" w:space="0" w:color="000000"/>
              <w:right w:val="single" w:sz="8" w:space="0" w:color="auto"/>
            </w:tcBorders>
            <w:vAlign w:val="center"/>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p>
        </w:tc>
        <w:tc>
          <w:tcPr>
            <w:tcW w:w="2923" w:type="dxa"/>
            <w:tcBorders>
              <w:top w:val="single" w:sz="8" w:space="0" w:color="auto"/>
              <w:left w:val="nil"/>
              <w:bottom w:val="single" w:sz="8" w:space="0" w:color="auto"/>
              <w:right w:val="nil"/>
            </w:tcBorders>
            <w:noWrap/>
            <w:vAlign w:val="center"/>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676" w:type="dxa"/>
            <w:gridSpan w:val="2"/>
            <w:tcBorders>
              <w:top w:val="single" w:sz="8" w:space="0" w:color="auto"/>
              <w:left w:val="single" w:sz="8" w:space="0" w:color="auto"/>
              <w:bottom w:val="single" w:sz="8" w:space="0" w:color="auto"/>
              <w:right w:val="single" w:sz="8" w:space="0" w:color="000000"/>
            </w:tcBorders>
            <w:noWrap/>
            <w:vAlign w:val="center"/>
            <w:hideMark/>
          </w:tcPr>
          <w:p w:rsidR="00960BBE" w:rsidRPr="00960BBE" w:rsidRDefault="00960BBE" w:rsidP="00960BBE">
            <w:pPr>
              <w:spacing w:after="0" w:line="240" w:lineRule="auto"/>
              <w:rPr>
                <w:rFonts w:ascii="Arial" w:eastAsia="Times New Roman" w:hAnsi="Arial" w:cs="Arial"/>
                <w:color w:val="000000"/>
                <w:sz w:val="20"/>
                <w:szCs w:val="20"/>
              </w:rPr>
            </w:pPr>
          </w:p>
        </w:tc>
        <w:tc>
          <w:tcPr>
            <w:tcW w:w="2353" w:type="dxa"/>
            <w:gridSpan w:val="2"/>
            <w:tcBorders>
              <w:top w:val="single" w:sz="8" w:space="0" w:color="auto"/>
              <w:left w:val="nil"/>
              <w:bottom w:val="single" w:sz="8" w:space="0" w:color="auto"/>
              <w:right w:val="single" w:sz="8" w:space="0" w:color="000000"/>
            </w:tcBorders>
            <w:noWrap/>
            <w:vAlign w:val="center"/>
            <w:hideMark/>
          </w:tcPr>
          <w:p w:rsidR="00960BBE" w:rsidRPr="00960BBE" w:rsidRDefault="00960BBE" w:rsidP="00960BBE">
            <w:pPr>
              <w:spacing w:after="0" w:line="240" w:lineRule="auto"/>
              <w:ind w:firstLine="709"/>
              <w:jc w:val="center"/>
              <w:rPr>
                <w:rFonts w:ascii="Calibri" w:eastAsia="Calibri" w:hAnsi="Calibri" w:cs="Times New Roman"/>
                <w:sz w:val="20"/>
                <w:szCs w:val="20"/>
                <w:lang w:eastAsia="fr-FR"/>
              </w:rPr>
            </w:pPr>
          </w:p>
        </w:tc>
        <w:tc>
          <w:tcPr>
            <w:tcW w:w="1627" w:type="dxa"/>
            <w:tcBorders>
              <w:top w:val="single" w:sz="8" w:space="0" w:color="auto"/>
              <w:left w:val="nil"/>
              <w:bottom w:val="single" w:sz="8" w:space="0" w:color="auto"/>
              <w:right w:val="double" w:sz="6" w:space="0" w:color="000000"/>
            </w:tcBorders>
            <w:noWrap/>
            <w:vAlign w:val="center"/>
            <w:hideMark/>
          </w:tcPr>
          <w:p w:rsidR="00960BBE" w:rsidRPr="00960BBE" w:rsidRDefault="00960BBE" w:rsidP="00960BBE">
            <w:pPr>
              <w:spacing w:after="0" w:line="240" w:lineRule="auto"/>
              <w:ind w:firstLine="709"/>
              <w:jc w:val="center"/>
              <w:rPr>
                <w:rFonts w:ascii="Calibri" w:eastAsia="Calibri" w:hAnsi="Calibri" w:cs="Times New Roman"/>
                <w:sz w:val="20"/>
                <w:szCs w:val="20"/>
                <w:lang w:eastAsia="fr-FR"/>
              </w:rPr>
            </w:pPr>
          </w:p>
        </w:tc>
      </w:tr>
      <w:tr w:rsidR="00960BBE" w:rsidRPr="00960BBE" w:rsidTr="00AD7FA5">
        <w:trPr>
          <w:trHeight w:val="315"/>
          <w:jc w:val="center"/>
        </w:trPr>
        <w:tc>
          <w:tcPr>
            <w:tcW w:w="1134" w:type="dxa"/>
            <w:vMerge/>
            <w:tcBorders>
              <w:top w:val="nil"/>
              <w:left w:val="double" w:sz="6" w:space="0" w:color="auto"/>
              <w:bottom w:val="double" w:sz="6" w:space="0" w:color="000000"/>
              <w:right w:val="single" w:sz="8" w:space="0" w:color="auto"/>
            </w:tcBorders>
            <w:vAlign w:val="center"/>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p>
        </w:tc>
        <w:tc>
          <w:tcPr>
            <w:tcW w:w="2923" w:type="dxa"/>
            <w:tcBorders>
              <w:top w:val="single" w:sz="8" w:space="0" w:color="auto"/>
              <w:left w:val="nil"/>
              <w:bottom w:val="single" w:sz="8" w:space="0" w:color="auto"/>
              <w:right w:val="nil"/>
            </w:tcBorders>
            <w:noWrap/>
            <w:vAlign w:val="center"/>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676" w:type="dxa"/>
            <w:gridSpan w:val="2"/>
            <w:tcBorders>
              <w:top w:val="single" w:sz="8" w:space="0" w:color="auto"/>
              <w:left w:val="single" w:sz="8" w:space="0" w:color="auto"/>
              <w:bottom w:val="single" w:sz="8" w:space="0" w:color="auto"/>
              <w:right w:val="single" w:sz="8" w:space="0" w:color="000000"/>
            </w:tcBorders>
            <w:noWrap/>
            <w:vAlign w:val="center"/>
            <w:hideMark/>
          </w:tcPr>
          <w:p w:rsidR="00960BBE" w:rsidRPr="00960BBE" w:rsidRDefault="00960BBE" w:rsidP="00960BBE">
            <w:pPr>
              <w:spacing w:after="0" w:line="240" w:lineRule="auto"/>
              <w:rPr>
                <w:rFonts w:ascii="Arial" w:eastAsia="Times New Roman" w:hAnsi="Arial" w:cs="Arial"/>
                <w:color w:val="000000"/>
                <w:sz w:val="20"/>
                <w:szCs w:val="20"/>
              </w:rPr>
            </w:pPr>
          </w:p>
        </w:tc>
        <w:tc>
          <w:tcPr>
            <w:tcW w:w="2353" w:type="dxa"/>
            <w:gridSpan w:val="2"/>
            <w:tcBorders>
              <w:top w:val="single" w:sz="8" w:space="0" w:color="auto"/>
              <w:left w:val="nil"/>
              <w:bottom w:val="single" w:sz="8" w:space="0" w:color="auto"/>
              <w:right w:val="single" w:sz="8" w:space="0" w:color="000000"/>
            </w:tcBorders>
            <w:noWrap/>
            <w:vAlign w:val="center"/>
            <w:hideMark/>
          </w:tcPr>
          <w:p w:rsidR="00960BBE" w:rsidRPr="00960BBE" w:rsidRDefault="00960BBE" w:rsidP="00960BBE">
            <w:pPr>
              <w:spacing w:after="0" w:line="240" w:lineRule="auto"/>
              <w:ind w:firstLine="709"/>
              <w:jc w:val="center"/>
              <w:rPr>
                <w:rFonts w:ascii="Calibri" w:eastAsia="Calibri" w:hAnsi="Calibri" w:cs="Times New Roman"/>
                <w:sz w:val="20"/>
                <w:szCs w:val="20"/>
                <w:lang w:eastAsia="fr-FR"/>
              </w:rPr>
            </w:pPr>
          </w:p>
        </w:tc>
        <w:tc>
          <w:tcPr>
            <w:tcW w:w="1627" w:type="dxa"/>
            <w:tcBorders>
              <w:top w:val="single" w:sz="8" w:space="0" w:color="auto"/>
              <w:left w:val="nil"/>
              <w:bottom w:val="single" w:sz="8" w:space="0" w:color="auto"/>
              <w:right w:val="double" w:sz="6" w:space="0" w:color="000000"/>
            </w:tcBorders>
            <w:noWrap/>
            <w:vAlign w:val="center"/>
            <w:hideMark/>
          </w:tcPr>
          <w:p w:rsidR="00960BBE" w:rsidRPr="00960BBE" w:rsidRDefault="00960BBE" w:rsidP="00960BBE">
            <w:pPr>
              <w:spacing w:after="0" w:line="240" w:lineRule="auto"/>
              <w:ind w:firstLine="709"/>
              <w:jc w:val="center"/>
              <w:rPr>
                <w:rFonts w:ascii="Calibri" w:eastAsia="Calibri" w:hAnsi="Calibri" w:cs="Times New Roman"/>
                <w:sz w:val="20"/>
                <w:szCs w:val="20"/>
                <w:lang w:eastAsia="fr-FR"/>
              </w:rPr>
            </w:pPr>
          </w:p>
        </w:tc>
      </w:tr>
      <w:tr w:rsidR="00960BBE" w:rsidRPr="00960BBE" w:rsidTr="00AD7FA5">
        <w:trPr>
          <w:trHeight w:val="315"/>
          <w:jc w:val="center"/>
        </w:trPr>
        <w:tc>
          <w:tcPr>
            <w:tcW w:w="1134" w:type="dxa"/>
            <w:vMerge/>
            <w:tcBorders>
              <w:top w:val="nil"/>
              <w:left w:val="double" w:sz="6" w:space="0" w:color="auto"/>
              <w:bottom w:val="double" w:sz="6" w:space="0" w:color="000000"/>
              <w:right w:val="single" w:sz="8" w:space="0" w:color="auto"/>
            </w:tcBorders>
            <w:vAlign w:val="center"/>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p>
        </w:tc>
        <w:tc>
          <w:tcPr>
            <w:tcW w:w="2923" w:type="dxa"/>
            <w:tcBorders>
              <w:top w:val="single" w:sz="8" w:space="0" w:color="auto"/>
              <w:left w:val="nil"/>
              <w:bottom w:val="single" w:sz="8" w:space="0" w:color="auto"/>
              <w:right w:val="nil"/>
            </w:tcBorders>
            <w:noWrap/>
            <w:vAlign w:val="center"/>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676" w:type="dxa"/>
            <w:gridSpan w:val="2"/>
            <w:tcBorders>
              <w:top w:val="single" w:sz="8" w:space="0" w:color="auto"/>
              <w:left w:val="single" w:sz="8" w:space="0" w:color="auto"/>
              <w:bottom w:val="single" w:sz="8" w:space="0" w:color="auto"/>
              <w:right w:val="single" w:sz="8" w:space="0" w:color="000000"/>
            </w:tcBorders>
            <w:noWrap/>
            <w:vAlign w:val="center"/>
            <w:hideMark/>
          </w:tcPr>
          <w:p w:rsidR="00960BBE" w:rsidRPr="00960BBE" w:rsidRDefault="00960BBE" w:rsidP="00960BBE">
            <w:pPr>
              <w:spacing w:after="0" w:line="240" w:lineRule="auto"/>
              <w:rPr>
                <w:rFonts w:ascii="Arial" w:eastAsia="Times New Roman" w:hAnsi="Arial" w:cs="Arial"/>
                <w:color w:val="000000"/>
                <w:sz w:val="20"/>
                <w:szCs w:val="20"/>
              </w:rPr>
            </w:pPr>
          </w:p>
        </w:tc>
        <w:tc>
          <w:tcPr>
            <w:tcW w:w="2353" w:type="dxa"/>
            <w:gridSpan w:val="2"/>
            <w:tcBorders>
              <w:top w:val="single" w:sz="8" w:space="0" w:color="auto"/>
              <w:left w:val="nil"/>
              <w:bottom w:val="single" w:sz="8" w:space="0" w:color="auto"/>
              <w:right w:val="single" w:sz="8" w:space="0" w:color="000000"/>
            </w:tcBorders>
            <w:noWrap/>
            <w:vAlign w:val="center"/>
            <w:hideMark/>
          </w:tcPr>
          <w:p w:rsidR="00960BBE" w:rsidRPr="00960BBE" w:rsidRDefault="00960BBE" w:rsidP="00960BBE">
            <w:pPr>
              <w:spacing w:after="0" w:line="240" w:lineRule="auto"/>
              <w:ind w:firstLine="709"/>
              <w:jc w:val="center"/>
              <w:rPr>
                <w:rFonts w:ascii="Calibri" w:eastAsia="Calibri" w:hAnsi="Calibri" w:cs="Times New Roman"/>
                <w:sz w:val="20"/>
                <w:szCs w:val="20"/>
                <w:lang w:eastAsia="fr-FR"/>
              </w:rPr>
            </w:pPr>
          </w:p>
        </w:tc>
        <w:tc>
          <w:tcPr>
            <w:tcW w:w="1627" w:type="dxa"/>
            <w:tcBorders>
              <w:top w:val="single" w:sz="8" w:space="0" w:color="auto"/>
              <w:left w:val="nil"/>
              <w:bottom w:val="single" w:sz="8" w:space="0" w:color="auto"/>
              <w:right w:val="double" w:sz="6" w:space="0" w:color="000000"/>
            </w:tcBorders>
            <w:noWrap/>
            <w:vAlign w:val="center"/>
            <w:hideMark/>
          </w:tcPr>
          <w:p w:rsidR="00960BBE" w:rsidRPr="00960BBE" w:rsidRDefault="00960BBE" w:rsidP="00960BBE">
            <w:pPr>
              <w:spacing w:after="0" w:line="240" w:lineRule="auto"/>
              <w:ind w:firstLine="709"/>
              <w:jc w:val="center"/>
              <w:rPr>
                <w:rFonts w:ascii="Calibri" w:eastAsia="Calibri" w:hAnsi="Calibri" w:cs="Times New Roman"/>
                <w:sz w:val="20"/>
                <w:szCs w:val="20"/>
                <w:lang w:eastAsia="fr-FR"/>
              </w:rPr>
            </w:pPr>
          </w:p>
        </w:tc>
      </w:tr>
      <w:tr w:rsidR="00960BBE" w:rsidRPr="00960BBE" w:rsidTr="00AD7FA5">
        <w:trPr>
          <w:trHeight w:val="315"/>
          <w:jc w:val="center"/>
        </w:trPr>
        <w:tc>
          <w:tcPr>
            <w:tcW w:w="1134" w:type="dxa"/>
            <w:vMerge/>
            <w:tcBorders>
              <w:top w:val="nil"/>
              <w:left w:val="double" w:sz="6" w:space="0" w:color="auto"/>
              <w:bottom w:val="double" w:sz="6" w:space="0" w:color="000000"/>
              <w:right w:val="single" w:sz="8" w:space="0" w:color="auto"/>
            </w:tcBorders>
            <w:vAlign w:val="center"/>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p>
        </w:tc>
        <w:tc>
          <w:tcPr>
            <w:tcW w:w="2923" w:type="dxa"/>
            <w:tcBorders>
              <w:top w:val="single" w:sz="8" w:space="0" w:color="auto"/>
              <w:left w:val="nil"/>
              <w:bottom w:val="single" w:sz="8" w:space="0" w:color="auto"/>
              <w:right w:val="nil"/>
            </w:tcBorders>
            <w:noWrap/>
            <w:vAlign w:val="bottom"/>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 </w:t>
            </w:r>
          </w:p>
        </w:tc>
        <w:tc>
          <w:tcPr>
            <w:tcW w:w="1676" w:type="dxa"/>
            <w:gridSpan w:val="2"/>
            <w:tcBorders>
              <w:top w:val="single" w:sz="8" w:space="0" w:color="auto"/>
              <w:left w:val="single" w:sz="8" w:space="0" w:color="auto"/>
              <w:bottom w:val="single" w:sz="8" w:space="0" w:color="auto"/>
              <w:right w:val="single" w:sz="8" w:space="0" w:color="000000"/>
            </w:tcBorders>
            <w:noWrap/>
            <w:vAlign w:val="center"/>
            <w:hideMark/>
          </w:tcPr>
          <w:p w:rsidR="00960BBE" w:rsidRPr="00960BBE" w:rsidRDefault="00960BBE" w:rsidP="00960BBE">
            <w:pPr>
              <w:spacing w:after="0" w:line="240" w:lineRule="auto"/>
              <w:rPr>
                <w:rFonts w:ascii="Arial" w:eastAsia="Times New Roman" w:hAnsi="Arial" w:cs="Arial"/>
                <w:color w:val="000000"/>
                <w:sz w:val="20"/>
                <w:szCs w:val="20"/>
              </w:rPr>
            </w:pPr>
          </w:p>
        </w:tc>
        <w:tc>
          <w:tcPr>
            <w:tcW w:w="2353" w:type="dxa"/>
            <w:gridSpan w:val="2"/>
            <w:tcBorders>
              <w:top w:val="single" w:sz="8" w:space="0" w:color="auto"/>
              <w:left w:val="nil"/>
              <w:bottom w:val="single" w:sz="8" w:space="0" w:color="auto"/>
              <w:right w:val="single" w:sz="8" w:space="0" w:color="000000"/>
            </w:tcBorders>
            <w:noWrap/>
            <w:vAlign w:val="center"/>
            <w:hideMark/>
          </w:tcPr>
          <w:p w:rsidR="00960BBE" w:rsidRPr="00960BBE" w:rsidRDefault="00960BBE" w:rsidP="00960BBE">
            <w:pPr>
              <w:spacing w:after="0" w:line="240" w:lineRule="auto"/>
              <w:ind w:firstLine="709"/>
              <w:jc w:val="center"/>
              <w:rPr>
                <w:rFonts w:ascii="Calibri" w:eastAsia="Calibri" w:hAnsi="Calibri" w:cs="Times New Roman"/>
                <w:sz w:val="20"/>
                <w:szCs w:val="20"/>
                <w:lang w:eastAsia="fr-FR"/>
              </w:rPr>
            </w:pPr>
          </w:p>
        </w:tc>
        <w:tc>
          <w:tcPr>
            <w:tcW w:w="1627" w:type="dxa"/>
            <w:tcBorders>
              <w:top w:val="single" w:sz="8" w:space="0" w:color="auto"/>
              <w:left w:val="nil"/>
              <w:bottom w:val="single" w:sz="8" w:space="0" w:color="auto"/>
              <w:right w:val="double" w:sz="6" w:space="0" w:color="000000"/>
            </w:tcBorders>
            <w:noWrap/>
            <w:vAlign w:val="center"/>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w:t>
            </w:r>
          </w:p>
        </w:tc>
      </w:tr>
      <w:tr w:rsidR="00960BBE" w:rsidRPr="00960BBE" w:rsidTr="00AD7FA5">
        <w:trPr>
          <w:trHeight w:val="315"/>
          <w:jc w:val="center"/>
        </w:trPr>
        <w:tc>
          <w:tcPr>
            <w:tcW w:w="1134" w:type="dxa"/>
            <w:vMerge/>
            <w:tcBorders>
              <w:top w:val="nil"/>
              <w:left w:val="double" w:sz="6" w:space="0" w:color="auto"/>
              <w:bottom w:val="double" w:sz="6" w:space="0" w:color="000000"/>
              <w:right w:val="single" w:sz="8" w:space="0" w:color="auto"/>
            </w:tcBorders>
            <w:vAlign w:val="center"/>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p>
        </w:tc>
        <w:tc>
          <w:tcPr>
            <w:tcW w:w="2923" w:type="dxa"/>
            <w:tcBorders>
              <w:top w:val="single" w:sz="8" w:space="0" w:color="auto"/>
              <w:left w:val="nil"/>
              <w:bottom w:val="single" w:sz="8" w:space="0" w:color="auto"/>
              <w:right w:val="nil"/>
            </w:tcBorders>
            <w:noWrap/>
            <w:vAlign w:val="bottom"/>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 </w:t>
            </w:r>
          </w:p>
        </w:tc>
        <w:tc>
          <w:tcPr>
            <w:tcW w:w="1676" w:type="dxa"/>
            <w:gridSpan w:val="2"/>
            <w:tcBorders>
              <w:top w:val="single" w:sz="8" w:space="0" w:color="auto"/>
              <w:left w:val="single" w:sz="8" w:space="0" w:color="auto"/>
              <w:bottom w:val="single" w:sz="8" w:space="0" w:color="auto"/>
              <w:right w:val="single" w:sz="8" w:space="0" w:color="000000"/>
            </w:tcBorders>
            <w:noWrap/>
            <w:vAlign w:val="bottom"/>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 </w:t>
            </w:r>
          </w:p>
        </w:tc>
        <w:tc>
          <w:tcPr>
            <w:tcW w:w="2353" w:type="dxa"/>
            <w:gridSpan w:val="2"/>
            <w:tcBorders>
              <w:top w:val="single" w:sz="8" w:space="0" w:color="auto"/>
              <w:left w:val="nil"/>
              <w:bottom w:val="single" w:sz="8" w:space="0" w:color="auto"/>
              <w:right w:val="single" w:sz="8" w:space="0" w:color="000000"/>
            </w:tcBorders>
            <w:noWrap/>
            <w:vAlign w:val="bottom"/>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 </w:t>
            </w:r>
          </w:p>
        </w:tc>
        <w:tc>
          <w:tcPr>
            <w:tcW w:w="1627" w:type="dxa"/>
            <w:tcBorders>
              <w:top w:val="single" w:sz="8" w:space="0" w:color="auto"/>
              <w:left w:val="nil"/>
              <w:bottom w:val="single" w:sz="8" w:space="0" w:color="auto"/>
              <w:right w:val="double" w:sz="6" w:space="0" w:color="000000"/>
            </w:tcBorders>
            <w:noWrap/>
            <w:vAlign w:val="bottom"/>
            <w:hideMark/>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 xml:space="preserve">                     -   </w:t>
            </w:r>
          </w:p>
        </w:tc>
      </w:tr>
      <w:tr w:rsidR="00960BBE" w:rsidRPr="00960BBE" w:rsidTr="00AD7FA5">
        <w:trPr>
          <w:trHeight w:val="315"/>
          <w:jc w:val="center"/>
        </w:trPr>
        <w:tc>
          <w:tcPr>
            <w:tcW w:w="1134" w:type="dxa"/>
            <w:vMerge/>
            <w:tcBorders>
              <w:top w:val="nil"/>
              <w:left w:val="double" w:sz="6" w:space="0" w:color="auto"/>
              <w:bottom w:val="double" w:sz="6" w:space="0" w:color="000000"/>
              <w:right w:val="single" w:sz="8" w:space="0" w:color="auto"/>
            </w:tcBorders>
            <w:vAlign w:val="center"/>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p>
        </w:tc>
        <w:tc>
          <w:tcPr>
            <w:tcW w:w="6952" w:type="dxa"/>
            <w:gridSpan w:val="5"/>
            <w:tcBorders>
              <w:top w:val="single" w:sz="8" w:space="0" w:color="auto"/>
              <w:left w:val="nil"/>
              <w:bottom w:val="double" w:sz="6" w:space="0" w:color="auto"/>
              <w:right w:val="single" w:sz="8" w:space="0" w:color="000000"/>
            </w:tcBorders>
            <w:noWrap/>
            <w:vAlign w:val="center"/>
            <w:hideMark/>
          </w:tcPr>
          <w:p w:rsidR="00960BBE" w:rsidRPr="00960BBE" w:rsidRDefault="00960BBE" w:rsidP="00960BBE">
            <w:pPr>
              <w:spacing w:after="0" w:line="240" w:lineRule="auto"/>
              <w:ind w:firstLine="709"/>
              <w:jc w:val="center"/>
              <w:rPr>
                <w:rFonts w:ascii="Arial" w:eastAsia="Times New Roman" w:hAnsi="Arial" w:cs="Arial"/>
                <w:b/>
                <w:color w:val="000000"/>
                <w:sz w:val="20"/>
                <w:szCs w:val="20"/>
              </w:rPr>
            </w:pPr>
            <w:r w:rsidRPr="00960BBE">
              <w:rPr>
                <w:rFonts w:ascii="Arial" w:eastAsia="Times New Roman" w:hAnsi="Arial" w:cs="Arial"/>
                <w:b/>
                <w:color w:val="000000"/>
                <w:sz w:val="20"/>
                <w:szCs w:val="20"/>
              </w:rPr>
              <w:t>Sous-total matériels B=</w:t>
            </w:r>
          </w:p>
        </w:tc>
        <w:tc>
          <w:tcPr>
            <w:tcW w:w="1627" w:type="dxa"/>
            <w:tcBorders>
              <w:top w:val="single" w:sz="8" w:space="0" w:color="auto"/>
              <w:left w:val="nil"/>
              <w:bottom w:val="double" w:sz="6" w:space="0" w:color="auto"/>
              <w:right w:val="double" w:sz="6" w:space="0" w:color="000000"/>
            </w:tcBorders>
            <w:noWrap/>
            <w:vAlign w:val="bottom"/>
            <w:hideMark/>
          </w:tcPr>
          <w:p w:rsidR="00960BBE" w:rsidRPr="00960BBE" w:rsidRDefault="00960BBE" w:rsidP="00960BBE">
            <w:pPr>
              <w:spacing w:after="0" w:line="240" w:lineRule="auto"/>
              <w:rPr>
                <w:rFonts w:ascii="Arial" w:eastAsia="Times New Roman" w:hAnsi="Arial" w:cs="Arial"/>
                <w:color w:val="000000"/>
                <w:sz w:val="20"/>
                <w:szCs w:val="20"/>
              </w:rPr>
            </w:pPr>
          </w:p>
        </w:tc>
      </w:tr>
      <w:tr w:rsidR="00960BBE" w:rsidRPr="00960BBE" w:rsidTr="00AD7FA5">
        <w:trPr>
          <w:trHeight w:val="330"/>
          <w:jc w:val="center"/>
        </w:trPr>
        <w:tc>
          <w:tcPr>
            <w:tcW w:w="1134" w:type="dxa"/>
            <w:vMerge w:val="restart"/>
            <w:tcBorders>
              <w:top w:val="nil"/>
              <w:left w:val="double" w:sz="6" w:space="0" w:color="auto"/>
              <w:bottom w:val="double" w:sz="6" w:space="0" w:color="000000"/>
              <w:right w:val="single" w:sz="8" w:space="0" w:color="auto"/>
            </w:tcBorders>
            <w:textDirection w:val="btLr"/>
            <w:vAlign w:val="center"/>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r w:rsidRPr="00960BBE">
              <w:rPr>
                <w:rFonts w:ascii="Arial" w:eastAsia="Times New Roman" w:hAnsi="Arial" w:cs="Arial"/>
                <w:b/>
                <w:bCs/>
                <w:color w:val="000000"/>
                <w:sz w:val="20"/>
                <w:szCs w:val="20"/>
              </w:rPr>
              <w:t>Matériaux et Divers</w:t>
            </w:r>
          </w:p>
        </w:tc>
        <w:tc>
          <w:tcPr>
            <w:tcW w:w="2923" w:type="dxa"/>
            <w:tcBorders>
              <w:top w:val="double" w:sz="6" w:space="0" w:color="auto"/>
              <w:left w:val="nil"/>
              <w:bottom w:val="single" w:sz="8" w:space="0" w:color="auto"/>
              <w:right w:val="nil"/>
            </w:tcBorders>
            <w:noWrap/>
            <w:vAlign w:val="bottom"/>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r w:rsidRPr="00960BBE">
              <w:rPr>
                <w:rFonts w:ascii="Arial" w:eastAsia="Times New Roman" w:hAnsi="Arial" w:cs="Arial"/>
                <w:b/>
                <w:bCs/>
                <w:color w:val="000000"/>
                <w:sz w:val="20"/>
                <w:szCs w:val="20"/>
              </w:rPr>
              <w:t>Type</w:t>
            </w:r>
          </w:p>
        </w:tc>
        <w:tc>
          <w:tcPr>
            <w:tcW w:w="1419" w:type="dxa"/>
            <w:tcBorders>
              <w:top w:val="double" w:sz="6" w:space="0" w:color="auto"/>
              <w:left w:val="single" w:sz="8" w:space="0" w:color="auto"/>
              <w:bottom w:val="single" w:sz="8" w:space="0" w:color="auto"/>
              <w:right w:val="single" w:sz="8" w:space="0" w:color="000000"/>
            </w:tcBorders>
            <w:noWrap/>
            <w:vAlign w:val="bottom"/>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r w:rsidRPr="00960BBE">
              <w:rPr>
                <w:rFonts w:ascii="Arial" w:eastAsia="Times New Roman" w:hAnsi="Arial" w:cs="Arial"/>
                <w:b/>
                <w:bCs/>
                <w:color w:val="000000"/>
                <w:sz w:val="20"/>
                <w:szCs w:val="20"/>
              </w:rPr>
              <w:t>U</w:t>
            </w:r>
          </w:p>
        </w:tc>
        <w:tc>
          <w:tcPr>
            <w:tcW w:w="1183" w:type="dxa"/>
            <w:gridSpan w:val="2"/>
            <w:tcBorders>
              <w:top w:val="double" w:sz="6" w:space="0" w:color="auto"/>
              <w:left w:val="nil"/>
              <w:bottom w:val="single" w:sz="8" w:space="0" w:color="auto"/>
              <w:right w:val="single" w:sz="8" w:space="0" w:color="000000"/>
            </w:tcBorders>
            <w:noWrap/>
            <w:vAlign w:val="bottom"/>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proofErr w:type="spellStart"/>
            <w:r w:rsidRPr="00960BBE">
              <w:rPr>
                <w:rFonts w:ascii="Arial" w:eastAsia="Times New Roman" w:hAnsi="Arial" w:cs="Arial"/>
                <w:b/>
                <w:bCs/>
                <w:color w:val="000000"/>
                <w:sz w:val="20"/>
                <w:szCs w:val="20"/>
              </w:rPr>
              <w:t>Qté</w:t>
            </w:r>
            <w:proofErr w:type="spellEnd"/>
          </w:p>
        </w:tc>
        <w:tc>
          <w:tcPr>
            <w:tcW w:w="1427" w:type="dxa"/>
            <w:tcBorders>
              <w:top w:val="double" w:sz="6" w:space="0" w:color="auto"/>
              <w:left w:val="nil"/>
              <w:bottom w:val="single" w:sz="8" w:space="0" w:color="auto"/>
              <w:right w:val="single" w:sz="8" w:space="0" w:color="000000"/>
            </w:tcBorders>
            <w:noWrap/>
            <w:vAlign w:val="bottom"/>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proofErr w:type="spellStart"/>
            <w:r w:rsidRPr="00960BBE">
              <w:rPr>
                <w:rFonts w:ascii="Arial" w:eastAsia="Times New Roman" w:hAnsi="Arial" w:cs="Arial"/>
                <w:b/>
                <w:bCs/>
                <w:color w:val="000000"/>
                <w:sz w:val="20"/>
                <w:szCs w:val="20"/>
              </w:rPr>
              <w:t>P.Unit</w:t>
            </w:r>
            <w:proofErr w:type="spellEnd"/>
          </w:p>
        </w:tc>
        <w:tc>
          <w:tcPr>
            <w:tcW w:w="1627" w:type="dxa"/>
            <w:tcBorders>
              <w:top w:val="double" w:sz="6" w:space="0" w:color="auto"/>
              <w:left w:val="nil"/>
              <w:bottom w:val="single" w:sz="8" w:space="0" w:color="auto"/>
              <w:right w:val="double" w:sz="6" w:space="0" w:color="000000"/>
            </w:tcBorders>
            <w:noWrap/>
            <w:vAlign w:val="bottom"/>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r w:rsidRPr="00960BBE">
              <w:rPr>
                <w:rFonts w:ascii="Arial" w:eastAsia="Times New Roman" w:hAnsi="Arial" w:cs="Arial"/>
                <w:b/>
                <w:bCs/>
                <w:color w:val="000000"/>
                <w:sz w:val="20"/>
                <w:szCs w:val="20"/>
              </w:rPr>
              <w:t>Montant</w:t>
            </w:r>
          </w:p>
        </w:tc>
      </w:tr>
      <w:tr w:rsidR="00960BBE" w:rsidRPr="00960BBE" w:rsidTr="00AD7FA5">
        <w:trPr>
          <w:trHeight w:val="315"/>
          <w:jc w:val="center"/>
        </w:trPr>
        <w:tc>
          <w:tcPr>
            <w:tcW w:w="1134" w:type="dxa"/>
            <w:vMerge/>
            <w:tcBorders>
              <w:top w:val="nil"/>
              <w:left w:val="double" w:sz="6" w:space="0" w:color="auto"/>
              <w:bottom w:val="double" w:sz="6" w:space="0" w:color="000000"/>
              <w:right w:val="single" w:sz="8" w:space="0" w:color="auto"/>
            </w:tcBorders>
            <w:vAlign w:val="center"/>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p>
        </w:tc>
        <w:tc>
          <w:tcPr>
            <w:tcW w:w="2923" w:type="dxa"/>
            <w:tcBorders>
              <w:top w:val="single" w:sz="8" w:space="0" w:color="auto"/>
              <w:left w:val="nil"/>
              <w:bottom w:val="single" w:sz="8" w:space="0" w:color="auto"/>
              <w:right w:val="nil"/>
            </w:tcBorders>
            <w:vAlign w:val="center"/>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419" w:type="dxa"/>
            <w:tcBorders>
              <w:top w:val="single" w:sz="8" w:space="0" w:color="auto"/>
              <w:left w:val="single" w:sz="8" w:space="0" w:color="auto"/>
              <w:bottom w:val="single" w:sz="8" w:space="0" w:color="auto"/>
              <w:right w:val="single" w:sz="8" w:space="0" w:color="000000"/>
            </w:tcBorders>
            <w:noWrap/>
            <w:vAlign w:val="center"/>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183" w:type="dxa"/>
            <w:gridSpan w:val="2"/>
            <w:tcBorders>
              <w:top w:val="single" w:sz="8" w:space="0" w:color="auto"/>
              <w:left w:val="nil"/>
              <w:bottom w:val="single" w:sz="8" w:space="0" w:color="auto"/>
              <w:right w:val="single" w:sz="8" w:space="0" w:color="000000"/>
            </w:tcBorders>
            <w:noWrap/>
            <w:vAlign w:val="center"/>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427" w:type="dxa"/>
            <w:tcBorders>
              <w:top w:val="single" w:sz="8" w:space="0" w:color="auto"/>
              <w:left w:val="nil"/>
              <w:bottom w:val="single" w:sz="8" w:space="0" w:color="auto"/>
              <w:right w:val="single" w:sz="8" w:space="0" w:color="000000"/>
            </w:tcBorders>
            <w:noWrap/>
            <w:vAlign w:val="center"/>
            <w:hideMark/>
          </w:tcPr>
          <w:p w:rsidR="00960BBE" w:rsidRPr="00960BBE" w:rsidRDefault="00960BBE" w:rsidP="00960BBE">
            <w:pPr>
              <w:spacing w:after="0" w:line="240" w:lineRule="auto"/>
              <w:rPr>
                <w:rFonts w:ascii="Arial" w:eastAsia="Times New Roman" w:hAnsi="Arial" w:cs="Arial"/>
                <w:color w:val="000000"/>
                <w:sz w:val="20"/>
                <w:szCs w:val="20"/>
              </w:rPr>
            </w:pPr>
          </w:p>
        </w:tc>
        <w:tc>
          <w:tcPr>
            <w:tcW w:w="1627" w:type="dxa"/>
            <w:tcBorders>
              <w:top w:val="single" w:sz="8" w:space="0" w:color="auto"/>
              <w:left w:val="nil"/>
              <w:bottom w:val="single" w:sz="8" w:space="0" w:color="auto"/>
              <w:right w:val="double" w:sz="6" w:space="0" w:color="000000"/>
            </w:tcBorders>
            <w:noWrap/>
            <w:vAlign w:val="center"/>
            <w:hideMark/>
          </w:tcPr>
          <w:p w:rsidR="00960BBE" w:rsidRPr="00960BBE" w:rsidRDefault="00960BBE" w:rsidP="00960BBE">
            <w:pPr>
              <w:spacing w:after="0" w:line="240" w:lineRule="auto"/>
              <w:ind w:firstLine="709"/>
              <w:jc w:val="center"/>
              <w:rPr>
                <w:rFonts w:ascii="Calibri" w:eastAsia="Calibri" w:hAnsi="Calibri" w:cs="Times New Roman"/>
                <w:sz w:val="20"/>
                <w:szCs w:val="20"/>
                <w:lang w:eastAsia="fr-FR"/>
              </w:rPr>
            </w:pPr>
          </w:p>
        </w:tc>
      </w:tr>
      <w:tr w:rsidR="00960BBE" w:rsidRPr="00960BBE" w:rsidTr="00AD7FA5">
        <w:trPr>
          <w:trHeight w:val="315"/>
          <w:jc w:val="center"/>
        </w:trPr>
        <w:tc>
          <w:tcPr>
            <w:tcW w:w="1134" w:type="dxa"/>
            <w:vMerge/>
            <w:tcBorders>
              <w:top w:val="nil"/>
              <w:left w:val="double" w:sz="6" w:space="0" w:color="auto"/>
              <w:bottom w:val="double" w:sz="6" w:space="0" w:color="000000"/>
              <w:right w:val="single" w:sz="8" w:space="0" w:color="auto"/>
            </w:tcBorders>
            <w:vAlign w:val="center"/>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p>
        </w:tc>
        <w:tc>
          <w:tcPr>
            <w:tcW w:w="2923" w:type="dxa"/>
            <w:tcBorders>
              <w:top w:val="single" w:sz="8" w:space="0" w:color="auto"/>
              <w:left w:val="nil"/>
              <w:bottom w:val="single" w:sz="8" w:space="0" w:color="auto"/>
              <w:right w:val="nil"/>
            </w:tcBorders>
            <w:vAlign w:val="center"/>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419" w:type="dxa"/>
            <w:tcBorders>
              <w:top w:val="single" w:sz="8" w:space="0" w:color="auto"/>
              <w:left w:val="single" w:sz="8" w:space="0" w:color="auto"/>
              <w:bottom w:val="single" w:sz="8" w:space="0" w:color="auto"/>
              <w:right w:val="single" w:sz="8" w:space="0" w:color="000000"/>
            </w:tcBorders>
            <w:noWrap/>
            <w:vAlign w:val="center"/>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183" w:type="dxa"/>
            <w:gridSpan w:val="2"/>
            <w:tcBorders>
              <w:top w:val="single" w:sz="8" w:space="0" w:color="auto"/>
              <w:left w:val="nil"/>
              <w:bottom w:val="single" w:sz="8" w:space="0" w:color="auto"/>
              <w:right w:val="single" w:sz="8" w:space="0" w:color="000000"/>
            </w:tcBorders>
            <w:noWrap/>
            <w:vAlign w:val="center"/>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427" w:type="dxa"/>
            <w:tcBorders>
              <w:top w:val="single" w:sz="8" w:space="0" w:color="auto"/>
              <w:left w:val="nil"/>
              <w:bottom w:val="single" w:sz="8" w:space="0" w:color="auto"/>
              <w:right w:val="single" w:sz="8" w:space="0" w:color="000000"/>
            </w:tcBorders>
            <w:noWrap/>
            <w:vAlign w:val="center"/>
            <w:hideMark/>
          </w:tcPr>
          <w:p w:rsidR="00960BBE" w:rsidRPr="00960BBE" w:rsidRDefault="00960BBE" w:rsidP="00960BBE">
            <w:pPr>
              <w:spacing w:after="0" w:line="240" w:lineRule="auto"/>
              <w:rPr>
                <w:rFonts w:ascii="Arial" w:eastAsia="Times New Roman" w:hAnsi="Arial" w:cs="Arial"/>
                <w:color w:val="000000"/>
                <w:sz w:val="20"/>
                <w:szCs w:val="20"/>
              </w:rPr>
            </w:pPr>
          </w:p>
        </w:tc>
        <w:tc>
          <w:tcPr>
            <w:tcW w:w="1627" w:type="dxa"/>
            <w:tcBorders>
              <w:top w:val="single" w:sz="8" w:space="0" w:color="auto"/>
              <w:left w:val="nil"/>
              <w:bottom w:val="single" w:sz="8" w:space="0" w:color="auto"/>
              <w:right w:val="double" w:sz="6" w:space="0" w:color="000000"/>
            </w:tcBorders>
            <w:noWrap/>
            <w:vAlign w:val="center"/>
            <w:hideMark/>
          </w:tcPr>
          <w:p w:rsidR="00960BBE" w:rsidRPr="00960BBE" w:rsidRDefault="00960BBE" w:rsidP="00960BBE">
            <w:pPr>
              <w:spacing w:after="0" w:line="240" w:lineRule="auto"/>
              <w:ind w:firstLine="709"/>
              <w:jc w:val="center"/>
              <w:rPr>
                <w:rFonts w:ascii="Calibri" w:eastAsia="Calibri" w:hAnsi="Calibri" w:cs="Times New Roman"/>
                <w:sz w:val="20"/>
                <w:szCs w:val="20"/>
                <w:lang w:eastAsia="fr-FR"/>
              </w:rPr>
            </w:pPr>
          </w:p>
        </w:tc>
      </w:tr>
      <w:tr w:rsidR="00960BBE" w:rsidRPr="00960BBE" w:rsidTr="00AD7FA5">
        <w:trPr>
          <w:trHeight w:val="315"/>
          <w:jc w:val="center"/>
        </w:trPr>
        <w:tc>
          <w:tcPr>
            <w:tcW w:w="1134" w:type="dxa"/>
            <w:vMerge/>
            <w:tcBorders>
              <w:top w:val="nil"/>
              <w:left w:val="double" w:sz="6" w:space="0" w:color="auto"/>
              <w:bottom w:val="double" w:sz="6" w:space="0" w:color="000000"/>
              <w:right w:val="single" w:sz="8" w:space="0" w:color="auto"/>
            </w:tcBorders>
            <w:vAlign w:val="center"/>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p>
        </w:tc>
        <w:tc>
          <w:tcPr>
            <w:tcW w:w="2923" w:type="dxa"/>
            <w:tcBorders>
              <w:top w:val="single" w:sz="8" w:space="0" w:color="auto"/>
              <w:left w:val="nil"/>
              <w:bottom w:val="single" w:sz="8" w:space="0" w:color="auto"/>
              <w:right w:val="nil"/>
            </w:tcBorders>
            <w:vAlign w:val="center"/>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419" w:type="dxa"/>
            <w:tcBorders>
              <w:top w:val="single" w:sz="8" w:space="0" w:color="auto"/>
              <w:left w:val="single" w:sz="8" w:space="0" w:color="auto"/>
              <w:bottom w:val="single" w:sz="8" w:space="0" w:color="auto"/>
              <w:right w:val="single" w:sz="8" w:space="0" w:color="000000"/>
            </w:tcBorders>
            <w:noWrap/>
            <w:vAlign w:val="center"/>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183" w:type="dxa"/>
            <w:gridSpan w:val="2"/>
            <w:tcBorders>
              <w:top w:val="single" w:sz="8" w:space="0" w:color="auto"/>
              <w:left w:val="nil"/>
              <w:bottom w:val="single" w:sz="8" w:space="0" w:color="auto"/>
              <w:right w:val="single" w:sz="8" w:space="0" w:color="000000"/>
            </w:tcBorders>
            <w:noWrap/>
            <w:vAlign w:val="center"/>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427" w:type="dxa"/>
            <w:tcBorders>
              <w:top w:val="single" w:sz="8" w:space="0" w:color="auto"/>
              <w:left w:val="nil"/>
              <w:bottom w:val="single" w:sz="8" w:space="0" w:color="auto"/>
              <w:right w:val="single" w:sz="8" w:space="0" w:color="000000"/>
            </w:tcBorders>
            <w:noWrap/>
            <w:vAlign w:val="center"/>
            <w:hideMark/>
          </w:tcPr>
          <w:p w:rsidR="00960BBE" w:rsidRPr="00960BBE" w:rsidRDefault="00960BBE" w:rsidP="00960BBE">
            <w:pPr>
              <w:spacing w:after="0" w:line="240" w:lineRule="auto"/>
              <w:rPr>
                <w:rFonts w:ascii="Arial" w:eastAsia="Times New Roman" w:hAnsi="Arial" w:cs="Arial"/>
                <w:color w:val="000000"/>
                <w:sz w:val="20"/>
                <w:szCs w:val="20"/>
              </w:rPr>
            </w:pPr>
          </w:p>
        </w:tc>
        <w:tc>
          <w:tcPr>
            <w:tcW w:w="1627" w:type="dxa"/>
            <w:tcBorders>
              <w:top w:val="single" w:sz="8" w:space="0" w:color="auto"/>
              <w:left w:val="nil"/>
              <w:bottom w:val="single" w:sz="8" w:space="0" w:color="auto"/>
              <w:right w:val="double" w:sz="6" w:space="0" w:color="000000"/>
            </w:tcBorders>
            <w:noWrap/>
            <w:vAlign w:val="center"/>
            <w:hideMark/>
          </w:tcPr>
          <w:p w:rsidR="00960BBE" w:rsidRPr="00960BBE" w:rsidRDefault="00960BBE" w:rsidP="00960BBE">
            <w:pPr>
              <w:spacing w:after="0" w:line="240" w:lineRule="auto"/>
              <w:ind w:firstLine="709"/>
              <w:jc w:val="center"/>
              <w:rPr>
                <w:rFonts w:ascii="Calibri" w:eastAsia="Calibri" w:hAnsi="Calibri" w:cs="Times New Roman"/>
                <w:sz w:val="20"/>
                <w:szCs w:val="20"/>
                <w:lang w:eastAsia="fr-FR"/>
              </w:rPr>
            </w:pPr>
          </w:p>
        </w:tc>
      </w:tr>
      <w:tr w:rsidR="00960BBE" w:rsidRPr="00960BBE" w:rsidTr="00AD7FA5">
        <w:trPr>
          <w:trHeight w:val="315"/>
          <w:jc w:val="center"/>
        </w:trPr>
        <w:tc>
          <w:tcPr>
            <w:tcW w:w="1134" w:type="dxa"/>
            <w:vMerge/>
            <w:tcBorders>
              <w:top w:val="nil"/>
              <w:left w:val="double" w:sz="6" w:space="0" w:color="auto"/>
              <w:bottom w:val="double" w:sz="6" w:space="0" w:color="000000"/>
              <w:right w:val="single" w:sz="8" w:space="0" w:color="auto"/>
            </w:tcBorders>
            <w:vAlign w:val="center"/>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p>
        </w:tc>
        <w:tc>
          <w:tcPr>
            <w:tcW w:w="2923" w:type="dxa"/>
            <w:tcBorders>
              <w:top w:val="single" w:sz="8" w:space="0" w:color="auto"/>
              <w:left w:val="nil"/>
              <w:bottom w:val="single" w:sz="8" w:space="0" w:color="auto"/>
              <w:right w:val="nil"/>
            </w:tcBorders>
            <w:vAlign w:val="center"/>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419" w:type="dxa"/>
            <w:tcBorders>
              <w:top w:val="single" w:sz="8" w:space="0" w:color="auto"/>
              <w:left w:val="single" w:sz="8" w:space="0" w:color="auto"/>
              <w:bottom w:val="single" w:sz="8" w:space="0" w:color="auto"/>
              <w:right w:val="single" w:sz="8" w:space="0" w:color="000000"/>
            </w:tcBorders>
            <w:noWrap/>
            <w:vAlign w:val="center"/>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183" w:type="dxa"/>
            <w:gridSpan w:val="2"/>
            <w:tcBorders>
              <w:top w:val="single" w:sz="8" w:space="0" w:color="auto"/>
              <w:left w:val="nil"/>
              <w:bottom w:val="single" w:sz="8" w:space="0" w:color="auto"/>
              <w:right w:val="single" w:sz="8" w:space="0" w:color="000000"/>
            </w:tcBorders>
            <w:noWrap/>
            <w:vAlign w:val="center"/>
          </w:tcPr>
          <w:p w:rsidR="00960BBE" w:rsidRPr="00960BBE" w:rsidRDefault="00960BBE" w:rsidP="00960BBE">
            <w:pPr>
              <w:spacing w:after="0" w:line="240" w:lineRule="auto"/>
              <w:ind w:firstLine="709"/>
              <w:jc w:val="center"/>
              <w:rPr>
                <w:rFonts w:ascii="Arial" w:eastAsia="Times New Roman" w:hAnsi="Arial" w:cs="Arial"/>
                <w:color w:val="000000"/>
                <w:sz w:val="20"/>
                <w:szCs w:val="20"/>
              </w:rPr>
            </w:pPr>
          </w:p>
        </w:tc>
        <w:tc>
          <w:tcPr>
            <w:tcW w:w="1427" w:type="dxa"/>
            <w:tcBorders>
              <w:top w:val="single" w:sz="8" w:space="0" w:color="auto"/>
              <w:left w:val="nil"/>
              <w:bottom w:val="single" w:sz="8" w:space="0" w:color="auto"/>
              <w:right w:val="single" w:sz="8" w:space="0" w:color="000000"/>
            </w:tcBorders>
            <w:noWrap/>
            <w:vAlign w:val="center"/>
            <w:hideMark/>
          </w:tcPr>
          <w:p w:rsidR="00960BBE" w:rsidRPr="00960BBE" w:rsidRDefault="00960BBE" w:rsidP="00960BBE">
            <w:pPr>
              <w:spacing w:after="0" w:line="240" w:lineRule="auto"/>
              <w:rPr>
                <w:rFonts w:ascii="Arial" w:eastAsia="Times New Roman" w:hAnsi="Arial" w:cs="Arial"/>
                <w:color w:val="000000"/>
                <w:sz w:val="20"/>
                <w:szCs w:val="20"/>
              </w:rPr>
            </w:pPr>
          </w:p>
        </w:tc>
        <w:tc>
          <w:tcPr>
            <w:tcW w:w="1627" w:type="dxa"/>
            <w:tcBorders>
              <w:top w:val="single" w:sz="8" w:space="0" w:color="auto"/>
              <w:left w:val="nil"/>
              <w:bottom w:val="single" w:sz="8" w:space="0" w:color="auto"/>
              <w:right w:val="double" w:sz="6" w:space="0" w:color="000000"/>
            </w:tcBorders>
            <w:noWrap/>
            <w:vAlign w:val="center"/>
            <w:hideMark/>
          </w:tcPr>
          <w:p w:rsidR="00960BBE" w:rsidRPr="00960BBE" w:rsidRDefault="00960BBE" w:rsidP="00960BBE">
            <w:pPr>
              <w:spacing w:after="0" w:line="240" w:lineRule="auto"/>
              <w:ind w:firstLine="709"/>
              <w:jc w:val="center"/>
              <w:rPr>
                <w:rFonts w:ascii="Calibri" w:eastAsia="Calibri" w:hAnsi="Calibri" w:cs="Times New Roman"/>
                <w:sz w:val="20"/>
                <w:szCs w:val="20"/>
                <w:lang w:eastAsia="fr-FR"/>
              </w:rPr>
            </w:pPr>
          </w:p>
        </w:tc>
      </w:tr>
      <w:tr w:rsidR="00960BBE" w:rsidRPr="00960BBE" w:rsidTr="00AD7FA5">
        <w:trPr>
          <w:trHeight w:val="315"/>
          <w:jc w:val="center"/>
        </w:trPr>
        <w:tc>
          <w:tcPr>
            <w:tcW w:w="1134" w:type="dxa"/>
            <w:vMerge/>
            <w:tcBorders>
              <w:top w:val="nil"/>
              <w:left w:val="double" w:sz="6" w:space="0" w:color="auto"/>
              <w:bottom w:val="double" w:sz="6" w:space="0" w:color="000000"/>
              <w:right w:val="single" w:sz="8" w:space="0" w:color="auto"/>
            </w:tcBorders>
            <w:vAlign w:val="center"/>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p>
        </w:tc>
        <w:tc>
          <w:tcPr>
            <w:tcW w:w="2923" w:type="dxa"/>
            <w:tcBorders>
              <w:top w:val="single" w:sz="8" w:space="0" w:color="auto"/>
              <w:left w:val="nil"/>
              <w:bottom w:val="single" w:sz="8" w:space="0" w:color="auto"/>
              <w:right w:val="nil"/>
            </w:tcBorders>
            <w:vAlign w:val="bottom"/>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r w:rsidRPr="00960BBE">
              <w:rPr>
                <w:rFonts w:ascii="Arial" w:eastAsia="Times New Roman" w:hAnsi="Arial" w:cs="Arial"/>
                <w:b/>
                <w:bCs/>
                <w:color w:val="000000"/>
                <w:sz w:val="20"/>
                <w:szCs w:val="20"/>
              </w:rPr>
              <w:t> </w:t>
            </w:r>
          </w:p>
        </w:tc>
        <w:tc>
          <w:tcPr>
            <w:tcW w:w="1419" w:type="dxa"/>
            <w:tcBorders>
              <w:top w:val="single" w:sz="8" w:space="0" w:color="auto"/>
              <w:left w:val="single" w:sz="8" w:space="0" w:color="auto"/>
              <w:bottom w:val="single" w:sz="8" w:space="0" w:color="auto"/>
              <w:right w:val="single" w:sz="8" w:space="0" w:color="000000"/>
            </w:tcBorders>
            <w:noWrap/>
            <w:vAlign w:val="bottom"/>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r w:rsidRPr="00960BBE">
              <w:rPr>
                <w:rFonts w:ascii="Arial" w:eastAsia="Times New Roman" w:hAnsi="Arial" w:cs="Arial"/>
                <w:b/>
                <w:bCs/>
                <w:color w:val="000000"/>
                <w:sz w:val="20"/>
                <w:szCs w:val="20"/>
              </w:rPr>
              <w:t> </w:t>
            </w:r>
          </w:p>
        </w:tc>
        <w:tc>
          <w:tcPr>
            <w:tcW w:w="1183" w:type="dxa"/>
            <w:gridSpan w:val="2"/>
            <w:tcBorders>
              <w:top w:val="single" w:sz="8" w:space="0" w:color="auto"/>
              <w:left w:val="nil"/>
              <w:bottom w:val="single" w:sz="8" w:space="0" w:color="auto"/>
              <w:right w:val="single" w:sz="8" w:space="0" w:color="000000"/>
            </w:tcBorders>
            <w:noWrap/>
            <w:vAlign w:val="bottom"/>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r w:rsidRPr="00960BBE">
              <w:rPr>
                <w:rFonts w:ascii="Arial" w:eastAsia="Times New Roman" w:hAnsi="Arial" w:cs="Arial"/>
                <w:b/>
                <w:bCs/>
                <w:color w:val="000000"/>
                <w:sz w:val="20"/>
                <w:szCs w:val="20"/>
              </w:rPr>
              <w:t> </w:t>
            </w:r>
          </w:p>
        </w:tc>
        <w:tc>
          <w:tcPr>
            <w:tcW w:w="1427" w:type="dxa"/>
            <w:tcBorders>
              <w:top w:val="single" w:sz="8" w:space="0" w:color="auto"/>
              <w:left w:val="nil"/>
              <w:bottom w:val="single" w:sz="8" w:space="0" w:color="auto"/>
              <w:right w:val="single" w:sz="8" w:space="0" w:color="000000"/>
            </w:tcBorders>
            <w:noWrap/>
            <w:vAlign w:val="bottom"/>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r w:rsidRPr="00960BBE">
              <w:rPr>
                <w:rFonts w:ascii="Arial" w:eastAsia="Times New Roman" w:hAnsi="Arial" w:cs="Arial"/>
                <w:b/>
                <w:bCs/>
                <w:color w:val="000000"/>
                <w:sz w:val="20"/>
                <w:szCs w:val="20"/>
              </w:rPr>
              <w:t> </w:t>
            </w:r>
          </w:p>
        </w:tc>
        <w:tc>
          <w:tcPr>
            <w:tcW w:w="1627" w:type="dxa"/>
            <w:tcBorders>
              <w:top w:val="single" w:sz="8" w:space="0" w:color="auto"/>
              <w:left w:val="nil"/>
              <w:bottom w:val="single" w:sz="8" w:space="0" w:color="auto"/>
              <w:right w:val="double" w:sz="6" w:space="0" w:color="000000"/>
            </w:tcBorders>
            <w:noWrap/>
            <w:vAlign w:val="bottom"/>
            <w:hideMark/>
          </w:tcPr>
          <w:p w:rsidR="00960BBE" w:rsidRPr="00960BBE" w:rsidRDefault="00960BBE" w:rsidP="00960BBE">
            <w:pPr>
              <w:spacing w:after="0" w:line="240" w:lineRule="auto"/>
              <w:rPr>
                <w:rFonts w:ascii="Arial" w:eastAsia="Times New Roman" w:hAnsi="Arial" w:cs="Arial"/>
                <w:b/>
                <w:bCs/>
                <w:color w:val="000000"/>
                <w:sz w:val="20"/>
                <w:szCs w:val="20"/>
              </w:rPr>
            </w:pPr>
          </w:p>
        </w:tc>
      </w:tr>
      <w:tr w:rsidR="00960BBE" w:rsidRPr="00960BBE" w:rsidTr="00AD7FA5">
        <w:trPr>
          <w:trHeight w:val="315"/>
          <w:jc w:val="center"/>
        </w:trPr>
        <w:tc>
          <w:tcPr>
            <w:tcW w:w="1134" w:type="dxa"/>
            <w:vMerge/>
            <w:tcBorders>
              <w:top w:val="nil"/>
              <w:left w:val="double" w:sz="6" w:space="0" w:color="auto"/>
              <w:bottom w:val="double" w:sz="6" w:space="0" w:color="000000"/>
              <w:right w:val="single" w:sz="8" w:space="0" w:color="auto"/>
            </w:tcBorders>
            <w:vAlign w:val="center"/>
            <w:hideMark/>
          </w:tcPr>
          <w:p w:rsidR="00960BBE" w:rsidRPr="00960BBE" w:rsidRDefault="00960BBE" w:rsidP="00960BBE">
            <w:pPr>
              <w:spacing w:after="0" w:line="240" w:lineRule="auto"/>
              <w:ind w:firstLine="709"/>
              <w:jc w:val="center"/>
              <w:rPr>
                <w:rFonts w:ascii="Arial" w:eastAsia="Times New Roman" w:hAnsi="Arial" w:cs="Arial"/>
                <w:b/>
                <w:bCs/>
                <w:color w:val="000000"/>
                <w:sz w:val="20"/>
                <w:szCs w:val="20"/>
              </w:rPr>
            </w:pPr>
          </w:p>
        </w:tc>
        <w:tc>
          <w:tcPr>
            <w:tcW w:w="6952" w:type="dxa"/>
            <w:gridSpan w:val="5"/>
            <w:tcBorders>
              <w:top w:val="single" w:sz="8" w:space="0" w:color="auto"/>
              <w:left w:val="nil"/>
              <w:bottom w:val="double" w:sz="6" w:space="0" w:color="auto"/>
              <w:right w:val="single" w:sz="8" w:space="0" w:color="000000"/>
            </w:tcBorders>
            <w:noWrap/>
            <w:vAlign w:val="center"/>
            <w:hideMark/>
          </w:tcPr>
          <w:p w:rsidR="00960BBE" w:rsidRPr="00960BBE" w:rsidRDefault="00960BBE" w:rsidP="00960BBE">
            <w:pPr>
              <w:spacing w:after="0" w:line="240" w:lineRule="auto"/>
              <w:ind w:firstLine="709"/>
              <w:jc w:val="center"/>
              <w:rPr>
                <w:rFonts w:ascii="Arial" w:eastAsia="Times New Roman" w:hAnsi="Arial" w:cs="Arial"/>
                <w:b/>
                <w:color w:val="000000"/>
                <w:sz w:val="20"/>
                <w:szCs w:val="20"/>
              </w:rPr>
            </w:pPr>
            <w:r w:rsidRPr="00960BBE">
              <w:rPr>
                <w:rFonts w:ascii="Arial" w:eastAsia="Times New Roman" w:hAnsi="Arial" w:cs="Arial"/>
                <w:b/>
                <w:color w:val="000000"/>
                <w:sz w:val="20"/>
                <w:szCs w:val="20"/>
              </w:rPr>
              <w:t>Sous - total matériaux C=</w:t>
            </w:r>
          </w:p>
        </w:tc>
        <w:tc>
          <w:tcPr>
            <w:tcW w:w="1627" w:type="dxa"/>
            <w:tcBorders>
              <w:top w:val="single" w:sz="8" w:space="0" w:color="auto"/>
              <w:left w:val="nil"/>
              <w:bottom w:val="double" w:sz="6" w:space="0" w:color="auto"/>
              <w:right w:val="double" w:sz="6" w:space="0" w:color="000000"/>
            </w:tcBorders>
            <w:noWrap/>
            <w:vAlign w:val="bottom"/>
            <w:hideMark/>
          </w:tcPr>
          <w:p w:rsidR="00960BBE" w:rsidRPr="00960BBE" w:rsidRDefault="00960BBE" w:rsidP="00960BBE">
            <w:pPr>
              <w:spacing w:after="0" w:line="240" w:lineRule="auto"/>
              <w:rPr>
                <w:rFonts w:ascii="Arial" w:eastAsia="Times New Roman" w:hAnsi="Arial" w:cs="Arial"/>
                <w:color w:val="000000"/>
                <w:sz w:val="20"/>
                <w:szCs w:val="20"/>
              </w:rPr>
            </w:pPr>
          </w:p>
        </w:tc>
      </w:tr>
      <w:tr w:rsidR="00960BBE" w:rsidRPr="00960BBE" w:rsidTr="00AD7FA5">
        <w:trPr>
          <w:trHeight w:val="330"/>
          <w:jc w:val="center"/>
        </w:trPr>
        <w:tc>
          <w:tcPr>
            <w:tcW w:w="1134" w:type="dxa"/>
            <w:tcBorders>
              <w:top w:val="nil"/>
              <w:left w:val="double" w:sz="6" w:space="0" w:color="auto"/>
              <w:bottom w:val="single" w:sz="8" w:space="0" w:color="auto"/>
              <w:right w:val="single" w:sz="8" w:space="0" w:color="auto"/>
            </w:tcBorders>
            <w:noWrap/>
            <w:vAlign w:val="center"/>
            <w:hideMark/>
          </w:tcPr>
          <w:p w:rsidR="00960BBE" w:rsidRPr="00960BBE" w:rsidRDefault="00960BBE" w:rsidP="00960BBE">
            <w:pPr>
              <w:spacing w:after="0" w:line="240" w:lineRule="auto"/>
              <w:ind w:right="34" w:firstLine="4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D</w:t>
            </w:r>
          </w:p>
        </w:tc>
        <w:tc>
          <w:tcPr>
            <w:tcW w:w="6952" w:type="dxa"/>
            <w:gridSpan w:val="5"/>
            <w:tcBorders>
              <w:top w:val="double" w:sz="6" w:space="0" w:color="auto"/>
              <w:left w:val="nil"/>
              <w:bottom w:val="single" w:sz="8" w:space="0" w:color="auto"/>
              <w:right w:val="single" w:sz="8" w:space="0" w:color="000000"/>
            </w:tcBorders>
            <w:noWrap/>
            <w:vAlign w:val="center"/>
            <w:hideMark/>
          </w:tcPr>
          <w:p w:rsidR="00960BBE" w:rsidRPr="00960BBE" w:rsidRDefault="00960BBE" w:rsidP="00960BBE">
            <w:pPr>
              <w:spacing w:after="0" w:line="240" w:lineRule="auto"/>
              <w:ind w:firstLine="709"/>
              <w:jc w:val="center"/>
              <w:rPr>
                <w:rFonts w:ascii="Arial" w:eastAsia="Times New Roman" w:hAnsi="Arial" w:cs="Arial"/>
                <w:b/>
                <w:color w:val="000000"/>
                <w:sz w:val="20"/>
                <w:szCs w:val="20"/>
              </w:rPr>
            </w:pPr>
            <w:r w:rsidRPr="00960BBE">
              <w:rPr>
                <w:rFonts w:ascii="Arial" w:eastAsia="Times New Roman" w:hAnsi="Arial" w:cs="Arial"/>
                <w:b/>
                <w:color w:val="000000"/>
                <w:sz w:val="20"/>
                <w:szCs w:val="20"/>
              </w:rPr>
              <w:t>TOTAL COUT DIRECT A+B+C =</w:t>
            </w:r>
          </w:p>
        </w:tc>
        <w:tc>
          <w:tcPr>
            <w:tcW w:w="1627" w:type="dxa"/>
            <w:tcBorders>
              <w:top w:val="double" w:sz="6" w:space="0" w:color="auto"/>
              <w:left w:val="nil"/>
              <w:bottom w:val="single" w:sz="8" w:space="0" w:color="auto"/>
              <w:right w:val="double" w:sz="6" w:space="0" w:color="000000"/>
            </w:tcBorders>
            <w:noWrap/>
            <w:vAlign w:val="bottom"/>
            <w:hideMark/>
          </w:tcPr>
          <w:p w:rsidR="00960BBE" w:rsidRPr="00960BBE" w:rsidRDefault="00960BBE" w:rsidP="00960BBE">
            <w:pPr>
              <w:spacing w:after="0" w:line="240" w:lineRule="auto"/>
              <w:rPr>
                <w:rFonts w:ascii="Arial" w:eastAsia="Times New Roman" w:hAnsi="Arial" w:cs="Arial"/>
                <w:color w:val="000000"/>
                <w:sz w:val="20"/>
                <w:szCs w:val="20"/>
              </w:rPr>
            </w:pPr>
          </w:p>
        </w:tc>
      </w:tr>
      <w:tr w:rsidR="00960BBE" w:rsidRPr="00960BBE" w:rsidTr="00AD7FA5">
        <w:trPr>
          <w:trHeight w:val="315"/>
          <w:jc w:val="center"/>
        </w:trPr>
        <w:tc>
          <w:tcPr>
            <w:tcW w:w="1134" w:type="dxa"/>
            <w:tcBorders>
              <w:top w:val="nil"/>
              <w:left w:val="double" w:sz="6" w:space="0" w:color="auto"/>
              <w:bottom w:val="single" w:sz="8" w:space="0" w:color="auto"/>
              <w:right w:val="single" w:sz="8" w:space="0" w:color="auto"/>
            </w:tcBorders>
            <w:noWrap/>
            <w:vAlign w:val="center"/>
            <w:hideMark/>
          </w:tcPr>
          <w:p w:rsidR="00960BBE" w:rsidRPr="00960BBE" w:rsidRDefault="00960BBE" w:rsidP="00960BBE">
            <w:pPr>
              <w:spacing w:after="0" w:line="240" w:lineRule="auto"/>
              <w:ind w:right="34" w:firstLine="4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E</w:t>
            </w:r>
          </w:p>
        </w:tc>
        <w:tc>
          <w:tcPr>
            <w:tcW w:w="2923" w:type="dxa"/>
            <w:tcBorders>
              <w:top w:val="single" w:sz="8" w:space="0" w:color="auto"/>
              <w:left w:val="nil"/>
              <w:bottom w:val="single" w:sz="8" w:space="0" w:color="auto"/>
              <w:right w:val="nil"/>
            </w:tcBorders>
            <w:noWrap/>
            <w:vAlign w:val="center"/>
            <w:hideMark/>
          </w:tcPr>
          <w:p w:rsidR="00960BBE" w:rsidRPr="00960BBE" w:rsidRDefault="00960BBE" w:rsidP="00960BBE">
            <w:pPr>
              <w:spacing w:after="0" w:line="240" w:lineRule="auto"/>
              <w:ind w:firstLine="109"/>
              <w:rPr>
                <w:rFonts w:ascii="Arial" w:eastAsia="Times New Roman" w:hAnsi="Arial" w:cs="Arial"/>
                <w:color w:val="000000"/>
                <w:sz w:val="20"/>
                <w:szCs w:val="20"/>
              </w:rPr>
            </w:pPr>
            <w:r w:rsidRPr="00960BBE">
              <w:rPr>
                <w:rFonts w:ascii="Arial" w:eastAsia="Times New Roman" w:hAnsi="Arial" w:cs="Arial"/>
                <w:color w:val="000000"/>
                <w:sz w:val="20"/>
                <w:szCs w:val="20"/>
              </w:rPr>
              <w:t>Frais généraux de chantier</w:t>
            </w:r>
          </w:p>
        </w:tc>
        <w:tc>
          <w:tcPr>
            <w:tcW w:w="1676" w:type="dxa"/>
            <w:gridSpan w:val="2"/>
            <w:tcBorders>
              <w:top w:val="single" w:sz="8" w:space="0" w:color="auto"/>
              <w:left w:val="single" w:sz="8" w:space="0" w:color="auto"/>
              <w:bottom w:val="single" w:sz="8" w:space="0" w:color="auto"/>
              <w:right w:val="single" w:sz="8" w:space="0" w:color="000000"/>
            </w:tcBorders>
            <w:noWrap/>
            <w:vAlign w:val="center"/>
            <w:hideMark/>
          </w:tcPr>
          <w:p w:rsidR="00960BBE" w:rsidRPr="00960BBE" w:rsidRDefault="00960BBE" w:rsidP="00960BBE">
            <w:pPr>
              <w:spacing w:after="0" w:line="240" w:lineRule="auto"/>
              <w:ind w:firstLine="709"/>
              <w:rPr>
                <w:rFonts w:ascii="Arial" w:eastAsia="Times New Roman" w:hAnsi="Arial" w:cs="Arial"/>
                <w:color w:val="000000"/>
                <w:sz w:val="20"/>
                <w:szCs w:val="20"/>
              </w:rPr>
            </w:pPr>
            <w:r w:rsidRPr="00960BBE">
              <w:rPr>
                <w:rFonts w:ascii="Arial" w:eastAsia="Times New Roman" w:hAnsi="Arial" w:cs="Arial"/>
                <w:color w:val="000000"/>
                <w:sz w:val="20"/>
                <w:szCs w:val="20"/>
              </w:rPr>
              <w:t>……%</w:t>
            </w:r>
          </w:p>
        </w:tc>
        <w:tc>
          <w:tcPr>
            <w:tcW w:w="2353" w:type="dxa"/>
            <w:gridSpan w:val="2"/>
            <w:tcBorders>
              <w:top w:val="single" w:sz="8" w:space="0" w:color="auto"/>
              <w:left w:val="nil"/>
              <w:bottom w:val="single" w:sz="8" w:space="0" w:color="auto"/>
              <w:right w:val="single" w:sz="8" w:space="0" w:color="000000"/>
            </w:tcBorders>
            <w:noWrap/>
            <w:vAlign w:val="bottom"/>
            <w:hideMark/>
          </w:tcPr>
          <w:p w:rsidR="00960BBE" w:rsidRPr="00960BBE" w:rsidRDefault="00960BBE" w:rsidP="00960BBE">
            <w:pPr>
              <w:spacing w:after="0" w:line="240" w:lineRule="auto"/>
              <w:ind w:firstLine="709"/>
              <w:jc w:val="right"/>
              <w:rPr>
                <w:rFonts w:ascii="Arial" w:eastAsia="Times New Roman" w:hAnsi="Arial" w:cs="Arial"/>
                <w:color w:val="000000"/>
                <w:sz w:val="20"/>
                <w:szCs w:val="20"/>
              </w:rPr>
            </w:pPr>
            <w:r w:rsidRPr="00960BBE">
              <w:rPr>
                <w:rFonts w:ascii="Arial" w:eastAsia="Times New Roman" w:hAnsi="Arial" w:cs="Arial"/>
                <w:color w:val="000000"/>
                <w:sz w:val="20"/>
                <w:szCs w:val="20"/>
              </w:rPr>
              <w:t>D x ….. % =</w:t>
            </w:r>
          </w:p>
        </w:tc>
        <w:tc>
          <w:tcPr>
            <w:tcW w:w="1627" w:type="dxa"/>
            <w:tcBorders>
              <w:top w:val="single" w:sz="8" w:space="0" w:color="auto"/>
              <w:left w:val="nil"/>
              <w:bottom w:val="single" w:sz="8" w:space="0" w:color="auto"/>
              <w:right w:val="double" w:sz="6" w:space="0" w:color="000000"/>
            </w:tcBorders>
            <w:noWrap/>
            <w:vAlign w:val="bottom"/>
            <w:hideMark/>
          </w:tcPr>
          <w:p w:rsidR="00960BBE" w:rsidRPr="00960BBE" w:rsidRDefault="00960BBE" w:rsidP="00960BBE">
            <w:pPr>
              <w:spacing w:after="0" w:line="240" w:lineRule="auto"/>
              <w:rPr>
                <w:rFonts w:ascii="Arial" w:eastAsia="Times New Roman" w:hAnsi="Arial" w:cs="Arial"/>
                <w:color w:val="000000"/>
                <w:sz w:val="20"/>
                <w:szCs w:val="20"/>
              </w:rPr>
            </w:pPr>
          </w:p>
        </w:tc>
      </w:tr>
      <w:tr w:rsidR="00960BBE" w:rsidRPr="00960BBE" w:rsidTr="00AD7FA5">
        <w:trPr>
          <w:trHeight w:val="315"/>
          <w:jc w:val="center"/>
        </w:trPr>
        <w:tc>
          <w:tcPr>
            <w:tcW w:w="1134" w:type="dxa"/>
            <w:tcBorders>
              <w:top w:val="nil"/>
              <w:left w:val="double" w:sz="6" w:space="0" w:color="auto"/>
              <w:bottom w:val="single" w:sz="8" w:space="0" w:color="auto"/>
              <w:right w:val="single" w:sz="8" w:space="0" w:color="auto"/>
            </w:tcBorders>
            <w:noWrap/>
            <w:vAlign w:val="center"/>
            <w:hideMark/>
          </w:tcPr>
          <w:p w:rsidR="00960BBE" w:rsidRPr="00960BBE" w:rsidRDefault="00960BBE" w:rsidP="00960BBE">
            <w:pPr>
              <w:spacing w:after="0" w:line="240" w:lineRule="auto"/>
              <w:ind w:right="34" w:firstLine="4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F</w:t>
            </w:r>
          </w:p>
        </w:tc>
        <w:tc>
          <w:tcPr>
            <w:tcW w:w="2923" w:type="dxa"/>
            <w:tcBorders>
              <w:top w:val="single" w:sz="8" w:space="0" w:color="auto"/>
              <w:left w:val="nil"/>
              <w:bottom w:val="single" w:sz="8" w:space="0" w:color="auto"/>
              <w:right w:val="nil"/>
            </w:tcBorders>
            <w:noWrap/>
            <w:vAlign w:val="center"/>
            <w:hideMark/>
          </w:tcPr>
          <w:p w:rsidR="00960BBE" w:rsidRPr="00960BBE" w:rsidRDefault="00960BBE" w:rsidP="00960BBE">
            <w:pPr>
              <w:spacing w:after="0" w:line="240" w:lineRule="auto"/>
              <w:ind w:firstLine="109"/>
              <w:rPr>
                <w:rFonts w:ascii="Arial" w:eastAsia="Times New Roman" w:hAnsi="Arial" w:cs="Arial"/>
                <w:color w:val="000000"/>
                <w:sz w:val="20"/>
                <w:szCs w:val="20"/>
              </w:rPr>
            </w:pPr>
            <w:r w:rsidRPr="00960BBE">
              <w:rPr>
                <w:rFonts w:ascii="Arial" w:eastAsia="Times New Roman" w:hAnsi="Arial" w:cs="Arial"/>
                <w:color w:val="000000"/>
                <w:sz w:val="20"/>
                <w:szCs w:val="20"/>
              </w:rPr>
              <w:t>Frais généraux de siège</w:t>
            </w:r>
          </w:p>
        </w:tc>
        <w:tc>
          <w:tcPr>
            <w:tcW w:w="1676" w:type="dxa"/>
            <w:gridSpan w:val="2"/>
            <w:tcBorders>
              <w:top w:val="single" w:sz="8" w:space="0" w:color="auto"/>
              <w:left w:val="single" w:sz="8" w:space="0" w:color="auto"/>
              <w:bottom w:val="single" w:sz="8" w:space="0" w:color="auto"/>
              <w:right w:val="single" w:sz="8" w:space="0" w:color="000000"/>
            </w:tcBorders>
            <w:noWrap/>
            <w:vAlign w:val="center"/>
            <w:hideMark/>
          </w:tcPr>
          <w:p w:rsidR="00960BBE" w:rsidRPr="00960BBE" w:rsidRDefault="00960BBE" w:rsidP="00960BBE">
            <w:pPr>
              <w:spacing w:after="0" w:line="240" w:lineRule="auto"/>
              <w:ind w:firstLine="709"/>
              <w:rPr>
                <w:rFonts w:ascii="Arial" w:eastAsia="Times New Roman" w:hAnsi="Arial" w:cs="Arial"/>
                <w:color w:val="000000"/>
                <w:sz w:val="20"/>
                <w:szCs w:val="20"/>
              </w:rPr>
            </w:pPr>
            <w:r w:rsidRPr="00960BBE">
              <w:rPr>
                <w:rFonts w:ascii="Arial" w:eastAsia="Times New Roman" w:hAnsi="Arial" w:cs="Arial"/>
                <w:color w:val="000000"/>
                <w:sz w:val="20"/>
                <w:szCs w:val="20"/>
              </w:rPr>
              <w:t>……..%</w:t>
            </w:r>
          </w:p>
        </w:tc>
        <w:tc>
          <w:tcPr>
            <w:tcW w:w="2353" w:type="dxa"/>
            <w:gridSpan w:val="2"/>
            <w:tcBorders>
              <w:top w:val="single" w:sz="8" w:space="0" w:color="auto"/>
              <w:left w:val="nil"/>
              <w:bottom w:val="single" w:sz="8" w:space="0" w:color="auto"/>
              <w:right w:val="single" w:sz="8" w:space="0" w:color="000000"/>
            </w:tcBorders>
            <w:noWrap/>
            <w:vAlign w:val="bottom"/>
            <w:hideMark/>
          </w:tcPr>
          <w:p w:rsidR="00960BBE" w:rsidRPr="00960BBE" w:rsidRDefault="00960BBE" w:rsidP="00960BBE">
            <w:pPr>
              <w:spacing w:after="0" w:line="240" w:lineRule="auto"/>
              <w:ind w:firstLine="709"/>
              <w:jc w:val="right"/>
              <w:rPr>
                <w:rFonts w:ascii="Arial" w:eastAsia="Times New Roman" w:hAnsi="Arial" w:cs="Arial"/>
                <w:color w:val="000000"/>
                <w:sz w:val="20"/>
                <w:szCs w:val="20"/>
              </w:rPr>
            </w:pPr>
            <w:r w:rsidRPr="00960BBE">
              <w:rPr>
                <w:rFonts w:ascii="Arial" w:eastAsia="Times New Roman" w:hAnsi="Arial" w:cs="Arial"/>
                <w:color w:val="000000"/>
                <w:sz w:val="20"/>
                <w:szCs w:val="20"/>
              </w:rPr>
              <w:t>D x …..% =</w:t>
            </w:r>
          </w:p>
        </w:tc>
        <w:tc>
          <w:tcPr>
            <w:tcW w:w="1627" w:type="dxa"/>
            <w:tcBorders>
              <w:top w:val="single" w:sz="8" w:space="0" w:color="auto"/>
              <w:left w:val="nil"/>
              <w:bottom w:val="single" w:sz="8" w:space="0" w:color="auto"/>
              <w:right w:val="double" w:sz="6" w:space="0" w:color="000000"/>
            </w:tcBorders>
            <w:noWrap/>
            <w:vAlign w:val="bottom"/>
            <w:hideMark/>
          </w:tcPr>
          <w:p w:rsidR="00960BBE" w:rsidRPr="00960BBE" w:rsidRDefault="00960BBE" w:rsidP="00960BBE">
            <w:pPr>
              <w:spacing w:after="0" w:line="240" w:lineRule="auto"/>
              <w:rPr>
                <w:rFonts w:ascii="Arial" w:eastAsia="Times New Roman" w:hAnsi="Arial" w:cs="Arial"/>
                <w:color w:val="000000"/>
                <w:sz w:val="20"/>
                <w:szCs w:val="20"/>
              </w:rPr>
            </w:pPr>
          </w:p>
        </w:tc>
      </w:tr>
      <w:tr w:rsidR="00960BBE" w:rsidRPr="00960BBE" w:rsidTr="00AD7FA5">
        <w:trPr>
          <w:trHeight w:val="315"/>
          <w:jc w:val="center"/>
        </w:trPr>
        <w:tc>
          <w:tcPr>
            <w:tcW w:w="1134" w:type="dxa"/>
            <w:tcBorders>
              <w:top w:val="nil"/>
              <w:left w:val="double" w:sz="6" w:space="0" w:color="auto"/>
              <w:bottom w:val="single" w:sz="8" w:space="0" w:color="auto"/>
              <w:right w:val="single" w:sz="8" w:space="0" w:color="auto"/>
            </w:tcBorders>
            <w:noWrap/>
            <w:vAlign w:val="center"/>
            <w:hideMark/>
          </w:tcPr>
          <w:p w:rsidR="00960BBE" w:rsidRPr="00960BBE" w:rsidRDefault="00960BBE" w:rsidP="00960BBE">
            <w:pPr>
              <w:spacing w:after="0" w:line="240" w:lineRule="auto"/>
              <w:ind w:right="34" w:firstLine="4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G</w:t>
            </w:r>
          </w:p>
        </w:tc>
        <w:tc>
          <w:tcPr>
            <w:tcW w:w="2923" w:type="dxa"/>
            <w:tcBorders>
              <w:top w:val="single" w:sz="8" w:space="0" w:color="auto"/>
              <w:left w:val="nil"/>
              <w:bottom w:val="single" w:sz="8" w:space="0" w:color="auto"/>
              <w:right w:val="nil"/>
            </w:tcBorders>
            <w:noWrap/>
            <w:vAlign w:val="center"/>
            <w:hideMark/>
          </w:tcPr>
          <w:p w:rsidR="00960BBE" w:rsidRPr="00960BBE" w:rsidRDefault="00960BBE" w:rsidP="00960BBE">
            <w:pPr>
              <w:spacing w:after="0" w:line="240" w:lineRule="auto"/>
              <w:ind w:firstLine="109"/>
              <w:rPr>
                <w:rFonts w:ascii="Arial" w:eastAsia="Times New Roman" w:hAnsi="Arial" w:cs="Arial"/>
                <w:color w:val="000000"/>
                <w:sz w:val="20"/>
                <w:szCs w:val="20"/>
              </w:rPr>
            </w:pPr>
            <w:r w:rsidRPr="00960BBE">
              <w:rPr>
                <w:rFonts w:ascii="Arial" w:eastAsia="Times New Roman" w:hAnsi="Arial" w:cs="Arial"/>
                <w:color w:val="000000"/>
                <w:sz w:val="20"/>
                <w:szCs w:val="20"/>
              </w:rPr>
              <w:t>Coût de revient</w:t>
            </w:r>
          </w:p>
        </w:tc>
        <w:tc>
          <w:tcPr>
            <w:tcW w:w="1676" w:type="dxa"/>
            <w:gridSpan w:val="2"/>
            <w:tcBorders>
              <w:top w:val="single" w:sz="8" w:space="0" w:color="auto"/>
              <w:left w:val="single" w:sz="8" w:space="0" w:color="auto"/>
              <w:bottom w:val="single" w:sz="8" w:space="0" w:color="auto"/>
              <w:right w:val="single" w:sz="8" w:space="0" w:color="000000"/>
            </w:tcBorders>
            <w:noWrap/>
            <w:vAlign w:val="center"/>
            <w:hideMark/>
          </w:tcPr>
          <w:p w:rsidR="00960BBE" w:rsidRPr="00960BBE" w:rsidRDefault="00960BBE" w:rsidP="00960BBE">
            <w:pPr>
              <w:spacing w:after="0" w:line="240" w:lineRule="auto"/>
              <w:ind w:firstLine="709"/>
              <w:rPr>
                <w:rFonts w:ascii="Arial" w:eastAsia="Times New Roman" w:hAnsi="Arial" w:cs="Arial"/>
                <w:color w:val="000000"/>
                <w:sz w:val="20"/>
                <w:szCs w:val="20"/>
              </w:rPr>
            </w:pPr>
            <w:r w:rsidRPr="00960BBE">
              <w:rPr>
                <w:rFonts w:ascii="Arial" w:eastAsia="Times New Roman" w:hAnsi="Arial" w:cs="Arial"/>
                <w:color w:val="000000"/>
                <w:sz w:val="20"/>
                <w:szCs w:val="20"/>
              </w:rPr>
              <w:t> </w:t>
            </w:r>
          </w:p>
        </w:tc>
        <w:tc>
          <w:tcPr>
            <w:tcW w:w="2353" w:type="dxa"/>
            <w:gridSpan w:val="2"/>
            <w:tcBorders>
              <w:top w:val="single" w:sz="8" w:space="0" w:color="auto"/>
              <w:left w:val="nil"/>
              <w:bottom w:val="single" w:sz="8" w:space="0" w:color="auto"/>
              <w:right w:val="single" w:sz="8" w:space="0" w:color="000000"/>
            </w:tcBorders>
            <w:noWrap/>
            <w:vAlign w:val="bottom"/>
            <w:hideMark/>
          </w:tcPr>
          <w:p w:rsidR="00960BBE" w:rsidRPr="00960BBE" w:rsidRDefault="00960BBE" w:rsidP="00960BBE">
            <w:pPr>
              <w:spacing w:after="0" w:line="240" w:lineRule="auto"/>
              <w:ind w:firstLine="709"/>
              <w:jc w:val="right"/>
              <w:rPr>
                <w:rFonts w:ascii="Arial" w:eastAsia="Times New Roman" w:hAnsi="Arial" w:cs="Arial"/>
                <w:color w:val="000000"/>
                <w:sz w:val="20"/>
                <w:szCs w:val="20"/>
              </w:rPr>
            </w:pPr>
            <w:r w:rsidRPr="00960BBE">
              <w:rPr>
                <w:rFonts w:ascii="Arial" w:eastAsia="Times New Roman" w:hAnsi="Arial" w:cs="Arial"/>
                <w:color w:val="000000"/>
                <w:sz w:val="20"/>
                <w:szCs w:val="20"/>
              </w:rPr>
              <w:t>D+E+F =</w:t>
            </w:r>
          </w:p>
        </w:tc>
        <w:tc>
          <w:tcPr>
            <w:tcW w:w="1627" w:type="dxa"/>
            <w:tcBorders>
              <w:top w:val="single" w:sz="8" w:space="0" w:color="auto"/>
              <w:left w:val="nil"/>
              <w:bottom w:val="single" w:sz="8" w:space="0" w:color="auto"/>
              <w:right w:val="double" w:sz="6" w:space="0" w:color="000000"/>
            </w:tcBorders>
            <w:noWrap/>
            <w:vAlign w:val="bottom"/>
            <w:hideMark/>
          </w:tcPr>
          <w:p w:rsidR="00960BBE" w:rsidRPr="00960BBE" w:rsidRDefault="00960BBE" w:rsidP="00960BBE">
            <w:pPr>
              <w:spacing w:after="0" w:line="240" w:lineRule="auto"/>
              <w:rPr>
                <w:rFonts w:ascii="Arial" w:eastAsia="Times New Roman" w:hAnsi="Arial" w:cs="Arial"/>
                <w:color w:val="000000"/>
                <w:sz w:val="20"/>
                <w:szCs w:val="20"/>
              </w:rPr>
            </w:pPr>
          </w:p>
        </w:tc>
      </w:tr>
      <w:tr w:rsidR="00960BBE" w:rsidRPr="00960BBE" w:rsidTr="00AD7FA5">
        <w:trPr>
          <w:trHeight w:val="315"/>
          <w:jc w:val="center"/>
        </w:trPr>
        <w:tc>
          <w:tcPr>
            <w:tcW w:w="1134" w:type="dxa"/>
            <w:tcBorders>
              <w:top w:val="nil"/>
              <w:left w:val="double" w:sz="6" w:space="0" w:color="auto"/>
              <w:bottom w:val="single" w:sz="8" w:space="0" w:color="auto"/>
              <w:right w:val="single" w:sz="8" w:space="0" w:color="auto"/>
            </w:tcBorders>
            <w:noWrap/>
            <w:vAlign w:val="center"/>
            <w:hideMark/>
          </w:tcPr>
          <w:p w:rsidR="00960BBE" w:rsidRPr="00960BBE" w:rsidRDefault="00960BBE" w:rsidP="00960BBE">
            <w:pPr>
              <w:spacing w:after="0" w:line="240" w:lineRule="auto"/>
              <w:ind w:right="34" w:firstLine="4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H</w:t>
            </w:r>
          </w:p>
        </w:tc>
        <w:tc>
          <w:tcPr>
            <w:tcW w:w="2923" w:type="dxa"/>
            <w:tcBorders>
              <w:top w:val="single" w:sz="8" w:space="0" w:color="auto"/>
              <w:left w:val="nil"/>
              <w:bottom w:val="single" w:sz="8" w:space="0" w:color="auto"/>
              <w:right w:val="nil"/>
            </w:tcBorders>
            <w:noWrap/>
            <w:vAlign w:val="center"/>
            <w:hideMark/>
          </w:tcPr>
          <w:p w:rsidR="00960BBE" w:rsidRPr="00960BBE" w:rsidRDefault="00960BBE" w:rsidP="00960BBE">
            <w:pPr>
              <w:spacing w:after="0" w:line="240" w:lineRule="auto"/>
              <w:ind w:firstLine="109"/>
              <w:rPr>
                <w:rFonts w:ascii="Arial" w:eastAsia="Times New Roman" w:hAnsi="Arial" w:cs="Arial"/>
                <w:color w:val="000000"/>
                <w:sz w:val="20"/>
                <w:szCs w:val="20"/>
              </w:rPr>
            </w:pPr>
            <w:r w:rsidRPr="00960BBE">
              <w:rPr>
                <w:rFonts w:ascii="Arial" w:eastAsia="Times New Roman" w:hAnsi="Arial" w:cs="Arial"/>
                <w:color w:val="000000"/>
                <w:sz w:val="20"/>
                <w:szCs w:val="20"/>
              </w:rPr>
              <w:t>Risques + Bénéfices</w:t>
            </w:r>
          </w:p>
        </w:tc>
        <w:tc>
          <w:tcPr>
            <w:tcW w:w="1676" w:type="dxa"/>
            <w:gridSpan w:val="2"/>
            <w:tcBorders>
              <w:top w:val="single" w:sz="8" w:space="0" w:color="auto"/>
              <w:left w:val="single" w:sz="8" w:space="0" w:color="auto"/>
              <w:bottom w:val="single" w:sz="8" w:space="0" w:color="auto"/>
              <w:right w:val="single" w:sz="8" w:space="0" w:color="000000"/>
            </w:tcBorders>
            <w:noWrap/>
            <w:vAlign w:val="center"/>
            <w:hideMark/>
          </w:tcPr>
          <w:p w:rsidR="00960BBE" w:rsidRPr="00960BBE" w:rsidRDefault="00960BBE" w:rsidP="00960BBE">
            <w:pPr>
              <w:spacing w:after="0" w:line="240" w:lineRule="auto"/>
              <w:ind w:firstLine="709"/>
              <w:rPr>
                <w:rFonts w:ascii="Arial" w:eastAsia="Times New Roman" w:hAnsi="Arial" w:cs="Arial"/>
                <w:color w:val="000000"/>
                <w:sz w:val="20"/>
                <w:szCs w:val="20"/>
              </w:rPr>
            </w:pPr>
            <w:r w:rsidRPr="00960BBE">
              <w:rPr>
                <w:rFonts w:ascii="Arial" w:eastAsia="Times New Roman" w:hAnsi="Arial" w:cs="Arial"/>
                <w:color w:val="000000"/>
                <w:sz w:val="20"/>
                <w:szCs w:val="20"/>
              </w:rPr>
              <w:t>………%</w:t>
            </w:r>
          </w:p>
        </w:tc>
        <w:tc>
          <w:tcPr>
            <w:tcW w:w="2353" w:type="dxa"/>
            <w:gridSpan w:val="2"/>
            <w:tcBorders>
              <w:top w:val="single" w:sz="8" w:space="0" w:color="auto"/>
              <w:left w:val="nil"/>
              <w:bottom w:val="single" w:sz="8" w:space="0" w:color="auto"/>
              <w:right w:val="single" w:sz="8" w:space="0" w:color="000000"/>
            </w:tcBorders>
            <w:noWrap/>
            <w:vAlign w:val="bottom"/>
            <w:hideMark/>
          </w:tcPr>
          <w:p w:rsidR="00960BBE" w:rsidRPr="00960BBE" w:rsidRDefault="00960BBE" w:rsidP="00960BBE">
            <w:pPr>
              <w:spacing w:after="0" w:line="240" w:lineRule="auto"/>
              <w:ind w:firstLine="709"/>
              <w:jc w:val="right"/>
              <w:rPr>
                <w:rFonts w:ascii="Arial" w:eastAsia="Times New Roman" w:hAnsi="Arial" w:cs="Arial"/>
                <w:color w:val="000000"/>
                <w:sz w:val="20"/>
                <w:szCs w:val="20"/>
              </w:rPr>
            </w:pPr>
            <w:r w:rsidRPr="00960BBE">
              <w:rPr>
                <w:rFonts w:ascii="Arial" w:eastAsia="Times New Roman" w:hAnsi="Arial" w:cs="Arial"/>
                <w:color w:val="000000"/>
                <w:sz w:val="20"/>
                <w:szCs w:val="20"/>
              </w:rPr>
              <w:t>G x ……… % =</w:t>
            </w:r>
          </w:p>
        </w:tc>
        <w:tc>
          <w:tcPr>
            <w:tcW w:w="1627" w:type="dxa"/>
            <w:tcBorders>
              <w:top w:val="single" w:sz="8" w:space="0" w:color="auto"/>
              <w:left w:val="nil"/>
              <w:bottom w:val="single" w:sz="8" w:space="0" w:color="auto"/>
              <w:right w:val="double" w:sz="6" w:space="0" w:color="000000"/>
            </w:tcBorders>
            <w:noWrap/>
            <w:vAlign w:val="bottom"/>
            <w:hideMark/>
          </w:tcPr>
          <w:p w:rsidR="00960BBE" w:rsidRPr="00960BBE" w:rsidRDefault="00960BBE" w:rsidP="00960BBE">
            <w:pPr>
              <w:spacing w:after="0" w:line="240" w:lineRule="auto"/>
              <w:rPr>
                <w:rFonts w:ascii="Arial" w:eastAsia="Times New Roman" w:hAnsi="Arial" w:cs="Arial"/>
                <w:color w:val="000000"/>
                <w:sz w:val="20"/>
                <w:szCs w:val="20"/>
              </w:rPr>
            </w:pPr>
          </w:p>
        </w:tc>
      </w:tr>
      <w:tr w:rsidR="00960BBE" w:rsidRPr="00960BBE" w:rsidTr="00AD7FA5">
        <w:trPr>
          <w:trHeight w:val="315"/>
          <w:jc w:val="center"/>
        </w:trPr>
        <w:tc>
          <w:tcPr>
            <w:tcW w:w="1134" w:type="dxa"/>
            <w:tcBorders>
              <w:top w:val="nil"/>
              <w:left w:val="double" w:sz="6" w:space="0" w:color="auto"/>
              <w:bottom w:val="single" w:sz="8" w:space="0" w:color="auto"/>
              <w:right w:val="single" w:sz="8" w:space="0" w:color="auto"/>
            </w:tcBorders>
            <w:noWrap/>
            <w:vAlign w:val="center"/>
            <w:hideMark/>
          </w:tcPr>
          <w:p w:rsidR="00960BBE" w:rsidRPr="00960BBE" w:rsidRDefault="00960BBE" w:rsidP="00960BBE">
            <w:pPr>
              <w:spacing w:after="0" w:line="240" w:lineRule="auto"/>
              <w:ind w:right="34" w:firstLine="4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P</w:t>
            </w:r>
          </w:p>
        </w:tc>
        <w:tc>
          <w:tcPr>
            <w:tcW w:w="4599" w:type="dxa"/>
            <w:gridSpan w:val="3"/>
            <w:tcBorders>
              <w:top w:val="single" w:sz="8" w:space="0" w:color="auto"/>
              <w:left w:val="nil"/>
              <w:bottom w:val="single" w:sz="8" w:space="0" w:color="auto"/>
              <w:right w:val="single" w:sz="8" w:space="0" w:color="000000"/>
            </w:tcBorders>
            <w:noWrap/>
            <w:vAlign w:val="center"/>
            <w:hideMark/>
          </w:tcPr>
          <w:p w:rsidR="00960BBE" w:rsidRPr="00960BBE" w:rsidRDefault="00960BBE" w:rsidP="00960BBE">
            <w:pPr>
              <w:spacing w:after="0" w:line="240" w:lineRule="auto"/>
              <w:rPr>
                <w:rFonts w:ascii="Arial" w:eastAsia="Times New Roman" w:hAnsi="Arial" w:cs="Arial"/>
                <w:color w:val="000000"/>
                <w:sz w:val="20"/>
                <w:szCs w:val="20"/>
              </w:rPr>
            </w:pPr>
            <w:r w:rsidRPr="00960BBE">
              <w:rPr>
                <w:rFonts w:ascii="Arial" w:eastAsia="Times New Roman" w:hAnsi="Arial" w:cs="Arial"/>
                <w:color w:val="000000"/>
                <w:sz w:val="20"/>
                <w:szCs w:val="20"/>
              </w:rPr>
              <w:t>PRIX DE REVIENT TOTAL  HORS TAXES</w:t>
            </w:r>
          </w:p>
        </w:tc>
        <w:tc>
          <w:tcPr>
            <w:tcW w:w="2353" w:type="dxa"/>
            <w:gridSpan w:val="2"/>
            <w:tcBorders>
              <w:top w:val="single" w:sz="8" w:space="0" w:color="auto"/>
              <w:left w:val="nil"/>
              <w:bottom w:val="single" w:sz="8" w:space="0" w:color="auto"/>
              <w:right w:val="single" w:sz="8" w:space="0" w:color="000000"/>
            </w:tcBorders>
            <w:noWrap/>
            <w:vAlign w:val="bottom"/>
            <w:hideMark/>
          </w:tcPr>
          <w:p w:rsidR="00960BBE" w:rsidRPr="00960BBE" w:rsidRDefault="00960BBE" w:rsidP="00960BBE">
            <w:pPr>
              <w:spacing w:after="0" w:line="240" w:lineRule="auto"/>
              <w:ind w:firstLine="709"/>
              <w:jc w:val="right"/>
              <w:rPr>
                <w:rFonts w:ascii="Arial" w:eastAsia="Times New Roman" w:hAnsi="Arial" w:cs="Arial"/>
                <w:color w:val="000000"/>
                <w:sz w:val="20"/>
                <w:szCs w:val="20"/>
              </w:rPr>
            </w:pPr>
            <w:r w:rsidRPr="00960BBE">
              <w:rPr>
                <w:rFonts w:ascii="Arial" w:eastAsia="Times New Roman" w:hAnsi="Arial" w:cs="Arial"/>
                <w:color w:val="000000"/>
                <w:sz w:val="20"/>
                <w:szCs w:val="20"/>
              </w:rPr>
              <w:t xml:space="preserve">G+H = </w:t>
            </w:r>
          </w:p>
        </w:tc>
        <w:tc>
          <w:tcPr>
            <w:tcW w:w="1627" w:type="dxa"/>
            <w:tcBorders>
              <w:top w:val="single" w:sz="8" w:space="0" w:color="auto"/>
              <w:left w:val="nil"/>
              <w:bottom w:val="single" w:sz="8" w:space="0" w:color="auto"/>
              <w:right w:val="double" w:sz="6" w:space="0" w:color="000000"/>
            </w:tcBorders>
            <w:noWrap/>
            <w:vAlign w:val="bottom"/>
            <w:hideMark/>
          </w:tcPr>
          <w:p w:rsidR="00960BBE" w:rsidRPr="00960BBE" w:rsidRDefault="00960BBE" w:rsidP="00960BBE">
            <w:pPr>
              <w:spacing w:after="0" w:line="240" w:lineRule="auto"/>
              <w:rPr>
                <w:rFonts w:ascii="Arial" w:eastAsia="Times New Roman" w:hAnsi="Arial" w:cs="Arial"/>
                <w:color w:val="000000"/>
                <w:sz w:val="20"/>
                <w:szCs w:val="20"/>
              </w:rPr>
            </w:pPr>
          </w:p>
        </w:tc>
      </w:tr>
      <w:tr w:rsidR="00960BBE" w:rsidRPr="00960BBE" w:rsidTr="00AD7FA5">
        <w:trPr>
          <w:trHeight w:val="315"/>
          <w:jc w:val="center"/>
        </w:trPr>
        <w:tc>
          <w:tcPr>
            <w:tcW w:w="1134" w:type="dxa"/>
            <w:tcBorders>
              <w:top w:val="nil"/>
              <w:left w:val="double" w:sz="6" w:space="0" w:color="auto"/>
              <w:bottom w:val="double" w:sz="6" w:space="0" w:color="auto"/>
              <w:right w:val="single" w:sz="8" w:space="0" w:color="auto"/>
            </w:tcBorders>
            <w:noWrap/>
            <w:vAlign w:val="center"/>
            <w:hideMark/>
          </w:tcPr>
          <w:p w:rsidR="00960BBE" w:rsidRPr="00960BBE" w:rsidRDefault="00960BBE" w:rsidP="00960BBE">
            <w:pPr>
              <w:spacing w:after="0" w:line="240" w:lineRule="auto"/>
              <w:ind w:right="34" w:firstLine="49"/>
              <w:jc w:val="center"/>
              <w:rPr>
                <w:rFonts w:ascii="Arial" w:eastAsia="Times New Roman" w:hAnsi="Arial" w:cs="Arial"/>
                <w:color w:val="000000"/>
                <w:sz w:val="20"/>
                <w:szCs w:val="20"/>
              </w:rPr>
            </w:pPr>
            <w:r w:rsidRPr="00960BBE">
              <w:rPr>
                <w:rFonts w:ascii="Arial" w:eastAsia="Times New Roman" w:hAnsi="Arial" w:cs="Arial"/>
                <w:color w:val="000000"/>
                <w:sz w:val="20"/>
                <w:szCs w:val="20"/>
              </w:rPr>
              <w:t>V</w:t>
            </w:r>
          </w:p>
        </w:tc>
        <w:tc>
          <w:tcPr>
            <w:tcW w:w="4599" w:type="dxa"/>
            <w:gridSpan w:val="3"/>
            <w:tcBorders>
              <w:top w:val="single" w:sz="8" w:space="0" w:color="auto"/>
              <w:left w:val="nil"/>
              <w:bottom w:val="double" w:sz="6" w:space="0" w:color="auto"/>
              <w:right w:val="single" w:sz="8" w:space="0" w:color="000000"/>
            </w:tcBorders>
            <w:noWrap/>
            <w:vAlign w:val="center"/>
            <w:hideMark/>
          </w:tcPr>
          <w:p w:rsidR="00960BBE" w:rsidRPr="00960BBE" w:rsidRDefault="00960BBE" w:rsidP="00960BBE">
            <w:pPr>
              <w:spacing w:after="0" w:line="240" w:lineRule="auto"/>
              <w:rPr>
                <w:rFonts w:ascii="Arial" w:eastAsia="Times New Roman" w:hAnsi="Arial" w:cs="Arial"/>
                <w:color w:val="000000"/>
                <w:sz w:val="20"/>
                <w:szCs w:val="20"/>
              </w:rPr>
            </w:pPr>
            <w:r w:rsidRPr="00960BBE">
              <w:rPr>
                <w:rFonts w:ascii="Arial" w:eastAsia="Times New Roman" w:hAnsi="Arial" w:cs="Arial"/>
                <w:color w:val="000000"/>
                <w:sz w:val="20"/>
                <w:szCs w:val="20"/>
              </w:rPr>
              <w:t>PRIX DE REVIENT UNITAIRE HORS TAXES</w:t>
            </w:r>
          </w:p>
        </w:tc>
        <w:tc>
          <w:tcPr>
            <w:tcW w:w="2353" w:type="dxa"/>
            <w:gridSpan w:val="2"/>
            <w:tcBorders>
              <w:top w:val="single" w:sz="8" w:space="0" w:color="auto"/>
              <w:left w:val="nil"/>
              <w:bottom w:val="double" w:sz="6" w:space="0" w:color="auto"/>
              <w:right w:val="single" w:sz="8" w:space="0" w:color="000000"/>
            </w:tcBorders>
            <w:noWrap/>
            <w:vAlign w:val="bottom"/>
            <w:hideMark/>
          </w:tcPr>
          <w:p w:rsidR="00960BBE" w:rsidRPr="00960BBE" w:rsidRDefault="00960BBE" w:rsidP="00960BBE">
            <w:pPr>
              <w:spacing w:after="0" w:line="240" w:lineRule="auto"/>
              <w:ind w:firstLine="709"/>
              <w:jc w:val="right"/>
              <w:rPr>
                <w:rFonts w:ascii="Arial" w:eastAsia="Times New Roman" w:hAnsi="Arial" w:cs="Arial"/>
                <w:color w:val="000000"/>
                <w:sz w:val="20"/>
                <w:szCs w:val="20"/>
              </w:rPr>
            </w:pPr>
            <w:r w:rsidRPr="00960BBE">
              <w:rPr>
                <w:rFonts w:ascii="Arial" w:eastAsia="Times New Roman" w:hAnsi="Arial" w:cs="Arial"/>
                <w:color w:val="000000"/>
                <w:sz w:val="20"/>
                <w:szCs w:val="20"/>
              </w:rPr>
              <w:t xml:space="preserve">I / </w:t>
            </w:r>
            <w:proofErr w:type="spellStart"/>
            <w:r w:rsidRPr="00960BBE">
              <w:rPr>
                <w:rFonts w:ascii="Arial" w:eastAsia="Times New Roman" w:hAnsi="Arial" w:cs="Arial"/>
                <w:color w:val="000000"/>
                <w:sz w:val="20"/>
                <w:szCs w:val="20"/>
              </w:rPr>
              <w:t>Qté</w:t>
            </w:r>
            <w:proofErr w:type="spellEnd"/>
            <w:r w:rsidRPr="00960BBE">
              <w:rPr>
                <w:rFonts w:ascii="Arial" w:eastAsia="Times New Roman" w:hAnsi="Arial" w:cs="Arial"/>
                <w:color w:val="000000"/>
                <w:sz w:val="20"/>
                <w:szCs w:val="20"/>
              </w:rPr>
              <w:t xml:space="preserve"> =</w:t>
            </w:r>
          </w:p>
        </w:tc>
        <w:tc>
          <w:tcPr>
            <w:tcW w:w="1627" w:type="dxa"/>
            <w:tcBorders>
              <w:top w:val="single" w:sz="8" w:space="0" w:color="auto"/>
              <w:left w:val="nil"/>
              <w:bottom w:val="double" w:sz="6" w:space="0" w:color="auto"/>
              <w:right w:val="double" w:sz="6" w:space="0" w:color="000000"/>
            </w:tcBorders>
            <w:noWrap/>
            <w:vAlign w:val="bottom"/>
            <w:hideMark/>
          </w:tcPr>
          <w:p w:rsidR="00960BBE" w:rsidRPr="00960BBE" w:rsidRDefault="00960BBE" w:rsidP="00960BBE">
            <w:pPr>
              <w:spacing w:after="0" w:line="240" w:lineRule="auto"/>
              <w:rPr>
                <w:rFonts w:ascii="Arial" w:eastAsia="Times New Roman" w:hAnsi="Arial" w:cs="Arial"/>
                <w:color w:val="000000"/>
                <w:sz w:val="20"/>
                <w:szCs w:val="20"/>
              </w:rPr>
            </w:pPr>
          </w:p>
        </w:tc>
      </w:tr>
    </w:tbl>
    <w:p w:rsidR="000F4DDF" w:rsidRDefault="000F4DDF" w:rsidP="001228A7">
      <w:pPr>
        <w:jc w:val="center"/>
        <w:rPr>
          <w:rFonts w:ascii="Times New Roman" w:hAnsi="Times New Roman" w:cs="Times New Roman"/>
          <w:b/>
          <w:sz w:val="24"/>
          <w:u w:val="single"/>
          <w:lang w:eastAsia="fr-BE"/>
        </w:rPr>
      </w:pPr>
    </w:p>
    <w:p w:rsidR="00960BBE" w:rsidRDefault="00960BBE">
      <w:pPr>
        <w:rPr>
          <w:rFonts w:ascii="Times New Roman" w:hAnsi="Times New Roman" w:cs="Times New Roman"/>
          <w:b/>
          <w:sz w:val="24"/>
          <w:u w:val="single"/>
          <w:lang w:eastAsia="fr-BE"/>
        </w:rPr>
      </w:pPr>
      <w:r>
        <w:rPr>
          <w:rFonts w:ascii="Times New Roman" w:hAnsi="Times New Roman" w:cs="Times New Roman"/>
          <w:b/>
          <w:sz w:val="24"/>
          <w:u w:val="single"/>
          <w:lang w:eastAsia="fr-BE"/>
        </w:rPr>
        <w:br w:type="page"/>
      </w:r>
    </w:p>
    <w:p w:rsidR="000F4DDF" w:rsidRDefault="000F4DDF" w:rsidP="001228A7">
      <w:pPr>
        <w:jc w:val="center"/>
        <w:rPr>
          <w:rFonts w:ascii="Times New Roman" w:hAnsi="Times New Roman" w:cs="Times New Roman"/>
          <w:b/>
          <w:sz w:val="24"/>
          <w:u w:val="single"/>
          <w:lang w:eastAsia="fr-BE"/>
        </w:rPr>
      </w:pPr>
    </w:p>
    <w:p w:rsidR="000F4DDF" w:rsidRDefault="000F4DDF" w:rsidP="001228A7">
      <w:pPr>
        <w:jc w:val="center"/>
        <w:rPr>
          <w:rFonts w:ascii="Times New Roman" w:hAnsi="Times New Roman" w:cs="Times New Roman"/>
          <w:b/>
          <w:sz w:val="24"/>
          <w:u w:val="single"/>
          <w:lang w:eastAsia="fr-BE"/>
        </w:rPr>
      </w:pPr>
    </w:p>
    <w:p w:rsidR="000F4DDF" w:rsidRDefault="000F4DDF" w:rsidP="001228A7">
      <w:pPr>
        <w:jc w:val="center"/>
        <w:rPr>
          <w:rFonts w:ascii="Times New Roman" w:hAnsi="Times New Roman" w:cs="Times New Roman"/>
          <w:b/>
          <w:sz w:val="24"/>
          <w:u w:val="single"/>
          <w:lang w:eastAsia="fr-BE"/>
        </w:rPr>
      </w:pPr>
    </w:p>
    <w:p w:rsidR="000F4DDF" w:rsidRDefault="000F4DDF" w:rsidP="001228A7">
      <w:pPr>
        <w:jc w:val="center"/>
        <w:rPr>
          <w:rFonts w:ascii="Times New Roman" w:hAnsi="Times New Roman" w:cs="Times New Roman"/>
          <w:b/>
          <w:sz w:val="24"/>
          <w:u w:val="single"/>
          <w:lang w:eastAsia="fr-BE"/>
        </w:rPr>
      </w:pPr>
    </w:p>
    <w:p w:rsidR="000F4DDF" w:rsidRDefault="000F4DDF" w:rsidP="001228A7">
      <w:pPr>
        <w:jc w:val="center"/>
        <w:rPr>
          <w:rFonts w:ascii="Times New Roman" w:hAnsi="Times New Roman" w:cs="Times New Roman"/>
          <w:b/>
          <w:sz w:val="24"/>
          <w:u w:val="single"/>
          <w:lang w:eastAsia="fr-BE"/>
        </w:rPr>
      </w:pPr>
    </w:p>
    <w:p w:rsidR="000F4DDF" w:rsidRDefault="000F4DDF" w:rsidP="001228A7">
      <w:pPr>
        <w:jc w:val="center"/>
        <w:rPr>
          <w:rFonts w:ascii="Times New Roman" w:hAnsi="Times New Roman" w:cs="Times New Roman"/>
          <w:b/>
          <w:sz w:val="24"/>
          <w:u w:val="single"/>
          <w:lang w:eastAsia="fr-BE"/>
        </w:rPr>
      </w:pPr>
    </w:p>
    <w:p w:rsidR="000F4DDF" w:rsidRDefault="000F4DDF" w:rsidP="00FD1959">
      <w:pPr>
        <w:rPr>
          <w:rFonts w:ascii="Times New Roman" w:hAnsi="Times New Roman" w:cs="Times New Roman"/>
          <w:b/>
          <w:sz w:val="24"/>
          <w:u w:val="single"/>
          <w:lang w:eastAsia="fr-BE"/>
        </w:rPr>
      </w:pPr>
    </w:p>
    <w:p w:rsidR="001228A7" w:rsidRDefault="001228A7" w:rsidP="001228A7">
      <w:pPr>
        <w:jc w:val="center"/>
        <w:rPr>
          <w:rFonts w:ascii="Times New Roman" w:hAnsi="Times New Roman" w:cs="Times New Roman"/>
          <w:b/>
          <w:sz w:val="24"/>
          <w:u w:val="single"/>
          <w:lang w:eastAsia="fr-BE"/>
        </w:rPr>
      </w:pPr>
    </w:p>
    <w:p w:rsidR="001228A7" w:rsidRDefault="001228A7" w:rsidP="001228A7">
      <w:pPr>
        <w:jc w:val="center"/>
        <w:rPr>
          <w:rFonts w:ascii="Times New Roman" w:hAnsi="Times New Roman" w:cs="Times New Roman"/>
          <w:b/>
          <w:sz w:val="24"/>
          <w:u w:val="single"/>
          <w:lang w:eastAsia="fr-BE"/>
        </w:rPr>
      </w:pPr>
    </w:p>
    <w:p w:rsidR="001228A7" w:rsidRDefault="001228A7" w:rsidP="001228A7">
      <w:pPr>
        <w:jc w:val="center"/>
        <w:rPr>
          <w:rFonts w:ascii="Times New Roman" w:hAnsi="Times New Roman" w:cs="Times New Roman"/>
          <w:b/>
          <w:sz w:val="24"/>
          <w:u w:val="single"/>
          <w:lang w:eastAsia="fr-BE"/>
        </w:rPr>
      </w:pPr>
    </w:p>
    <w:p w:rsidR="001228A7" w:rsidRDefault="001228A7" w:rsidP="001228A7">
      <w:pPr>
        <w:jc w:val="center"/>
        <w:rPr>
          <w:rFonts w:ascii="Times New Roman" w:hAnsi="Times New Roman" w:cs="Times New Roman"/>
          <w:b/>
          <w:sz w:val="24"/>
          <w:u w:val="single"/>
          <w:lang w:eastAsia="fr-BE"/>
        </w:rPr>
      </w:pPr>
    </w:p>
    <w:p w:rsidR="00BF3544" w:rsidRDefault="00BF3544" w:rsidP="00871393">
      <w:pPr>
        <w:jc w:val="center"/>
        <w:rPr>
          <w:rFonts w:ascii="Times New Roman" w:hAnsi="Times New Roman" w:cs="Times New Roman"/>
          <w:b/>
          <w:sz w:val="24"/>
          <w:u w:val="single"/>
          <w:lang w:eastAsia="fr-BE"/>
        </w:rPr>
      </w:pPr>
    </w:p>
    <w:p w:rsidR="00BF3544" w:rsidRDefault="00574F7C" w:rsidP="00871393">
      <w:pPr>
        <w:jc w:val="center"/>
        <w:rPr>
          <w:rFonts w:ascii="Times New Roman" w:hAnsi="Times New Roman" w:cs="Times New Roman"/>
          <w:b/>
          <w:sz w:val="24"/>
          <w:u w:val="single"/>
          <w:lang w:eastAsia="fr-BE"/>
        </w:rPr>
      </w:pPr>
      <w:r>
        <w:rPr>
          <w:bCs/>
          <w:iCs/>
          <w:noProof/>
          <w:lang w:eastAsia="fr-FR"/>
        </w:rPr>
        <mc:AlternateContent>
          <mc:Choice Requires="wps">
            <w:drawing>
              <wp:anchor distT="0" distB="0" distL="114300" distR="114300" simplePos="0" relativeHeight="251666944" behindDoc="0" locked="0" layoutInCell="1" allowOverlap="1" wp14:anchorId="46DA69A1" wp14:editId="4413276B">
                <wp:simplePos x="0" y="0"/>
                <wp:positionH relativeFrom="margin">
                  <wp:posOffset>332105</wp:posOffset>
                </wp:positionH>
                <wp:positionV relativeFrom="margin">
                  <wp:posOffset>4171950</wp:posOffset>
                </wp:positionV>
                <wp:extent cx="5064760" cy="414020"/>
                <wp:effectExtent l="0" t="0" r="21590" b="24130"/>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760" cy="414020"/>
                        </a:xfrm>
                        <a:prstGeom prst="rect">
                          <a:avLst/>
                        </a:prstGeom>
                        <a:solidFill>
                          <a:srgbClr val="FFFFFF"/>
                        </a:solidFill>
                        <a:ln w="9525">
                          <a:solidFill>
                            <a:srgbClr val="000000"/>
                          </a:solidFill>
                          <a:miter lim="800000"/>
                          <a:headEnd/>
                          <a:tailEnd/>
                        </a:ln>
                      </wps:spPr>
                      <wps:txbx>
                        <w:txbxContent>
                          <w:p w:rsidR="000D33A0" w:rsidRPr="00B1352A" w:rsidRDefault="000D33A0" w:rsidP="00574F7C">
                            <w:pPr>
                              <w:pStyle w:val="Titre10"/>
                              <w:spacing w:before="100" w:beforeAutospacing="1" w:after="100" w:afterAutospacing="1"/>
                              <w:rPr>
                                <w:bCs w:val="0"/>
                                <w:iCs/>
                                <w:color w:val="auto"/>
                                <w:sz w:val="32"/>
                                <w:szCs w:val="32"/>
                              </w:rPr>
                            </w:pPr>
                            <w:r>
                              <w:rPr>
                                <w:bCs w:val="0"/>
                                <w:iCs/>
                                <w:color w:val="auto"/>
                                <w:sz w:val="32"/>
                                <w:szCs w:val="32"/>
                              </w:rPr>
                              <w:t>PIECE 9: MODELE DE LETTRE COMMANDE</w:t>
                            </w:r>
                          </w:p>
                          <w:p w:rsidR="000D33A0" w:rsidRDefault="000D33A0" w:rsidP="00C373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A69A1" id="Zone de texte 13" o:spid="_x0000_s1039" type="#_x0000_t202" style="position:absolute;left:0;text-align:left;margin-left:26.15pt;margin-top:328.5pt;width:398.8pt;height:32.6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">
                <v:textbox>
                  <w:txbxContent>
                    <w:p w:rsidR="000D33A0" w:rsidRPr="00B1352A" w:rsidRDefault="000D33A0" w:rsidP="00574F7C">
                      <w:pPr>
                        <w:pStyle w:val="Titre10"/>
                        <w:spacing w:before="100" w:beforeAutospacing="1" w:after="100" w:afterAutospacing="1"/>
                        <w:rPr>
                          <w:bCs w:val="0"/>
                          <w:iCs/>
                          <w:color w:val="auto"/>
                          <w:sz w:val="32"/>
                          <w:szCs w:val="32"/>
                        </w:rPr>
                      </w:pPr>
                      <w:r>
                        <w:rPr>
                          <w:bCs w:val="0"/>
                          <w:iCs/>
                          <w:color w:val="auto"/>
                          <w:sz w:val="32"/>
                          <w:szCs w:val="32"/>
                        </w:rPr>
                        <w:t>PIECE 9: MODELE DE LETTRE COMMANDE</w:t>
                      </w:r>
                    </w:p>
                    <w:p w:rsidR="000D33A0" w:rsidRDefault="000D33A0" w:rsidP="00C373D8"/>
                  </w:txbxContent>
                </v:textbox>
                <w10:wrap type="square" anchorx="margin" anchory="margin"/>
              </v:shape>
            </w:pict>
          </mc:Fallback>
        </mc:AlternateContent>
      </w:r>
    </w:p>
    <w:p w:rsidR="00BF3544" w:rsidRDefault="00BF3544" w:rsidP="00871393">
      <w:pPr>
        <w:jc w:val="center"/>
        <w:rPr>
          <w:rFonts w:ascii="Times New Roman" w:hAnsi="Times New Roman" w:cs="Times New Roman"/>
          <w:b/>
          <w:sz w:val="24"/>
          <w:u w:val="single"/>
          <w:lang w:eastAsia="fr-BE"/>
        </w:rPr>
      </w:pPr>
    </w:p>
    <w:p w:rsidR="00BF3544" w:rsidRDefault="00BF3544" w:rsidP="00871393">
      <w:pPr>
        <w:jc w:val="center"/>
        <w:rPr>
          <w:rFonts w:ascii="Times New Roman" w:hAnsi="Times New Roman" w:cs="Times New Roman"/>
          <w:b/>
          <w:sz w:val="24"/>
          <w:u w:val="single"/>
          <w:lang w:eastAsia="fr-BE"/>
        </w:rPr>
      </w:pPr>
    </w:p>
    <w:p w:rsidR="00BF3544" w:rsidRDefault="00BF3544" w:rsidP="00871393">
      <w:pPr>
        <w:jc w:val="center"/>
        <w:rPr>
          <w:rFonts w:ascii="Times New Roman" w:hAnsi="Times New Roman" w:cs="Times New Roman"/>
          <w:b/>
          <w:sz w:val="24"/>
          <w:u w:val="single"/>
          <w:lang w:eastAsia="fr-BE"/>
        </w:rPr>
      </w:pPr>
    </w:p>
    <w:p w:rsidR="00BF3544" w:rsidRDefault="00BF3544" w:rsidP="00871393">
      <w:pPr>
        <w:jc w:val="center"/>
        <w:rPr>
          <w:rFonts w:ascii="Times New Roman" w:hAnsi="Times New Roman" w:cs="Times New Roman"/>
          <w:b/>
          <w:sz w:val="24"/>
          <w:u w:val="single"/>
          <w:lang w:eastAsia="fr-BE"/>
        </w:rPr>
      </w:pPr>
    </w:p>
    <w:p w:rsidR="006E16C0" w:rsidRDefault="006E16C0" w:rsidP="00871393">
      <w:pPr>
        <w:jc w:val="center"/>
        <w:rPr>
          <w:rFonts w:ascii="Times New Roman" w:hAnsi="Times New Roman" w:cs="Times New Roman"/>
          <w:b/>
          <w:sz w:val="24"/>
          <w:u w:val="single"/>
          <w:lang w:eastAsia="fr-BE"/>
        </w:rPr>
      </w:pPr>
    </w:p>
    <w:p w:rsidR="006E16C0" w:rsidRDefault="006E16C0" w:rsidP="00871393">
      <w:pPr>
        <w:jc w:val="center"/>
        <w:rPr>
          <w:rFonts w:ascii="Times New Roman" w:hAnsi="Times New Roman" w:cs="Times New Roman"/>
          <w:b/>
          <w:sz w:val="24"/>
          <w:u w:val="single"/>
          <w:lang w:eastAsia="fr-BE"/>
        </w:rPr>
      </w:pPr>
    </w:p>
    <w:p w:rsidR="006E16C0" w:rsidRDefault="006E16C0" w:rsidP="00871393">
      <w:pPr>
        <w:jc w:val="center"/>
        <w:rPr>
          <w:rFonts w:ascii="Times New Roman" w:hAnsi="Times New Roman" w:cs="Times New Roman"/>
          <w:b/>
          <w:sz w:val="24"/>
          <w:u w:val="single"/>
          <w:lang w:eastAsia="fr-BE"/>
        </w:rPr>
      </w:pPr>
    </w:p>
    <w:p w:rsidR="006E16C0" w:rsidRDefault="006E16C0" w:rsidP="00871393">
      <w:pPr>
        <w:jc w:val="center"/>
        <w:rPr>
          <w:rFonts w:ascii="Times New Roman" w:hAnsi="Times New Roman" w:cs="Times New Roman"/>
          <w:b/>
          <w:sz w:val="24"/>
          <w:u w:val="single"/>
          <w:lang w:eastAsia="fr-BE"/>
        </w:rPr>
      </w:pPr>
    </w:p>
    <w:p w:rsidR="006E16C0" w:rsidRDefault="006E16C0" w:rsidP="00871393">
      <w:pPr>
        <w:jc w:val="center"/>
        <w:rPr>
          <w:rFonts w:ascii="Times New Roman" w:hAnsi="Times New Roman" w:cs="Times New Roman"/>
          <w:b/>
          <w:sz w:val="24"/>
          <w:u w:val="single"/>
          <w:lang w:eastAsia="fr-BE"/>
        </w:rPr>
      </w:pPr>
    </w:p>
    <w:p w:rsidR="006E16C0" w:rsidRDefault="006E16C0" w:rsidP="00871393">
      <w:pPr>
        <w:jc w:val="center"/>
        <w:rPr>
          <w:rFonts w:ascii="Times New Roman" w:hAnsi="Times New Roman" w:cs="Times New Roman"/>
          <w:b/>
          <w:sz w:val="24"/>
          <w:u w:val="single"/>
          <w:lang w:eastAsia="fr-BE"/>
        </w:rPr>
      </w:pPr>
    </w:p>
    <w:p w:rsidR="006E16C0" w:rsidRDefault="006E16C0" w:rsidP="00871393">
      <w:pPr>
        <w:jc w:val="center"/>
        <w:rPr>
          <w:rFonts w:ascii="Times New Roman" w:hAnsi="Times New Roman" w:cs="Times New Roman"/>
          <w:b/>
          <w:sz w:val="24"/>
          <w:u w:val="single"/>
          <w:lang w:eastAsia="fr-BE"/>
        </w:rPr>
      </w:pPr>
    </w:p>
    <w:p w:rsidR="006E16C0" w:rsidRDefault="006E16C0" w:rsidP="00871393">
      <w:pPr>
        <w:jc w:val="center"/>
        <w:rPr>
          <w:rFonts w:ascii="Times New Roman" w:hAnsi="Times New Roman" w:cs="Times New Roman"/>
          <w:b/>
          <w:sz w:val="24"/>
          <w:u w:val="single"/>
          <w:lang w:eastAsia="fr-BE"/>
        </w:rPr>
        <w:sectPr w:rsidR="006E16C0" w:rsidSect="00AA2427">
          <w:pgSz w:w="11906" w:h="16838"/>
          <w:pgMar w:top="993" w:right="1417" w:bottom="1417" w:left="1417" w:header="708" w:footer="708" w:gutter="0"/>
          <w:cols w:space="708"/>
          <w:docGrid w:linePitch="360"/>
        </w:sectPr>
      </w:pPr>
    </w:p>
    <w:tbl>
      <w:tblPr>
        <w:tblpPr w:leftFromText="141" w:rightFromText="141" w:vertAnchor="page" w:horzAnchor="margin" w:tblpXSpec="center" w:tblpY="702"/>
        <w:tblW w:w="9851" w:type="dxa"/>
        <w:tblLayout w:type="fixed"/>
        <w:tblCellMar>
          <w:left w:w="70" w:type="dxa"/>
          <w:right w:w="70" w:type="dxa"/>
        </w:tblCellMar>
        <w:tblLook w:val="04A0" w:firstRow="1" w:lastRow="0" w:firstColumn="1" w:lastColumn="0" w:noHBand="0" w:noVBand="1"/>
      </w:tblPr>
      <w:tblGrid>
        <w:gridCol w:w="3807"/>
        <w:gridCol w:w="1933"/>
        <w:gridCol w:w="4111"/>
      </w:tblGrid>
      <w:tr w:rsidR="002A65AC" w:rsidRPr="002A65AC" w:rsidTr="002A65AC">
        <w:trPr>
          <w:trHeight w:val="566"/>
        </w:trPr>
        <w:tc>
          <w:tcPr>
            <w:tcW w:w="3807" w:type="dxa"/>
            <w:vAlign w:val="center"/>
            <w:hideMark/>
          </w:tcPr>
          <w:p w:rsidR="002A65AC" w:rsidRPr="002A65AC" w:rsidRDefault="002A65AC" w:rsidP="002A65AC">
            <w:pPr>
              <w:tabs>
                <w:tab w:val="left" w:pos="720"/>
                <w:tab w:val="center" w:pos="2125"/>
              </w:tabs>
              <w:spacing w:after="0" w:line="240" w:lineRule="auto"/>
              <w:ind w:left="425" w:hanging="425"/>
              <w:jc w:val="center"/>
              <w:rPr>
                <w:rFonts w:ascii="Times New Roman" w:eastAsia="Times New Roman" w:hAnsi="Times New Roman" w:cs="Times New Roman"/>
                <w:b/>
                <w:bCs/>
                <w:szCs w:val="16"/>
                <w:lang w:eastAsia="fr-FR"/>
              </w:rPr>
            </w:pPr>
            <w:r w:rsidRPr="002A65AC">
              <w:rPr>
                <w:rFonts w:ascii="Times New Roman" w:eastAsia="Times New Roman" w:hAnsi="Times New Roman" w:cs="Times New Roman"/>
                <w:b/>
                <w:bCs/>
                <w:szCs w:val="16"/>
                <w:lang w:eastAsia="fr-FR"/>
              </w:rPr>
              <w:lastRenderedPageBreak/>
              <w:t>REPUBLIQUE DU CAMEROUN</w:t>
            </w:r>
          </w:p>
          <w:p w:rsidR="002A65AC" w:rsidRPr="002A65AC" w:rsidRDefault="002A65AC" w:rsidP="002A65AC">
            <w:pPr>
              <w:spacing w:after="0" w:line="240" w:lineRule="auto"/>
              <w:ind w:left="425" w:hanging="425"/>
              <w:jc w:val="center"/>
              <w:rPr>
                <w:rFonts w:ascii="Times New Roman" w:eastAsia="Times New Roman" w:hAnsi="Times New Roman" w:cs="Times New Roman"/>
                <w:szCs w:val="16"/>
                <w:lang w:eastAsia="fr-FR"/>
              </w:rPr>
            </w:pPr>
            <w:r w:rsidRPr="002A65AC">
              <w:rPr>
                <w:rFonts w:ascii="Times New Roman" w:eastAsia="Times New Roman" w:hAnsi="Times New Roman" w:cs="Times New Roman"/>
                <w:szCs w:val="16"/>
                <w:lang w:eastAsia="fr-FR"/>
              </w:rPr>
              <w:t>Paix – Travail – Patrie</w:t>
            </w:r>
          </w:p>
        </w:tc>
        <w:tc>
          <w:tcPr>
            <w:tcW w:w="1933" w:type="dxa"/>
            <w:vMerge w:val="restart"/>
          </w:tcPr>
          <w:p w:rsidR="002A65AC" w:rsidRPr="002A65AC" w:rsidRDefault="002A65AC" w:rsidP="002A65AC">
            <w:pPr>
              <w:spacing w:after="0" w:line="240" w:lineRule="auto"/>
              <w:ind w:left="426" w:hanging="426"/>
              <w:jc w:val="center"/>
              <w:rPr>
                <w:rFonts w:ascii="Times New Roman" w:eastAsia="Times New Roman" w:hAnsi="Times New Roman" w:cs="Times New Roman"/>
                <w:szCs w:val="24"/>
                <w:lang w:eastAsia="fr-FR"/>
              </w:rPr>
            </w:pPr>
          </w:p>
          <w:p w:rsidR="002A65AC" w:rsidRPr="002A65AC" w:rsidRDefault="002A65AC" w:rsidP="002A65AC">
            <w:pPr>
              <w:spacing w:after="0" w:line="240" w:lineRule="auto"/>
              <w:rPr>
                <w:rFonts w:ascii="Times New Roman" w:eastAsia="Times New Roman" w:hAnsi="Times New Roman" w:cs="Times New Roman"/>
                <w:szCs w:val="24"/>
                <w:lang w:eastAsia="fr-FR"/>
              </w:rPr>
            </w:pPr>
          </w:p>
          <w:p w:rsidR="002A65AC" w:rsidRPr="002A65AC" w:rsidRDefault="002A65AC" w:rsidP="002A65AC">
            <w:pPr>
              <w:spacing w:after="0" w:line="240" w:lineRule="auto"/>
              <w:rPr>
                <w:rFonts w:ascii="Times New Roman" w:eastAsia="Times New Roman" w:hAnsi="Times New Roman" w:cs="Times New Roman"/>
                <w:szCs w:val="24"/>
                <w:lang w:eastAsia="fr-FR"/>
              </w:rPr>
            </w:pPr>
            <w:r w:rsidRPr="002A65AC">
              <w:rPr>
                <w:rFonts w:ascii="Times New Roman" w:eastAsia="Times New Roman" w:hAnsi="Times New Roman" w:cs="Times New Roman"/>
                <w:noProof/>
                <w:sz w:val="24"/>
                <w:szCs w:val="24"/>
                <w:lang w:eastAsia="fr-FR"/>
              </w:rPr>
              <w:drawing>
                <wp:anchor distT="0" distB="0" distL="114300" distR="114300" simplePos="0" relativeHeight="251705856" behindDoc="1" locked="0" layoutInCell="1" allowOverlap="1" wp14:anchorId="2DDC1D39" wp14:editId="7059D604">
                  <wp:simplePos x="0" y="0"/>
                  <wp:positionH relativeFrom="column">
                    <wp:posOffset>220980</wp:posOffset>
                  </wp:positionH>
                  <wp:positionV relativeFrom="paragraph">
                    <wp:posOffset>307975</wp:posOffset>
                  </wp:positionV>
                  <wp:extent cx="720090" cy="714375"/>
                  <wp:effectExtent l="0" t="0" r="3810" b="9525"/>
                  <wp:wrapTight wrapText="bothSides">
                    <wp:wrapPolygon edited="0">
                      <wp:start x="0" y="0"/>
                      <wp:lineTo x="0" y="21312"/>
                      <wp:lineTo x="21143" y="21312"/>
                      <wp:lineTo x="21143" y="0"/>
                      <wp:lineTo x="0" y="0"/>
                    </wp:wrapPolygon>
                  </wp:wrapTight>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65AC" w:rsidRPr="002A65AC" w:rsidRDefault="002A65AC" w:rsidP="002A65AC">
            <w:pPr>
              <w:spacing w:after="0" w:line="240" w:lineRule="auto"/>
              <w:jc w:val="center"/>
              <w:rPr>
                <w:rFonts w:ascii="Times New Roman" w:eastAsia="Times New Roman" w:hAnsi="Times New Roman" w:cs="Times New Roman"/>
                <w:szCs w:val="24"/>
                <w:lang w:eastAsia="fr-FR"/>
              </w:rPr>
            </w:pPr>
          </w:p>
        </w:tc>
        <w:tc>
          <w:tcPr>
            <w:tcW w:w="4111" w:type="dxa"/>
            <w:vAlign w:val="center"/>
            <w:hideMark/>
          </w:tcPr>
          <w:p w:rsidR="002A65AC" w:rsidRPr="002A65AC" w:rsidRDefault="002A65AC" w:rsidP="002A65AC">
            <w:pPr>
              <w:spacing w:after="0" w:line="240" w:lineRule="auto"/>
              <w:ind w:left="426" w:hanging="426"/>
              <w:jc w:val="center"/>
              <w:rPr>
                <w:rFonts w:ascii="Times New Roman" w:eastAsia="Times New Roman" w:hAnsi="Times New Roman" w:cs="Times New Roman"/>
                <w:b/>
                <w:bCs/>
                <w:szCs w:val="16"/>
                <w:lang w:val="en-GB" w:eastAsia="fr-FR"/>
              </w:rPr>
            </w:pPr>
            <w:r w:rsidRPr="002A65AC">
              <w:rPr>
                <w:rFonts w:ascii="Times New Roman" w:eastAsia="Times New Roman" w:hAnsi="Times New Roman" w:cs="Times New Roman"/>
                <w:b/>
                <w:bCs/>
                <w:szCs w:val="16"/>
                <w:lang w:val="en-GB" w:eastAsia="fr-FR"/>
              </w:rPr>
              <w:t>REPUBLIC OF CAMEROON</w:t>
            </w:r>
          </w:p>
          <w:p w:rsidR="002A65AC" w:rsidRPr="002A65AC" w:rsidRDefault="002A65AC" w:rsidP="002A65AC">
            <w:pPr>
              <w:spacing w:after="0" w:line="240" w:lineRule="auto"/>
              <w:ind w:left="426" w:hanging="426"/>
              <w:jc w:val="center"/>
              <w:rPr>
                <w:rFonts w:ascii="Times New Roman" w:eastAsia="Times New Roman" w:hAnsi="Times New Roman" w:cs="Times New Roman"/>
                <w:szCs w:val="16"/>
                <w:lang w:val="en-GB" w:eastAsia="fr-FR"/>
              </w:rPr>
            </w:pPr>
            <w:r w:rsidRPr="002A65AC">
              <w:rPr>
                <w:rFonts w:ascii="Times New Roman" w:eastAsia="Times New Roman" w:hAnsi="Times New Roman" w:cs="Times New Roman"/>
                <w:szCs w:val="16"/>
                <w:lang w:val="en-GB" w:eastAsia="fr-FR"/>
              </w:rPr>
              <w:t>Peace – Work – Fatherland</w:t>
            </w:r>
          </w:p>
        </w:tc>
      </w:tr>
      <w:tr w:rsidR="002A65AC" w:rsidRPr="002A65AC" w:rsidTr="002A65AC">
        <w:trPr>
          <w:trHeight w:val="397"/>
        </w:trPr>
        <w:tc>
          <w:tcPr>
            <w:tcW w:w="3807" w:type="dxa"/>
            <w:vAlign w:val="center"/>
            <w:hideMark/>
          </w:tcPr>
          <w:p w:rsidR="002A65AC" w:rsidRPr="002A65AC" w:rsidRDefault="002A65AC" w:rsidP="002A65AC">
            <w:pPr>
              <w:keepNext/>
              <w:spacing w:after="0" w:line="240" w:lineRule="auto"/>
              <w:ind w:left="425" w:hanging="425"/>
              <w:jc w:val="center"/>
              <w:outlineLvl w:val="0"/>
              <w:rPr>
                <w:rFonts w:ascii="Times New Roman" w:eastAsia="Times New Roman" w:hAnsi="Times New Roman" w:cs="Times New Roman"/>
                <w:b/>
                <w:bCs/>
                <w:szCs w:val="16"/>
                <w:lang w:eastAsia="fr-FR"/>
              </w:rPr>
            </w:pPr>
            <w:r w:rsidRPr="002A65AC">
              <w:rPr>
                <w:rFonts w:ascii="Times New Roman" w:eastAsia="Times New Roman" w:hAnsi="Times New Roman" w:cs="Times New Roman"/>
                <w:b/>
                <w:bCs/>
                <w:szCs w:val="16"/>
                <w:lang w:eastAsia="fr-FR"/>
              </w:rPr>
              <w:t>REGION DE L’EST</w:t>
            </w:r>
          </w:p>
        </w:tc>
        <w:tc>
          <w:tcPr>
            <w:tcW w:w="1933" w:type="dxa"/>
            <w:vMerge/>
            <w:vAlign w:val="center"/>
            <w:hideMark/>
          </w:tcPr>
          <w:p w:rsidR="002A65AC" w:rsidRPr="002A65AC" w:rsidRDefault="002A65AC" w:rsidP="002A65AC">
            <w:pPr>
              <w:spacing w:after="0" w:line="240" w:lineRule="auto"/>
              <w:rPr>
                <w:rFonts w:ascii="Times New Roman" w:eastAsia="Times New Roman" w:hAnsi="Times New Roman" w:cs="Times New Roman"/>
                <w:szCs w:val="24"/>
                <w:lang w:eastAsia="fr-FR"/>
              </w:rPr>
            </w:pPr>
          </w:p>
        </w:tc>
        <w:tc>
          <w:tcPr>
            <w:tcW w:w="4111" w:type="dxa"/>
            <w:vAlign w:val="center"/>
            <w:hideMark/>
          </w:tcPr>
          <w:p w:rsidR="002A65AC" w:rsidRPr="002A65AC" w:rsidRDefault="002A65AC" w:rsidP="002A65AC">
            <w:pPr>
              <w:spacing w:after="0" w:line="240" w:lineRule="auto"/>
              <w:ind w:left="426" w:hanging="426"/>
              <w:jc w:val="center"/>
              <w:rPr>
                <w:rFonts w:ascii="Times New Roman" w:eastAsia="Times New Roman" w:hAnsi="Times New Roman" w:cs="Times New Roman"/>
                <w:b/>
                <w:bCs/>
                <w:szCs w:val="16"/>
                <w:lang w:val="en-GB" w:eastAsia="fr-FR"/>
              </w:rPr>
            </w:pPr>
            <w:r w:rsidRPr="002A65AC">
              <w:rPr>
                <w:rFonts w:ascii="Times New Roman" w:eastAsia="Times New Roman" w:hAnsi="Times New Roman" w:cs="Times New Roman"/>
                <w:b/>
                <w:bCs/>
                <w:szCs w:val="16"/>
                <w:lang w:val="en-GB" w:eastAsia="fr-FR"/>
              </w:rPr>
              <w:t>EAST REGION</w:t>
            </w:r>
          </w:p>
        </w:tc>
      </w:tr>
      <w:tr w:rsidR="002A65AC" w:rsidRPr="002A65AC" w:rsidTr="002A65AC">
        <w:trPr>
          <w:trHeight w:val="397"/>
        </w:trPr>
        <w:tc>
          <w:tcPr>
            <w:tcW w:w="3807" w:type="dxa"/>
            <w:vAlign w:val="center"/>
            <w:hideMark/>
          </w:tcPr>
          <w:p w:rsidR="002A65AC" w:rsidRPr="002A65AC" w:rsidRDefault="002A65AC" w:rsidP="002A65AC">
            <w:pPr>
              <w:spacing w:after="0" w:line="240" w:lineRule="auto"/>
              <w:ind w:left="425" w:hanging="425"/>
              <w:jc w:val="center"/>
              <w:rPr>
                <w:rFonts w:ascii="Times New Roman" w:eastAsia="Times New Roman" w:hAnsi="Times New Roman" w:cs="Times New Roman"/>
                <w:szCs w:val="16"/>
                <w:lang w:eastAsia="fr-FR"/>
              </w:rPr>
            </w:pPr>
            <w:r w:rsidRPr="002A65AC">
              <w:rPr>
                <w:rFonts w:ascii="Times New Roman" w:eastAsia="Times New Roman" w:hAnsi="Times New Roman" w:cs="Times New Roman"/>
                <w:szCs w:val="16"/>
                <w:lang w:eastAsia="fr-FR"/>
              </w:rPr>
              <w:t>DEPARTEMENT DU HAUT NYONG</w:t>
            </w:r>
          </w:p>
        </w:tc>
        <w:tc>
          <w:tcPr>
            <w:tcW w:w="1933" w:type="dxa"/>
            <w:vMerge/>
            <w:vAlign w:val="center"/>
            <w:hideMark/>
          </w:tcPr>
          <w:p w:rsidR="002A65AC" w:rsidRPr="002A65AC" w:rsidRDefault="002A65AC" w:rsidP="002A65AC">
            <w:pPr>
              <w:spacing w:after="0" w:line="240" w:lineRule="auto"/>
              <w:rPr>
                <w:rFonts w:ascii="Times New Roman" w:eastAsia="Times New Roman" w:hAnsi="Times New Roman" w:cs="Times New Roman"/>
                <w:szCs w:val="24"/>
                <w:lang w:eastAsia="fr-FR"/>
              </w:rPr>
            </w:pPr>
          </w:p>
        </w:tc>
        <w:tc>
          <w:tcPr>
            <w:tcW w:w="4111" w:type="dxa"/>
            <w:vAlign w:val="center"/>
            <w:hideMark/>
          </w:tcPr>
          <w:p w:rsidR="002A65AC" w:rsidRPr="002A65AC" w:rsidRDefault="002A65AC" w:rsidP="002A65AC">
            <w:pPr>
              <w:spacing w:after="0" w:line="240" w:lineRule="auto"/>
              <w:ind w:left="426" w:hanging="426"/>
              <w:jc w:val="center"/>
              <w:rPr>
                <w:rFonts w:ascii="Times New Roman" w:eastAsia="Times New Roman" w:hAnsi="Times New Roman" w:cs="Times New Roman"/>
                <w:szCs w:val="16"/>
                <w:lang w:eastAsia="fr-FR"/>
              </w:rPr>
            </w:pPr>
            <w:r w:rsidRPr="002A65AC">
              <w:rPr>
                <w:rFonts w:ascii="Times New Roman" w:eastAsia="Times New Roman" w:hAnsi="Times New Roman" w:cs="Times New Roman"/>
                <w:szCs w:val="16"/>
                <w:lang w:eastAsia="fr-FR"/>
              </w:rPr>
              <w:t>UPPER NYONG DIVISION</w:t>
            </w:r>
          </w:p>
        </w:tc>
      </w:tr>
      <w:tr w:rsidR="002A65AC" w:rsidRPr="002A65AC" w:rsidTr="002A65AC">
        <w:trPr>
          <w:trHeight w:val="397"/>
        </w:trPr>
        <w:tc>
          <w:tcPr>
            <w:tcW w:w="3807" w:type="dxa"/>
            <w:vAlign w:val="center"/>
            <w:hideMark/>
          </w:tcPr>
          <w:p w:rsidR="002A65AC" w:rsidRPr="002A65AC" w:rsidRDefault="002A65AC" w:rsidP="002A65AC">
            <w:pPr>
              <w:spacing w:after="0" w:line="240" w:lineRule="auto"/>
              <w:ind w:left="425" w:hanging="425"/>
              <w:jc w:val="center"/>
              <w:rPr>
                <w:rFonts w:ascii="Times New Roman" w:eastAsia="Times New Roman" w:hAnsi="Times New Roman" w:cs="Times New Roman"/>
                <w:b/>
                <w:szCs w:val="16"/>
                <w:lang w:eastAsia="fr-FR"/>
              </w:rPr>
            </w:pPr>
            <w:r w:rsidRPr="002A65AC">
              <w:rPr>
                <w:rFonts w:ascii="Times New Roman" w:eastAsia="Times New Roman" w:hAnsi="Times New Roman" w:cs="Times New Roman"/>
                <w:b/>
                <w:szCs w:val="16"/>
                <w:lang w:eastAsia="fr-FR"/>
              </w:rPr>
              <w:t>COMMUNE DE MESSAMENA</w:t>
            </w:r>
          </w:p>
        </w:tc>
        <w:tc>
          <w:tcPr>
            <w:tcW w:w="1933" w:type="dxa"/>
            <w:vMerge/>
            <w:vAlign w:val="center"/>
            <w:hideMark/>
          </w:tcPr>
          <w:p w:rsidR="002A65AC" w:rsidRPr="002A65AC" w:rsidRDefault="002A65AC" w:rsidP="002A65AC">
            <w:pPr>
              <w:spacing w:after="0" w:line="240" w:lineRule="auto"/>
              <w:rPr>
                <w:rFonts w:ascii="Times New Roman" w:eastAsia="Times New Roman" w:hAnsi="Times New Roman" w:cs="Times New Roman"/>
                <w:szCs w:val="24"/>
                <w:lang w:eastAsia="fr-FR"/>
              </w:rPr>
            </w:pPr>
          </w:p>
        </w:tc>
        <w:tc>
          <w:tcPr>
            <w:tcW w:w="4111" w:type="dxa"/>
            <w:vAlign w:val="center"/>
            <w:hideMark/>
          </w:tcPr>
          <w:p w:rsidR="002A65AC" w:rsidRPr="002A65AC" w:rsidRDefault="002A65AC" w:rsidP="002A65AC">
            <w:pPr>
              <w:spacing w:after="0" w:line="240" w:lineRule="auto"/>
              <w:ind w:left="426" w:hanging="426"/>
              <w:jc w:val="center"/>
              <w:rPr>
                <w:rFonts w:ascii="Times New Roman" w:eastAsia="Times New Roman" w:hAnsi="Times New Roman" w:cs="Times New Roman"/>
                <w:b/>
                <w:szCs w:val="16"/>
                <w:lang w:eastAsia="fr-FR"/>
              </w:rPr>
            </w:pPr>
            <w:r w:rsidRPr="002A65AC">
              <w:rPr>
                <w:rFonts w:ascii="Times New Roman" w:eastAsia="Times New Roman" w:hAnsi="Times New Roman" w:cs="Times New Roman"/>
                <w:b/>
                <w:szCs w:val="16"/>
                <w:lang w:eastAsia="fr-FR"/>
              </w:rPr>
              <w:t>MESSAMENA COUNCIL</w:t>
            </w:r>
          </w:p>
        </w:tc>
      </w:tr>
      <w:tr w:rsidR="002A65AC" w:rsidRPr="002A65AC" w:rsidTr="002A65AC">
        <w:trPr>
          <w:trHeight w:val="397"/>
        </w:trPr>
        <w:tc>
          <w:tcPr>
            <w:tcW w:w="3807" w:type="dxa"/>
            <w:vAlign w:val="center"/>
            <w:hideMark/>
          </w:tcPr>
          <w:p w:rsidR="002A65AC" w:rsidRPr="002A65AC" w:rsidRDefault="002A65AC" w:rsidP="002A65AC">
            <w:pPr>
              <w:spacing w:after="0" w:line="240" w:lineRule="auto"/>
              <w:ind w:left="425" w:hanging="425"/>
              <w:jc w:val="center"/>
              <w:rPr>
                <w:rFonts w:ascii="Times New Roman" w:eastAsia="Times New Roman" w:hAnsi="Times New Roman" w:cs="Times New Roman"/>
                <w:bCs/>
                <w:szCs w:val="16"/>
                <w:lang w:eastAsia="fr-FR"/>
              </w:rPr>
            </w:pPr>
            <w:r w:rsidRPr="002A65AC">
              <w:rPr>
                <w:rFonts w:ascii="Times New Roman" w:eastAsia="Times New Roman" w:hAnsi="Times New Roman" w:cs="Times New Roman"/>
                <w:bCs/>
                <w:szCs w:val="16"/>
                <w:lang w:eastAsia="fr-FR"/>
              </w:rPr>
              <w:t>SECRETARIAT GENERAL</w:t>
            </w:r>
          </w:p>
        </w:tc>
        <w:tc>
          <w:tcPr>
            <w:tcW w:w="1933" w:type="dxa"/>
            <w:vMerge/>
            <w:vAlign w:val="center"/>
            <w:hideMark/>
          </w:tcPr>
          <w:p w:rsidR="002A65AC" w:rsidRPr="002A65AC" w:rsidRDefault="002A65AC" w:rsidP="002A65AC">
            <w:pPr>
              <w:spacing w:after="0" w:line="240" w:lineRule="auto"/>
              <w:rPr>
                <w:rFonts w:ascii="Times New Roman" w:eastAsia="Times New Roman" w:hAnsi="Times New Roman" w:cs="Times New Roman"/>
                <w:szCs w:val="24"/>
                <w:lang w:eastAsia="fr-FR"/>
              </w:rPr>
            </w:pPr>
          </w:p>
        </w:tc>
        <w:tc>
          <w:tcPr>
            <w:tcW w:w="4111" w:type="dxa"/>
            <w:vAlign w:val="center"/>
            <w:hideMark/>
          </w:tcPr>
          <w:p w:rsidR="002A65AC" w:rsidRPr="002A65AC" w:rsidRDefault="002A65AC" w:rsidP="002A65AC">
            <w:pPr>
              <w:spacing w:after="0" w:line="240" w:lineRule="auto"/>
              <w:jc w:val="center"/>
              <w:rPr>
                <w:rFonts w:ascii="Times New Roman" w:eastAsia="Times New Roman" w:hAnsi="Times New Roman" w:cs="Times New Roman"/>
                <w:szCs w:val="16"/>
                <w:lang w:eastAsia="fr-FR"/>
              </w:rPr>
            </w:pPr>
            <w:r w:rsidRPr="002A65AC">
              <w:rPr>
                <w:rFonts w:ascii="Times New Roman" w:eastAsia="Times New Roman" w:hAnsi="Times New Roman" w:cs="Times New Roman"/>
                <w:szCs w:val="16"/>
                <w:lang w:eastAsia="fr-FR"/>
              </w:rPr>
              <w:t>GENERAL SECRETARY</w:t>
            </w:r>
          </w:p>
        </w:tc>
      </w:tr>
      <w:tr w:rsidR="002A65AC" w:rsidRPr="002A65AC" w:rsidTr="002A65AC">
        <w:trPr>
          <w:trHeight w:val="397"/>
        </w:trPr>
        <w:tc>
          <w:tcPr>
            <w:tcW w:w="3807" w:type="dxa"/>
            <w:vAlign w:val="center"/>
            <w:hideMark/>
          </w:tcPr>
          <w:p w:rsidR="002A65AC" w:rsidRPr="002A65AC" w:rsidRDefault="002A65AC" w:rsidP="002A65AC">
            <w:pPr>
              <w:spacing w:after="0" w:line="240" w:lineRule="auto"/>
              <w:ind w:left="425" w:hanging="425"/>
              <w:jc w:val="center"/>
              <w:rPr>
                <w:rFonts w:ascii="Times New Roman" w:eastAsia="Times New Roman" w:hAnsi="Times New Roman" w:cs="Times New Roman"/>
                <w:b/>
                <w:bCs/>
                <w:szCs w:val="16"/>
                <w:lang w:eastAsia="fr-FR"/>
              </w:rPr>
            </w:pPr>
            <w:r w:rsidRPr="002A65AC">
              <w:rPr>
                <w:rFonts w:ascii="Times New Roman" w:eastAsia="Times New Roman" w:hAnsi="Times New Roman" w:cs="Times New Roman"/>
                <w:b/>
                <w:bCs/>
                <w:szCs w:val="16"/>
                <w:lang w:eastAsia="fr-FR"/>
              </w:rPr>
              <w:t>SERVICE TECHNIQUE</w:t>
            </w:r>
          </w:p>
        </w:tc>
        <w:tc>
          <w:tcPr>
            <w:tcW w:w="1933" w:type="dxa"/>
            <w:vMerge/>
            <w:vAlign w:val="center"/>
            <w:hideMark/>
          </w:tcPr>
          <w:p w:rsidR="002A65AC" w:rsidRPr="002A65AC" w:rsidRDefault="002A65AC" w:rsidP="002A65AC">
            <w:pPr>
              <w:spacing w:after="0" w:line="240" w:lineRule="auto"/>
              <w:rPr>
                <w:rFonts w:ascii="Times New Roman" w:eastAsia="Times New Roman" w:hAnsi="Times New Roman" w:cs="Times New Roman"/>
                <w:szCs w:val="24"/>
                <w:lang w:eastAsia="fr-FR"/>
              </w:rPr>
            </w:pPr>
          </w:p>
        </w:tc>
        <w:tc>
          <w:tcPr>
            <w:tcW w:w="4111" w:type="dxa"/>
            <w:vAlign w:val="center"/>
            <w:hideMark/>
          </w:tcPr>
          <w:p w:rsidR="002A65AC" w:rsidRPr="002A65AC" w:rsidRDefault="002A65AC" w:rsidP="002A65AC">
            <w:pPr>
              <w:spacing w:after="0" w:line="240" w:lineRule="auto"/>
              <w:jc w:val="center"/>
              <w:rPr>
                <w:rFonts w:ascii="Times New Roman" w:eastAsia="Times New Roman" w:hAnsi="Times New Roman" w:cs="Times New Roman"/>
                <w:szCs w:val="16"/>
                <w:lang w:eastAsia="fr-FR"/>
              </w:rPr>
            </w:pPr>
            <w:r w:rsidRPr="002A65AC">
              <w:rPr>
                <w:rFonts w:ascii="Times New Roman" w:eastAsia="Times New Roman" w:hAnsi="Times New Roman" w:cs="Times New Roman"/>
                <w:szCs w:val="16"/>
                <w:lang w:eastAsia="fr-FR"/>
              </w:rPr>
              <w:t>TECHNICAL SERVICE</w:t>
            </w:r>
          </w:p>
        </w:tc>
      </w:tr>
    </w:tbl>
    <w:p w:rsidR="00960BBE" w:rsidRPr="00960BBE" w:rsidRDefault="00960BBE" w:rsidP="00960BBE">
      <w:pPr>
        <w:spacing w:after="0" w:line="240" w:lineRule="auto"/>
        <w:rPr>
          <w:rFonts w:ascii="Arial" w:eastAsia="Times New Roman" w:hAnsi="Arial" w:cs="Arial"/>
          <w:sz w:val="24"/>
          <w:szCs w:val="24"/>
          <w:lang w:eastAsia="fr-FR"/>
        </w:rPr>
      </w:pPr>
    </w:p>
    <w:p w:rsidR="00960BBE" w:rsidRPr="00960BBE" w:rsidRDefault="00681B50" w:rsidP="00960BBE">
      <w:pPr>
        <w:widowControl w:val="0"/>
        <w:suppressAutoHyphens/>
        <w:autoSpaceDE w:val="0"/>
        <w:autoSpaceDN w:val="0"/>
        <w:spacing w:before="80" w:after="80" w:line="240" w:lineRule="auto"/>
        <w:jc w:val="center"/>
        <w:textAlignment w:val="baseline"/>
        <w:rPr>
          <w:rFonts w:ascii="Tahoma" w:eastAsia="Times New Roman" w:hAnsi="Tahoma" w:cs="Tahoma"/>
          <w:szCs w:val="24"/>
          <w:lang w:val="en-US" w:eastAsia="fr-FR"/>
        </w:rPr>
      </w:pPr>
      <w:r>
        <w:rPr>
          <w:rFonts w:ascii="Tahoma" w:eastAsia="Times New Roman" w:hAnsi="Tahoma" w:cs="Tahoma"/>
          <w:b/>
          <w:bCs/>
          <w:sz w:val="24"/>
          <w:lang w:val="en-US" w:eastAsia="fr-FR"/>
        </w:rPr>
        <w:t>LETTRE COMMANDE</w:t>
      </w:r>
      <w:r w:rsidR="0079748F">
        <w:rPr>
          <w:rFonts w:ascii="Tahoma" w:eastAsia="Times New Roman" w:hAnsi="Tahoma" w:cs="Tahoma"/>
          <w:b/>
          <w:bCs/>
          <w:sz w:val="24"/>
          <w:lang w:val="en-US" w:eastAsia="fr-FR"/>
        </w:rPr>
        <w:t>/Marché</w:t>
      </w:r>
      <w:r>
        <w:rPr>
          <w:rFonts w:ascii="Tahoma" w:eastAsia="Times New Roman" w:hAnsi="Tahoma" w:cs="Tahoma"/>
          <w:b/>
          <w:bCs/>
          <w:sz w:val="24"/>
          <w:lang w:val="en-US" w:eastAsia="fr-FR"/>
        </w:rPr>
        <w:t xml:space="preserve"> N°_____/LC</w:t>
      </w:r>
      <w:r w:rsidR="00960BBE" w:rsidRPr="00960BBE">
        <w:rPr>
          <w:rFonts w:ascii="Tahoma" w:eastAsia="Times New Roman" w:hAnsi="Tahoma" w:cs="Tahoma"/>
          <w:b/>
          <w:bCs/>
          <w:sz w:val="24"/>
          <w:lang w:val="en-US" w:eastAsia="fr-FR"/>
        </w:rPr>
        <w:t>/</w:t>
      </w:r>
      <w:r w:rsidR="00960BBE" w:rsidRPr="00960BBE">
        <w:rPr>
          <w:rFonts w:ascii="Tahoma" w:eastAsia="Times New Roman" w:hAnsi="Tahoma" w:cs="Tahoma"/>
          <w:sz w:val="18"/>
          <w:szCs w:val="20"/>
          <w:lang w:val="en-US" w:eastAsia="fr-FR"/>
        </w:rPr>
        <w:t xml:space="preserve"> </w:t>
      </w:r>
      <w:r w:rsidR="003F7914">
        <w:rPr>
          <w:rFonts w:ascii="Tahoma" w:eastAsia="Times New Roman" w:hAnsi="Tahoma" w:cs="Tahoma"/>
          <w:b/>
          <w:bCs/>
          <w:sz w:val="24"/>
          <w:lang w:val="en-US" w:eastAsia="fr-FR"/>
        </w:rPr>
        <w:t>SG/ST/C.MNA/CIPM/2021</w:t>
      </w:r>
    </w:p>
    <w:p w:rsidR="00960BBE" w:rsidRPr="00960BBE" w:rsidRDefault="00960BBE" w:rsidP="00960BBE">
      <w:pPr>
        <w:spacing w:before="80" w:after="80" w:line="300" w:lineRule="auto"/>
        <w:jc w:val="center"/>
        <w:rPr>
          <w:rFonts w:ascii="Tahoma" w:eastAsia="Times New Roman" w:hAnsi="Tahoma" w:cs="Tahoma"/>
          <w:sz w:val="21"/>
          <w:szCs w:val="21"/>
          <w:lang w:eastAsia="fr-FR"/>
        </w:rPr>
      </w:pPr>
      <w:r w:rsidRPr="00960BBE">
        <w:rPr>
          <w:rFonts w:ascii="Tahoma" w:eastAsia="Times New Roman" w:hAnsi="Tahoma" w:cs="Tahoma"/>
          <w:sz w:val="21"/>
          <w:szCs w:val="21"/>
          <w:lang w:eastAsia="fr-FR"/>
        </w:rPr>
        <w:t>Passée après Appe</w:t>
      </w:r>
      <w:r w:rsidR="003F7914">
        <w:rPr>
          <w:rFonts w:ascii="Tahoma" w:eastAsia="Times New Roman" w:hAnsi="Tahoma" w:cs="Tahoma"/>
          <w:sz w:val="21"/>
          <w:szCs w:val="21"/>
          <w:lang w:eastAsia="fr-FR"/>
        </w:rPr>
        <w:t>l</w:t>
      </w:r>
      <w:r w:rsidR="002A65AC">
        <w:rPr>
          <w:rFonts w:ascii="Tahoma" w:eastAsia="Times New Roman" w:hAnsi="Tahoma" w:cs="Tahoma"/>
          <w:sz w:val="21"/>
          <w:szCs w:val="21"/>
          <w:lang w:eastAsia="fr-FR"/>
        </w:rPr>
        <w:t xml:space="preserve"> d’Offres National Ouvert N° 005</w:t>
      </w:r>
      <w:r w:rsidRPr="00960BBE">
        <w:rPr>
          <w:rFonts w:ascii="Tahoma" w:eastAsia="Times New Roman" w:hAnsi="Tahoma" w:cs="Tahoma"/>
          <w:sz w:val="21"/>
          <w:szCs w:val="21"/>
          <w:lang w:eastAsia="fr-FR"/>
        </w:rPr>
        <w:t>/AONO/SG/</w:t>
      </w:r>
      <w:r w:rsidR="003F7914">
        <w:rPr>
          <w:rFonts w:ascii="Tahoma" w:eastAsia="Times New Roman" w:hAnsi="Tahoma" w:cs="Tahoma"/>
          <w:sz w:val="21"/>
          <w:szCs w:val="21"/>
          <w:lang w:eastAsia="fr-FR"/>
        </w:rPr>
        <w:t>ST/C.MNA/CIPM/2021</w:t>
      </w:r>
      <w:r w:rsidRPr="00960BBE">
        <w:rPr>
          <w:rFonts w:ascii="Tahoma" w:eastAsia="Times New Roman" w:hAnsi="Tahoma" w:cs="Tahoma"/>
          <w:sz w:val="21"/>
          <w:szCs w:val="21"/>
          <w:lang w:eastAsia="fr-FR"/>
        </w:rPr>
        <w:t xml:space="preserve"> du _______________ </w:t>
      </w:r>
      <w:r w:rsidR="00094F3C">
        <w:rPr>
          <w:rFonts w:ascii="Tahoma" w:eastAsia="Times New Roman" w:hAnsi="Tahoma" w:cs="Tahoma"/>
          <w:sz w:val="21"/>
          <w:szCs w:val="21"/>
          <w:lang w:eastAsia="fr-FR"/>
        </w:rPr>
        <w:t xml:space="preserve">Pour la réhabilitation de certaines routes communales dans la Commune de Messamena, </w:t>
      </w:r>
      <w:r w:rsidR="00D12A7F">
        <w:rPr>
          <w:rFonts w:ascii="Tahoma" w:eastAsia="Times New Roman" w:hAnsi="Tahoma" w:cs="Tahoma"/>
          <w:sz w:val="21"/>
          <w:szCs w:val="21"/>
          <w:lang w:eastAsia="fr-FR"/>
        </w:rPr>
        <w:t>Département</w:t>
      </w:r>
      <w:r w:rsidR="00094F3C">
        <w:rPr>
          <w:rFonts w:ascii="Tahoma" w:eastAsia="Times New Roman" w:hAnsi="Tahoma" w:cs="Tahoma"/>
          <w:sz w:val="21"/>
          <w:szCs w:val="21"/>
          <w:lang w:eastAsia="fr-FR"/>
        </w:rPr>
        <w:t xml:space="preserve"> du Haut - Nyong, Région de l’Est. Lot N° _____.</w:t>
      </w:r>
    </w:p>
    <w:p w:rsidR="00960BBE" w:rsidRPr="00960BBE" w:rsidRDefault="00960BBE" w:rsidP="00960BBE">
      <w:pPr>
        <w:widowControl w:val="0"/>
        <w:tabs>
          <w:tab w:val="left" w:pos="2760"/>
        </w:tabs>
        <w:suppressAutoHyphens/>
        <w:autoSpaceDE w:val="0"/>
        <w:autoSpaceDN w:val="0"/>
        <w:spacing w:before="120" w:after="120" w:line="240" w:lineRule="auto"/>
        <w:jc w:val="both"/>
        <w:textAlignment w:val="baseline"/>
        <w:rPr>
          <w:rFonts w:ascii="Tahoma" w:eastAsia="Times New Roman" w:hAnsi="Tahoma" w:cs="Tahoma"/>
          <w:b/>
          <w:sz w:val="21"/>
          <w:szCs w:val="21"/>
          <w:lang w:eastAsia="fr-FR"/>
        </w:rPr>
      </w:pPr>
      <w:r w:rsidRPr="00960BBE">
        <w:rPr>
          <w:rFonts w:ascii="Tahoma" w:eastAsia="Times New Roman" w:hAnsi="Tahoma" w:cs="Tahoma"/>
          <w:b/>
          <w:sz w:val="21"/>
          <w:szCs w:val="21"/>
          <w:lang w:eastAsia="fr-FR"/>
        </w:rPr>
        <w:t xml:space="preserve">Maître d’Ouvrage: </w:t>
      </w:r>
      <w:r w:rsidRPr="00960BBE">
        <w:rPr>
          <w:rFonts w:ascii="Tahoma" w:eastAsia="Times New Roman" w:hAnsi="Tahoma" w:cs="Tahoma"/>
          <w:b/>
          <w:iCs/>
          <w:sz w:val="21"/>
          <w:szCs w:val="21"/>
          <w:lang w:eastAsia="fr-FR"/>
        </w:rPr>
        <w:t>Maire de la Commune de MESSAMENA</w:t>
      </w:r>
    </w:p>
    <w:p w:rsidR="00960BBE" w:rsidRPr="00960BBE" w:rsidRDefault="00960BBE" w:rsidP="00960BBE">
      <w:pPr>
        <w:widowControl w:val="0"/>
        <w:tabs>
          <w:tab w:val="left" w:pos="2760"/>
        </w:tabs>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r w:rsidRPr="00960BBE">
        <w:rPr>
          <w:rFonts w:ascii="Tahoma" w:eastAsia="Times New Roman" w:hAnsi="Tahoma" w:cs="Tahoma"/>
          <w:b/>
          <w:bCs/>
          <w:sz w:val="21"/>
          <w:szCs w:val="21"/>
          <w:lang w:eastAsia="fr-FR"/>
        </w:rPr>
        <w:t>TITULAIRE</w:t>
      </w:r>
      <w:r w:rsidRPr="00960BBE">
        <w:rPr>
          <w:rFonts w:ascii="Tahoma" w:eastAsia="Times New Roman" w:hAnsi="Tahoma" w:cs="Tahoma"/>
          <w:sz w:val="21"/>
          <w:szCs w:val="21"/>
          <w:lang w:eastAsia="fr-FR"/>
        </w:rPr>
        <w:t>:</w:t>
      </w:r>
      <w:r w:rsidRPr="00960BBE">
        <w:rPr>
          <w:rFonts w:ascii="Tahoma" w:eastAsia="Times New Roman" w:hAnsi="Tahoma" w:cs="Tahoma"/>
          <w:i/>
          <w:iCs/>
          <w:sz w:val="21"/>
          <w:szCs w:val="21"/>
          <w:lang w:eastAsia="fr-FR"/>
        </w:rPr>
        <w:t>_________________________________________________________________</w:t>
      </w:r>
    </w:p>
    <w:p w:rsidR="00960BBE" w:rsidRPr="00960BBE" w:rsidRDefault="00960BBE" w:rsidP="00960BBE">
      <w:pPr>
        <w:widowControl w:val="0"/>
        <w:tabs>
          <w:tab w:val="left" w:pos="3119"/>
          <w:tab w:val="left" w:pos="5954"/>
          <w:tab w:val="left" w:pos="9214"/>
        </w:tabs>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r w:rsidRPr="00960BBE">
        <w:rPr>
          <w:rFonts w:ascii="Tahoma" w:eastAsia="Times New Roman" w:hAnsi="Tahoma" w:cs="Tahoma"/>
          <w:sz w:val="21"/>
          <w:szCs w:val="21"/>
          <w:lang w:val="pt-PT" w:eastAsia="fr-FR"/>
        </w:rPr>
        <w:t>B.P:</w:t>
      </w:r>
      <w:r w:rsidRPr="00960BBE">
        <w:rPr>
          <w:rFonts w:ascii="Tahoma" w:eastAsia="Times New Roman" w:hAnsi="Tahoma" w:cs="Tahoma"/>
          <w:sz w:val="21"/>
          <w:szCs w:val="21"/>
          <w:u w:val="single"/>
          <w:lang w:val="pt-PT" w:eastAsia="fr-FR"/>
        </w:rPr>
        <w:tab/>
      </w:r>
      <w:r w:rsidRPr="00960BBE">
        <w:rPr>
          <w:rFonts w:ascii="Tahoma" w:eastAsia="Times New Roman" w:hAnsi="Tahoma" w:cs="Tahoma"/>
          <w:sz w:val="21"/>
          <w:szCs w:val="21"/>
          <w:lang w:val="pt-PT" w:eastAsia="fr-FR"/>
        </w:rPr>
        <w:t>,Tel</w:t>
      </w:r>
      <w:r w:rsidRPr="00960BBE">
        <w:rPr>
          <w:rFonts w:ascii="Tahoma" w:eastAsia="Times New Roman" w:hAnsi="Tahoma" w:cs="Tahoma"/>
          <w:sz w:val="21"/>
          <w:szCs w:val="21"/>
          <w:u w:val="single"/>
          <w:lang w:val="pt-PT" w:eastAsia="fr-FR"/>
        </w:rPr>
        <w:tab/>
      </w:r>
      <w:r w:rsidRPr="00960BBE">
        <w:rPr>
          <w:rFonts w:ascii="Tahoma" w:eastAsia="Times New Roman" w:hAnsi="Tahoma" w:cs="Tahoma"/>
          <w:sz w:val="21"/>
          <w:szCs w:val="21"/>
          <w:lang w:val="pt-PT" w:eastAsia="fr-FR"/>
        </w:rPr>
        <w:t xml:space="preserve"> Fax:</w:t>
      </w:r>
      <w:r w:rsidRPr="00960BBE">
        <w:rPr>
          <w:rFonts w:ascii="Tahoma" w:eastAsia="Times New Roman" w:hAnsi="Tahoma" w:cs="Tahoma"/>
          <w:sz w:val="21"/>
          <w:szCs w:val="21"/>
          <w:u w:val="single"/>
          <w:lang w:val="pt-PT" w:eastAsia="fr-FR"/>
        </w:rPr>
        <w:tab/>
      </w:r>
    </w:p>
    <w:p w:rsidR="00960BBE" w:rsidRPr="00960BBE" w:rsidRDefault="00960BBE" w:rsidP="00960BBE">
      <w:pPr>
        <w:widowControl w:val="0"/>
        <w:tabs>
          <w:tab w:val="left" w:pos="2680"/>
          <w:tab w:val="left" w:pos="5954"/>
        </w:tabs>
        <w:suppressAutoHyphens/>
        <w:autoSpaceDE w:val="0"/>
        <w:autoSpaceDN w:val="0"/>
        <w:spacing w:before="120" w:after="120" w:line="240" w:lineRule="auto"/>
        <w:jc w:val="both"/>
        <w:textAlignment w:val="baseline"/>
        <w:rPr>
          <w:rFonts w:ascii="Tahoma" w:eastAsia="Times New Roman" w:hAnsi="Tahoma" w:cs="Tahoma"/>
          <w:sz w:val="21"/>
          <w:szCs w:val="21"/>
          <w:u w:val="single"/>
          <w:lang w:val="pt-PT" w:eastAsia="fr-FR"/>
        </w:rPr>
      </w:pPr>
      <w:r w:rsidRPr="00960BBE">
        <w:rPr>
          <w:rFonts w:ascii="Tahoma" w:eastAsia="Times New Roman" w:hAnsi="Tahoma" w:cs="Tahoma"/>
          <w:sz w:val="21"/>
          <w:szCs w:val="21"/>
          <w:lang w:val="pt-PT" w:eastAsia="fr-FR"/>
        </w:rPr>
        <w:t>N°R.C:</w:t>
      </w:r>
      <w:r w:rsidRPr="00960BBE">
        <w:rPr>
          <w:rFonts w:ascii="Tahoma" w:eastAsia="Times New Roman" w:hAnsi="Tahoma" w:cs="Tahoma"/>
          <w:sz w:val="21"/>
          <w:szCs w:val="21"/>
          <w:u w:val="single"/>
          <w:lang w:val="pt-PT" w:eastAsia="fr-FR"/>
        </w:rPr>
        <w:tab/>
      </w:r>
    </w:p>
    <w:p w:rsidR="00960BBE" w:rsidRPr="00960BBE" w:rsidRDefault="00960BBE" w:rsidP="00960BBE">
      <w:pPr>
        <w:widowControl w:val="0"/>
        <w:tabs>
          <w:tab w:val="left" w:pos="2680"/>
          <w:tab w:val="left" w:pos="5954"/>
        </w:tabs>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r w:rsidRPr="00960BBE">
        <w:rPr>
          <w:rFonts w:ascii="Tahoma" w:eastAsia="Times New Roman" w:hAnsi="Tahoma" w:cs="Tahoma"/>
          <w:sz w:val="21"/>
          <w:szCs w:val="21"/>
          <w:lang w:eastAsia="fr-FR"/>
        </w:rPr>
        <w:t xml:space="preserve">N° Contribuable: </w:t>
      </w:r>
      <w:r w:rsidRPr="00960BBE">
        <w:rPr>
          <w:rFonts w:ascii="Tahoma" w:eastAsia="Times New Roman" w:hAnsi="Tahoma" w:cs="Tahoma"/>
          <w:sz w:val="21"/>
          <w:szCs w:val="21"/>
          <w:u w:val="single"/>
          <w:lang w:eastAsia="fr-FR"/>
        </w:rPr>
        <w:tab/>
      </w:r>
    </w:p>
    <w:p w:rsidR="00960BBE" w:rsidRPr="00960BBE" w:rsidRDefault="00960BBE" w:rsidP="00960BBE">
      <w:pPr>
        <w:widowControl w:val="0"/>
        <w:tabs>
          <w:tab w:val="left" w:pos="2680"/>
          <w:tab w:val="left" w:pos="5954"/>
        </w:tabs>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r w:rsidRPr="00960BBE">
        <w:rPr>
          <w:rFonts w:ascii="Tahoma" w:eastAsia="Times New Roman" w:hAnsi="Tahoma" w:cs="Tahoma"/>
          <w:sz w:val="21"/>
          <w:szCs w:val="21"/>
          <w:lang w:eastAsia="fr-FR"/>
        </w:rPr>
        <w:t>N° Compte bancaire :______________________________________________________</w:t>
      </w:r>
    </w:p>
    <w:p w:rsidR="00960BBE" w:rsidRPr="00960BBE" w:rsidRDefault="00960BBE" w:rsidP="00960BBE">
      <w:pPr>
        <w:widowControl w:val="0"/>
        <w:suppressAutoHyphens/>
        <w:autoSpaceDE w:val="0"/>
        <w:autoSpaceDN w:val="0"/>
        <w:spacing w:before="120" w:after="120"/>
        <w:jc w:val="both"/>
        <w:textAlignment w:val="baseline"/>
        <w:rPr>
          <w:rFonts w:ascii="Tahoma" w:eastAsia="Times New Roman" w:hAnsi="Tahoma" w:cs="Tahoma"/>
          <w:b/>
          <w:bCs/>
          <w:sz w:val="21"/>
          <w:szCs w:val="21"/>
          <w:lang w:eastAsia="fr-FR"/>
        </w:rPr>
      </w:pPr>
      <w:r w:rsidRPr="00960BBE">
        <w:rPr>
          <w:rFonts w:ascii="Tahoma" w:eastAsia="Times New Roman" w:hAnsi="Tahoma" w:cs="Tahoma"/>
          <w:b/>
          <w:bCs/>
          <w:sz w:val="21"/>
          <w:szCs w:val="21"/>
          <w:lang w:eastAsia="fr-FR"/>
        </w:rPr>
        <w:t>OBJET</w:t>
      </w:r>
      <w:r w:rsidRPr="00960BBE">
        <w:rPr>
          <w:rFonts w:ascii="Tahoma" w:eastAsia="Times New Roman" w:hAnsi="Tahoma" w:cs="Tahoma"/>
          <w:i/>
          <w:iCs/>
          <w:sz w:val="21"/>
          <w:szCs w:val="21"/>
          <w:lang w:eastAsia="fr-FR"/>
        </w:rPr>
        <w:t>:</w:t>
      </w:r>
      <w:r w:rsidRPr="00960BBE">
        <w:rPr>
          <w:rFonts w:ascii="Tahoma" w:eastAsia="Times New Roman" w:hAnsi="Tahoma" w:cs="Tahoma"/>
          <w:sz w:val="21"/>
          <w:szCs w:val="21"/>
          <w:lang w:eastAsia="fr-FR"/>
        </w:rPr>
        <w:t xml:space="preserve"> </w:t>
      </w:r>
      <w:r w:rsidR="00574F7C">
        <w:rPr>
          <w:rFonts w:ascii="Tahoma" w:eastAsia="Times New Roman" w:hAnsi="Tahoma" w:cs="Tahoma"/>
          <w:sz w:val="21"/>
          <w:szCs w:val="21"/>
          <w:lang w:eastAsia="fr-FR"/>
        </w:rPr>
        <w:t>T</w:t>
      </w:r>
      <w:r w:rsidRPr="00960BBE">
        <w:rPr>
          <w:rFonts w:ascii="Tahoma" w:eastAsia="Times New Roman" w:hAnsi="Tahoma" w:cs="Tahoma"/>
          <w:sz w:val="21"/>
          <w:szCs w:val="21"/>
          <w:lang w:eastAsia="fr-FR"/>
        </w:rPr>
        <w:t xml:space="preserve">ravaux </w:t>
      </w:r>
      <w:r w:rsidR="00574F7C">
        <w:rPr>
          <w:rFonts w:ascii="Tahoma" w:eastAsia="Times New Roman" w:hAnsi="Tahoma" w:cs="Tahoma"/>
          <w:sz w:val="21"/>
          <w:szCs w:val="21"/>
          <w:lang w:eastAsia="fr-FR"/>
        </w:rPr>
        <w:t>de</w:t>
      </w:r>
      <w:r w:rsidR="00681B50" w:rsidRPr="00681B50">
        <w:rPr>
          <w:rFonts w:ascii="Tahoma" w:eastAsia="Times New Roman" w:hAnsi="Tahoma" w:cs="Tahoma"/>
          <w:sz w:val="21"/>
          <w:szCs w:val="21"/>
          <w:lang w:eastAsia="fr-FR"/>
        </w:rPr>
        <w:t xml:space="preserve"> réhabilitation de </w:t>
      </w:r>
      <w:r w:rsidR="003F7914">
        <w:rPr>
          <w:rFonts w:ascii="Tahoma" w:eastAsia="Times New Roman" w:hAnsi="Tahoma" w:cs="Tahoma"/>
          <w:sz w:val="21"/>
          <w:szCs w:val="21"/>
          <w:lang w:eastAsia="fr-FR"/>
        </w:rPr>
        <w:t xml:space="preserve">certaines routes communales </w:t>
      </w:r>
      <w:r w:rsidR="00681B50" w:rsidRPr="00681B50">
        <w:rPr>
          <w:rFonts w:ascii="Tahoma" w:eastAsia="Times New Roman" w:hAnsi="Tahoma" w:cs="Tahoma"/>
          <w:sz w:val="21"/>
          <w:szCs w:val="21"/>
          <w:lang w:eastAsia="fr-FR"/>
        </w:rPr>
        <w:t>dans la Commune de Messamena, Département du Haut-Nyong, Région de l’Est.</w:t>
      </w:r>
    </w:p>
    <w:p w:rsidR="00960BBE" w:rsidRPr="00960BBE" w:rsidRDefault="00960BBE" w:rsidP="00960BBE">
      <w:pPr>
        <w:widowControl w:val="0"/>
        <w:tabs>
          <w:tab w:val="left" w:pos="2760"/>
        </w:tabs>
        <w:suppressAutoHyphens/>
        <w:autoSpaceDE w:val="0"/>
        <w:autoSpaceDN w:val="0"/>
        <w:spacing w:before="120" w:after="120" w:line="240" w:lineRule="auto"/>
        <w:jc w:val="both"/>
        <w:textAlignment w:val="baseline"/>
        <w:rPr>
          <w:rFonts w:ascii="Tahoma" w:eastAsia="Times New Roman" w:hAnsi="Tahoma" w:cs="Tahoma"/>
          <w:b/>
          <w:sz w:val="21"/>
          <w:szCs w:val="21"/>
          <w:lang w:eastAsia="fr-FR"/>
        </w:rPr>
      </w:pPr>
      <w:r w:rsidRPr="00960BBE">
        <w:rPr>
          <w:rFonts w:ascii="Tahoma" w:eastAsia="Times New Roman" w:hAnsi="Tahoma" w:cs="Tahoma"/>
          <w:b/>
          <w:bCs/>
          <w:sz w:val="21"/>
          <w:szCs w:val="21"/>
          <w:lang w:eastAsia="fr-FR"/>
        </w:rPr>
        <w:t xml:space="preserve">LIEU </w:t>
      </w:r>
      <w:r w:rsidRPr="00960BBE">
        <w:rPr>
          <w:rFonts w:ascii="Tahoma" w:eastAsia="Times New Roman" w:hAnsi="Tahoma" w:cs="Tahoma"/>
          <w:sz w:val="21"/>
          <w:szCs w:val="21"/>
          <w:lang w:eastAsia="fr-FR"/>
        </w:rPr>
        <w:t xml:space="preserve">: </w:t>
      </w:r>
    </w:p>
    <w:p w:rsidR="00960BBE" w:rsidRPr="00960BBE" w:rsidRDefault="00960BBE" w:rsidP="00960BBE">
      <w:pPr>
        <w:widowControl w:val="0"/>
        <w:tabs>
          <w:tab w:val="left" w:pos="2760"/>
        </w:tabs>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r w:rsidRPr="00960BBE">
        <w:rPr>
          <w:rFonts w:ascii="Tahoma" w:eastAsia="Times New Roman" w:hAnsi="Tahoma" w:cs="Tahoma"/>
          <w:b/>
          <w:bCs/>
          <w:sz w:val="21"/>
          <w:szCs w:val="21"/>
          <w:lang w:eastAsia="fr-FR"/>
        </w:rPr>
        <w:t xml:space="preserve">DELAI D’EXECUTION </w:t>
      </w:r>
      <w:r w:rsidRPr="00960BBE">
        <w:rPr>
          <w:rFonts w:ascii="Tahoma" w:eastAsia="Times New Roman" w:hAnsi="Tahoma" w:cs="Tahoma"/>
          <w:sz w:val="21"/>
          <w:szCs w:val="21"/>
          <w:lang w:eastAsia="fr-FR"/>
        </w:rPr>
        <w:t>:</w:t>
      </w:r>
    </w:p>
    <w:p w:rsidR="00960BBE" w:rsidRPr="00960BBE" w:rsidRDefault="00960BBE" w:rsidP="00960BBE">
      <w:pPr>
        <w:widowControl w:val="0"/>
        <w:tabs>
          <w:tab w:val="left" w:pos="2760"/>
        </w:tabs>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r w:rsidRPr="00960BBE">
        <w:rPr>
          <w:rFonts w:ascii="Tahoma" w:eastAsia="Times New Roman" w:hAnsi="Tahoma" w:cs="Tahoma"/>
          <w:b/>
          <w:bCs/>
          <w:sz w:val="21"/>
          <w:szCs w:val="21"/>
          <w:lang w:eastAsia="fr-FR"/>
        </w:rPr>
        <w:t>MONTANT EN</w:t>
      </w:r>
      <w:r>
        <w:rPr>
          <w:rFonts w:ascii="Tahoma" w:eastAsia="Times New Roman" w:hAnsi="Tahoma" w:cs="Tahoma"/>
          <w:b/>
          <w:bCs/>
          <w:sz w:val="21"/>
          <w:szCs w:val="21"/>
          <w:lang w:eastAsia="fr-FR"/>
        </w:rPr>
        <w:t xml:space="preserve"> </w:t>
      </w:r>
      <w:r w:rsidRPr="00960BBE">
        <w:rPr>
          <w:rFonts w:ascii="Tahoma" w:eastAsia="Times New Roman" w:hAnsi="Tahoma" w:cs="Tahoma"/>
          <w:b/>
          <w:bCs/>
          <w:sz w:val="21"/>
          <w:szCs w:val="21"/>
          <w:lang w:eastAsia="fr-FR"/>
        </w:rPr>
        <w:t xml:space="preserve">FCFA </w:t>
      </w:r>
      <w:r w:rsidRPr="00960BBE">
        <w:rPr>
          <w:rFonts w:ascii="Tahoma" w:eastAsia="Times New Roman" w:hAnsi="Tahoma" w:cs="Tahoma"/>
          <w:sz w:val="21"/>
          <w:szCs w:val="21"/>
          <w:lang w:eastAsia="fr-FR"/>
        </w:rPr>
        <w:t>:</w:t>
      </w:r>
    </w:p>
    <w:p w:rsidR="00960BBE" w:rsidRPr="00960BBE" w:rsidRDefault="00960BBE" w:rsidP="00960BBE">
      <w:pPr>
        <w:widowControl w:val="0"/>
        <w:suppressAutoHyphens/>
        <w:autoSpaceDE w:val="0"/>
        <w:autoSpaceDN w:val="0"/>
        <w:spacing w:after="0" w:line="240" w:lineRule="auto"/>
        <w:jc w:val="both"/>
        <w:textAlignment w:val="baseline"/>
        <w:rPr>
          <w:rFonts w:ascii="Tahoma" w:eastAsia="Times New Roman" w:hAnsi="Tahoma" w:cs="Tahoma"/>
          <w:sz w:val="21"/>
          <w:szCs w:val="21"/>
          <w:lang w:eastAsia="fr-FR"/>
        </w:rPr>
      </w:pPr>
    </w:p>
    <w:tbl>
      <w:tblPr>
        <w:tblW w:w="6480" w:type="dxa"/>
        <w:jc w:val="center"/>
        <w:tblLayout w:type="fixed"/>
        <w:tblCellMar>
          <w:left w:w="10" w:type="dxa"/>
          <w:right w:w="10" w:type="dxa"/>
        </w:tblCellMar>
        <w:tblLook w:val="04A0" w:firstRow="1" w:lastRow="0" w:firstColumn="1" w:lastColumn="0" w:noHBand="0" w:noVBand="1"/>
      </w:tblPr>
      <w:tblGrid>
        <w:gridCol w:w="3463"/>
        <w:gridCol w:w="3017"/>
      </w:tblGrid>
      <w:tr w:rsidR="00960BBE" w:rsidRPr="00960BBE" w:rsidTr="00960BBE">
        <w:trPr>
          <w:trHeight w:hRule="exact" w:val="375"/>
          <w:jc w:val="center"/>
        </w:trPr>
        <w:tc>
          <w:tcPr>
            <w:tcW w:w="346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960BBE" w:rsidRPr="00960BBE" w:rsidRDefault="00960BBE" w:rsidP="00960BBE">
            <w:pPr>
              <w:widowControl w:val="0"/>
              <w:suppressAutoHyphens/>
              <w:autoSpaceDE w:val="0"/>
              <w:autoSpaceDN w:val="0"/>
              <w:spacing w:after="0" w:line="240" w:lineRule="auto"/>
              <w:ind w:firstLine="709"/>
              <w:jc w:val="both"/>
              <w:textAlignment w:val="baseline"/>
              <w:rPr>
                <w:rFonts w:ascii="Tahoma" w:eastAsia="Times New Roman" w:hAnsi="Tahoma" w:cs="Tahoma"/>
                <w:sz w:val="21"/>
                <w:szCs w:val="21"/>
              </w:rPr>
            </w:pPr>
            <w:r w:rsidRPr="00960BBE">
              <w:rPr>
                <w:rFonts w:ascii="Tahoma" w:eastAsia="Times New Roman" w:hAnsi="Tahoma" w:cs="Tahoma"/>
                <w:sz w:val="21"/>
                <w:szCs w:val="21"/>
              </w:rPr>
              <w:t>TTC</w:t>
            </w:r>
          </w:p>
        </w:tc>
        <w:tc>
          <w:tcPr>
            <w:tcW w:w="3019" w:type="dxa"/>
            <w:tcBorders>
              <w:top w:val="single" w:sz="4" w:space="0" w:color="221F1F"/>
              <w:left w:val="single" w:sz="4" w:space="0" w:color="221F1F"/>
              <w:bottom w:val="single" w:sz="4" w:space="0" w:color="221F1F"/>
              <w:right w:val="single" w:sz="4" w:space="0" w:color="221F1F"/>
            </w:tcBorders>
          </w:tcPr>
          <w:p w:rsidR="00960BBE" w:rsidRPr="00960BBE" w:rsidRDefault="00960BBE" w:rsidP="00960BBE">
            <w:pPr>
              <w:widowControl w:val="0"/>
              <w:suppressAutoHyphens/>
              <w:autoSpaceDE w:val="0"/>
              <w:autoSpaceDN w:val="0"/>
              <w:spacing w:after="0" w:line="240" w:lineRule="auto"/>
              <w:ind w:firstLine="709"/>
              <w:jc w:val="both"/>
              <w:textAlignment w:val="baseline"/>
              <w:rPr>
                <w:rFonts w:ascii="Tahoma" w:eastAsia="Times New Roman" w:hAnsi="Tahoma" w:cs="Tahoma"/>
                <w:sz w:val="21"/>
                <w:szCs w:val="21"/>
              </w:rPr>
            </w:pPr>
          </w:p>
        </w:tc>
      </w:tr>
      <w:tr w:rsidR="00960BBE" w:rsidRPr="00960BBE" w:rsidTr="00960BBE">
        <w:trPr>
          <w:trHeight w:hRule="exact" w:val="373"/>
          <w:jc w:val="center"/>
        </w:trPr>
        <w:tc>
          <w:tcPr>
            <w:tcW w:w="346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960BBE" w:rsidRPr="00960BBE" w:rsidRDefault="00960BBE" w:rsidP="00960BBE">
            <w:pPr>
              <w:widowControl w:val="0"/>
              <w:suppressAutoHyphens/>
              <w:autoSpaceDE w:val="0"/>
              <w:autoSpaceDN w:val="0"/>
              <w:spacing w:after="0" w:line="240" w:lineRule="auto"/>
              <w:ind w:firstLine="709"/>
              <w:jc w:val="both"/>
              <w:textAlignment w:val="baseline"/>
              <w:rPr>
                <w:rFonts w:ascii="Tahoma" w:eastAsia="Times New Roman" w:hAnsi="Tahoma" w:cs="Tahoma"/>
                <w:sz w:val="21"/>
                <w:szCs w:val="21"/>
              </w:rPr>
            </w:pPr>
            <w:r w:rsidRPr="00960BBE">
              <w:rPr>
                <w:rFonts w:ascii="Tahoma" w:eastAsia="Times New Roman" w:hAnsi="Tahoma" w:cs="Tahoma"/>
                <w:sz w:val="21"/>
                <w:szCs w:val="21"/>
              </w:rPr>
              <w:t>HTVA</w:t>
            </w:r>
          </w:p>
        </w:tc>
        <w:tc>
          <w:tcPr>
            <w:tcW w:w="3019" w:type="dxa"/>
            <w:tcBorders>
              <w:top w:val="single" w:sz="4" w:space="0" w:color="221F1F"/>
              <w:left w:val="single" w:sz="4" w:space="0" w:color="221F1F"/>
              <w:bottom w:val="single" w:sz="4" w:space="0" w:color="221F1F"/>
              <w:right w:val="single" w:sz="4" w:space="0" w:color="221F1F"/>
            </w:tcBorders>
          </w:tcPr>
          <w:p w:rsidR="00960BBE" w:rsidRPr="00960BBE" w:rsidRDefault="00960BBE" w:rsidP="00960BBE">
            <w:pPr>
              <w:widowControl w:val="0"/>
              <w:suppressAutoHyphens/>
              <w:autoSpaceDE w:val="0"/>
              <w:autoSpaceDN w:val="0"/>
              <w:spacing w:after="0" w:line="240" w:lineRule="auto"/>
              <w:ind w:firstLine="709"/>
              <w:jc w:val="both"/>
              <w:textAlignment w:val="baseline"/>
              <w:rPr>
                <w:rFonts w:ascii="Tahoma" w:eastAsia="Times New Roman" w:hAnsi="Tahoma" w:cs="Tahoma"/>
                <w:sz w:val="21"/>
                <w:szCs w:val="21"/>
              </w:rPr>
            </w:pPr>
          </w:p>
        </w:tc>
      </w:tr>
      <w:tr w:rsidR="00960BBE" w:rsidRPr="00960BBE" w:rsidTr="00960BBE">
        <w:trPr>
          <w:trHeight w:hRule="exact" w:val="373"/>
          <w:jc w:val="center"/>
        </w:trPr>
        <w:tc>
          <w:tcPr>
            <w:tcW w:w="346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960BBE" w:rsidRPr="00960BBE" w:rsidRDefault="00960BBE" w:rsidP="00960BBE">
            <w:pPr>
              <w:widowControl w:val="0"/>
              <w:suppressAutoHyphens/>
              <w:autoSpaceDE w:val="0"/>
              <w:autoSpaceDN w:val="0"/>
              <w:spacing w:after="0" w:line="240" w:lineRule="auto"/>
              <w:ind w:firstLine="709"/>
              <w:jc w:val="both"/>
              <w:textAlignment w:val="baseline"/>
              <w:rPr>
                <w:rFonts w:ascii="Tahoma" w:eastAsia="Times New Roman" w:hAnsi="Tahoma" w:cs="Tahoma"/>
                <w:sz w:val="21"/>
                <w:szCs w:val="21"/>
              </w:rPr>
            </w:pPr>
            <w:r w:rsidRPr="00960BBE">
              <w:rPr>
                <w:rFonts w:ascii="Tahoma" w:eastAsia="Times New Roman" w:hAnsi="Tahoma" w:cs="Tahoma"/>
                <w:sz w:val="21"/>
                <w:szCs w:val="21"/>
              </w:rPr>
              <w:t>T.V.A (19,25%)</w:t>
            </w:r>
          </w:p>
        </w:tc>
        <w:tc>
          <w:tcPr>
            <w:tcW w:w="3019" w:type="dxa"/>
            <w:tcBorders>
              <w:top w:val="single" w:sz="4" w:space="0" w:color="221F1F"/>
              <w:left w:val="single" w:sz="4" w:space="0" w:color="221F1F"/>
              <w:bottom w:val="single" w:sz="4" w:space="0" w:color="221F1F"/>
              <w:right w:val="single" w:sz="4" w:space="0" w:color="221F1F"/>
            </w:tcBorders>
          </w:tcPr>
          <w:p w:rsidR="00960BBE" w:rsidRPr="00960BBE" w:rsidRDefault="00960BBE" w:rsidP="00960BBE">
            <w:pPr>
              <w:widowControl w:val="0"/>
              <w:suppressAutoHyphens/>
              <w:autoSpaceDE w:val="0"/>
              <w:autoSpaceDN w:val="0"/>
              <w:spacing w:after="0" w:line="240" w:lineRule="auto"/>
              <w:ind w:firstLine="709"/>
              <w:jc w:val="both"/>
              <w:textAlignment w:val="baseline"/>
              <w:rPr>
                <w:rFonts w:ascii="Tahoma" w:eastAsia="Times New Roman" w:hAnsi="Tahoma" w:cs="Tahoma"/>
                <w:sz w:val="21"/>
                <w:szCs w:val="21"/>
              </w:rPr>
            </w:pPr>
          </w:p>
        </w:tc>
      </w:tr>
      <w:tr w:rsidR="00960BBE" w:rsidRPr="00960BBE" w:rsidTr="00960BBE">
        <w:trPr>
          <w:trHeight w:hRule="exact" w:val="373"/>
          <w:jc w:val="center"/>
        </w:trPr>
        <w:tc>
          <w:tcPr>
            <w:tcW w:w="346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960BBE" w:rsidRPr="00960BBE" w:rsidRDefault="00960BBE" w:rsidP="00960BBE">
            <w:pPr>
              <w:widowControl w:val="0"/>
              <w:suppressAutoHyphens/>
              <w:autoSpaceDE w:val="0"/>
              <w:autoSpaceDN w:val="0"/>
              <w:spacing w:after="0" w:line="240" w:lineRule="auto"/>
              <w:ind w:firstLine="709"/>
              <w:jc w:val="both"/>
              <w:textAlignment w:val="baseline"/>
              <w:rPr>
                <w:rFonts w:ascii="Tahoma" w:eastAsia="Times New Roman" w:hAnsi="Tahoma" w:cs="Tahoma"/>
                <w:sz w:val="21"/>
                <w:szCs w:val="21"/>
              </w:rPr>
            </w:pPr>
            <w:r w:rsidRPr="00960BBE">
              <w:rPr>
                <w:rFonts w:ascii="Tahoma" w:eastAsia="Times New Roman" w:hAnsi="Tahoma" w:cs="Tahoma"/>
                <w:sz w:val="21"/>
                <w:szCs w:val="21"/>
              </w:rPr>
              <w:t>AIR (2,2% ou 5,5%)</w:t>
            </w:r>
          </w:p>
        </w:tc>
        <w:tc>
          <w:tcPr>
            <w:tcW w:w="3019" w:type="dxa"/>
            <w:tcBorders>
              <w:top w:val="single" w:sz="4" w:space="0" w:color="221F1F"/>
              <w:left w:val="single" w:sz="4" w:space="0" w:color="221F1F"/>
              <w:bottom w:val="single" w:sz="4" w:space="0" w:color="221F1F"/>
              <w:right w:val="single" w:sz="4" w:space="0" w:color="221F1F"/>
            </w:tcBorders>
          </w:tcPr>
          <w:p w:rsidR="00960BBE" w:rsidRPr="00960BBE" w:rsidRDefault="00960BBE" w:rsidP="00960BBE">
            <w:pPr>
              <w:widowControl w:val="0"/>
              <w:suppressAutoHyphens/>
              <w:autoSpaceDE w:val="0"/>
              <w:autoSpaceDN w:val="0"/>
              <w:spacing w:after="0" w:line="240" w:lineRule="auto"/>
              <w:ind w:firstLine="709"/>
              <w:jc w:val="both"/>
              <w:textAlignment w:val="baseline"/>
              <w:rPr>
                <w:rFonts w:ascii="Tahoma" w:eastAsia="Times New Roman" w:hAnsi="Tahoma" w:cs="Tahoma"/>
                <w:sz w:val="21"/>
                <w:szCs w:val="21"/>
              </w:rPr>
            </w:pPr>
          </w:p>
        </w:tc>
      </w:tr>
      <w:tr w:rsidR="00960BBE" w:rsidRPr="00960BBE" w:rsidTr="00960BBE">
        <w:trPr>
          <w:trHeight w:hRule="exact" w:val="437"/>
          <w:jc w:val="center"/>
        </w:trPr>
        <w:tc>
          <w:tcPr>
            <w:tcW w:w="346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960BBE" w:rsidRPr="00960BBE" w:rsidRDefault="00960BBE" w:rsidP="00960BBE">
            <w:pPr>
              <w:widowControl w:val="0"/>
              <w:suppressAutoHyphens/>
              <w:autoSpaceDE w:val="0"/>
              <w:autoSpaceDN w:val="0"/>
              <w:spacing w:after="0" w:line="240" w:lineRule="auto"/>
              <w:ind w:firstLine="709"/>
              <w:jc w:val="both"/>
              <w:textAlignment w:val="baseline"/>
              <w:rPr>
                <w:rFonts w:ascii="Tahoma" w:eastAsia="Times New Roman" w:hAnsi="Tahoma" w:cs="Tahoma"/>
                <w:sz w:val="21"/>
                <w:szCs w:val="21"/>
              </w:rPr>
            </w:pPr>
            <w:r w:rsidRPr="00960BBE">
              <w:rPr>
                <w:rFonts w:ascii="Tahoma" w:eastAsia="Times New Roman" w:hAnsi="Tahoma" w:cs="Tahoma"/>
                <w:sz w:val="21"/>
                <w:szCs w:val="21"/>
              </w:rPr>
              <w:t>Net à mandater</w:t>
            </w:r>
          </w:p>
        </w:tc>
        <w:tc>
          <w:tcPr>
            <w:tcW w:w="3019" w:type="dxa"/>
            <w:tcBorders>
              <w:top w:val="single" w:sz="4" w:space="0" w:color="221F1F"/>
              <w:left w:val="single" w:sz="4" w:space="0" w:color="221F1F"/>
              <w:bottom w:val="single" w:sz="4" w:space="0" w:color="221F1F"/>
              <w:right w:val="single" w:sz="4" w:space="0" w:color="221F1F"/>
            </w:tcBorders>
          </w:tcPr>
          <w:p w:rsidR="00960BBE" w:rsidRPr="00960BBE" w:rsidRDefault="00960BBE" w:rsidP="00960BBE">
            <w:pPr>
              <w:widowControl w:val="0"/>
              <w:suppressAutoHyphens/>
              <w:autoSpaceDE w:val="0"/>
              <w:autoSpaceDN w:val="0"/>
              <w:spacing w:after="0" w:line="240" w:lineRule="auto"/>
              <w:ind w:firstLine="709"/>
              <w:jc w:val="both"/>
              <w:textAlignment w:val="baseline"/>
              <w:rPr>
                <w:rFonts w:ascii="Tahoma" w:eastAsia="Times New Roman" w:hAnsi="Tahoma" w:cs="Tahoma"/>
                <w:sz w:val="21"/>
                <w:szCs w:val="21"/>
              </w:rPr>
            </w:pPr>
          </w:p>
        </w:tc>
      </w:tr>
    </w:tbl>
    <w:p w:rsidR="00960BBE" w:rsidRPr="00960BBE" w:rsidRDefault="00960BBE" w:rsidP="00960BBE">
      <w:pPr>
        <w:widowControl w:val="0"/>
        <w:suppressAutoHyphens/>
        <w:autoSpaceDE w:val="0"/>
        <w:autoSpaceDN w:val="0"/>
        <w:spacing w:after="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tabs>
          <w:tab w:val="left" w:pos="2760"/>
        </w:tabs>
        <w:suppressAutoHyphens/>
        <w:autoSpaceDE w:val="0"/>
        <w:autoSpaceDN w:val="0"/>
        <w:spacing w:after="0" w:line="240" w:lineRule="auto"/>
        <w:jc w:val="both"/>
        <w:textAlignment w:val="baseline"/>
        <w:rPr>
          <w:rFonts w:ascii="Tahoma" w:eastAsia="Times New Roman" w:hAnsi="Tahoma" w:cs="Tahoma"/>
          <w:sz w:val="21"/>
          <w:szCs w:val="21"/>
          <w:lang w:eastAsia="fr-FR"/>
        </w:rPr>
      </w:pPr>
      <w:r w:rsidRPr="00960BBE">
        <w:rPr>
          <w:rFonts w:ascii="Tahoma" w:eastAsia="Times New Roman" w:hAnsi="Tahoma" w:cs="Tahoma"/>
          <w:b/>
          <w:bCs/>
          <w:sz w:val="21"/>
          <w:szCs w:val="21"/>
          <w:lang w:eastAsia="fr-FR"/>
        </w:rPr>
        <w:t>FINANCEMENT</w:t>
      </w:r>
      <w:r w:rsidRPr="00960BBE">
        <w:rPr>
          <w:rFonts w:ascii="Tahoma" w:eastAsia="Times New Roman" w:hAnsi="Tahoma" w:cs="Tahoma"/>
          <w:sz w:val="21"/>
          <w:szCs w:val="21"/>
          <w:lang w:eastAsia="fr-FR"/>
        </w:rPr>
        <w:t xml:space="preserve">: </w:t>
      </w:r>
      <w:r w:rsidR="002A65AC">
        <w:rPr>
          <w:rFonts w:ascii="Tahoma" w:eastAsia="Times New Roman" w:hAnsi="Tahoma" w:cs="Tahoma"/>
          <w:sz w:val="21"/>
          <w:szCs w:val="21"/>
          <w:lang w:eastAsia="fr-FR"/>
        </w:rPr>
        <w:t xml:space="preserve">CREDITS TRANSFERES DE L’ETA BIP MINADER – MINTP </w:t>
      </w:r>
      <w:r>
        <w:rPr>
          <w:rFonts w:ascii="Tahoma" w:eastAsia="Times New Roman" w:hAnsi="Tahoma" w:cs="Tahoma"/>
          <w:iCs/>
          <w:sz w:val="21"/>
          <w:szCs w:val="21"/>
          <w:lang w:eastAsia="fr-FR"/>
        </w:rPr>
        <w:t xml:space="preserve">- </w:t>
      </w:r>
      <w:r w:rsidR="003F7914">
        <w:rPr>
          <w:rFonts w:ascii="Tahoma" w:eastAsia="Times New Roman" w:hAnsi="Tahoma" w:cs="Tahoma"/>
          <w:iCs/>
          <w:sz w:val="21"/>
          <w:szCs w:val="21"/>
          <w:lang w:eastAsia="fr-FR"/>
        </w:rPr>
        <w:t>Exercice 2021</w:t>
      </w:r>
    </w:p>
    <w:p w:rsidR="00960BBE" w:rsidRPr="00960BBE" w:rsidRDefault="00960BBE" w:rsidP="00960BBE">
      <w:pPr>
        <w:widowControl w:val="0"/>
        <w:suppressAutoHyphens/>
        <w:autoSpaceDE w:val="0"/>
        <w:autoSpaceDN w:val="0"/>
        <w:spacing w:after="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suppressAutoHyphens/>
        <w:autoSpaceDE w:val="0"/>
        <w:autoSpaceDN w:val="0"/>
        <w:spacing w:after="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tabs>
          <w:tab w:val="left" w:pos="5860"/>
        </w:tabs>
        <w:suppressAutoHyphens/>
        <w:autoSpaceDE w:val="0"/>
        <w:autoSpaceDN w:val="0"/>
        <w:spacing w:before="120" w:after="120" w:line="240" w:lineRule="auto"/>
        <w:ind w:left="3545"/>
        <w:jc w:val="both"/>
        <w:textAlignment w:val="baseline"/>
        <w:rPr>
          <w:rFonts w:ascii="Tahoma" w:eastAsia="Times New Roman" w:hAnsi="Tahoma" w:cs="Tahoma"/>
          <w:sz w:val="21"/>
          <w:szCs w:val="21"/>
          <w:lang w:eastAsia="fr-FR"/>
        </w:rPr>
      </w:pPr>
      <w:r w:rsidRPr="00960BBE">
        <w:rPr>
          <w:rFonts w:ascii="Tahoma" w:eastAsia="Times New Roman" w:hAnsi="Tahoma" w:cs="Tahoma"/>
          <w:sz w:val="21"/>
          <w:szCs w:val="21"/>
          <w:lang w:eastAsia="fr-FR"/>
        </w:rPr>
        <w:t>SOUSCRIT, LE ………………………………………</w:t>
      </w:r>
    </w:p>
    <w:p w:rsidR="00960BBE" w:rsidRPr="00960BBE" w:rsidRDefault="00960BBE" w:rsidP="00960BBE">
      <w:pPr>
        <w:widowControl w:val="0"/>
        <w:tabs>
          <w:tab w:val="left" w:pos="5860"/>
        </w:tabs>
        <w:suppressAutoHyphens/>
        <w:autoSpaceDE w:val="0"/>
        <w:autoSpaceDN w:val="0"/>
        <w:spacing w:before="120" w:after="120" w:line="240" w:lineRule="auto"/>
        <w:ind w:left="3545"/>
        <w:jc w:val="both"/>
        <w:textAlignment w:val="baseline"/>
        <w:rPr>
          <w:rFonts w:ascii="Tahoma" w:eastAsia="Times New Roman" w:hAnsi="Tahoma" w:cs="Tahoma"/>
          <w:sz w:val="21"/>
          <w:szCs w:val="21"/>
          <w:lang w:eastAsia="fr-FR"/>
        </w:rPr>
      </w:pPr>
      <w:r w:rsidRPr="00960BBE">
        <w:rPr>
          <w:rFonts w:ascii="Tahoma" w:eastAsia="Times New Roman" w:hAnsi="Tahoma" w:cs="Tahoma"/>
          <w:sz w:val="21"/>
          <w:szCs w:val="21"/>
          <w:lang w:eastAsia="fr-FR"/>
        </w:rPr>
        <w:t>SIGNE, LE…………………………………………….</w:t>
      </w:r>
    </w:p>
    <w:p w:rsidR="00960BBE" w:rsidRPr="00960BBE" w:rsidRDefault="00960BBE" w:rsidP="00960BBE">
      <w:pPr>
        <w:widowControl w:val="0"/>
        <w:tabs>
          <w:tab w:val="left" w:pos="5860"/>
        </w:tabs>
        <w:suppressAutoHyphens/>
        <w:autoSpaceDE w:val="0"/>
        <w:autoSpaceDN w:val="0"/>
        <w:spacing w:before="120" w:after="120" w:line="240" w:lineRule="auto"/>
        <w:ind w:left="3545"/>
        <w:jc w:val="both"/>
        <w:textAlignment w:val="baseline"/>
        <w:rPr>
          <w:rFonts w:ascii="Tahoma" w:eastAsia="Times New Roman" w:hAnsi="Tahoma" w:cs="Tahoma"/>
          <w:sz w:val="21"/>
          <w:szCs w:val="21"/>
          <w:lang w:eastAsia="fr-FR"/>
        </w:rPr>
      </w:pPr>
      <w:r w:rsidRPr="00960BBE">
        <w:rPr>
          <w:rFonts w:ascii="Tahoma" w:eastAsia="Times New Roman" w:hAnsi="Tahoma" w:cs="Tahoma"/>
          <w:sz w:val="21"/>
          <w:szCs w:val="21"/>
          <w:lang w:eastAsia="fr-FR"/>
        </w:rPr>
        <w:t>NOTIFIE, LE………………………………………..</w:t>
      </w:r>
    </w:p>
    <w:p w:rsidR="00960BBE" w:rsidRPr="00960BBE" w:rsidRDefault="00960BBE" w:rsidP="00960BBE">
      <w:pPr>
        <w:widowControl w:val="0"/>
        <w:tabs>
          <w:tab w:val="left" w:pos="5860"/>
        </w:tabs>
        <w:suppressAutoHyphens/>
        <w:autoSpaceDE w:val="0"/>
        <w:autoSpaceDN w:val="0"/>
        <w:spacing w:before="120" w:after="120" w:line="240" w:lineRule="auto"/>
        <w:ind w:left="3545"/>
        <w:jc w:val="both"/>
        <w:textAlignment w:val="baseline"/>
        <w:rPr>
          <w:rFonts w:ascii="Tahoma" w:eastAsia="Times New Roman" w:hAnsi="Tahoma" w:cs="Tahoma"/>
          <w:sz w:val="21"/>
          <w:szCs w:val="21"/>
          <w:lang w:eastAsia="fr-FR"/>
        </w:rPr>
      </w:pPr>
      <w:r w:rsidRPr="00960BBE">
        <w:rPr>
          <w:rFonts w:ascii="Tahoma" w:eastAsia="Times New Roman" w:hAnsi="Tahoma" w:cs="Tahoma"/>
          <w:sz w:val="21"/>
          <w:szCs w:val="21"/>
          <w:lang w:eastAsia="fr-FR"/>
        </w:rPr>
        <w:t>ENREGISTRE, LE………………………………….</w:t>
      </w:r>
    </w:p>
    <w:p w:rsidR="00960BBE" w:rsidRPr="00960BBE" w:rsidRDefault="00960BBE" w:rsidP="00960BBE">
      <w:pPr>
        <w:spacing w:after="0" w:line="240" w:lineRule="auto"/>
        <w:rPr>
          <w:rFonts w:ascii="Arial" w:eastAsia="Times New Roman" w:hAnsi="Arial" w:cs="Arial"/>
          <w:sz w:val="21"/>
          <w:szCs w:val="21"/>
          <w:lang w:eastAsia="fr-FR"/>
        </w:rPr>
      </w:pPr>
    </w:p>
    <w:p w:rsidR="00960BBE" w:rsidRPr="00960BBE" w:rsidRDefault="00960BBE" w:rsidP="00960BBE">
      <w:pPr>
        <w:spacing w:after="0" w:line="240" w:lineRule="auto"/>
        <w:rPr>
          <w:rFonts w:ascii="Arial" w:eastAsia="Times New Roman" w:hAnsi="Arial" w:cs="Arial"/>
          <w:sz w:val="21"/>
          <w:szCs w:val="21"/>
          <w:lang w:eastAsia="fr-FR"/>
        </w:rPr>
      </w:pPr>
    </w:p>
    <w:p w:rsidR="00960BBE" w:rsidRPr="00960BBE" w:rsidRDefault="00960BBE" w:rsidP="00960BBE">
      <w:pPr>
        <w:spacing w:after="0" w:line="240" w:lineRule="auto"/>
        <w:ind w:firstLine="709"/>
        <w:jc w:val="center"/>
        <w:rPr>
          <w:rFonts w:ascii="Arial" w:eastAsia="Times New Roman" w:hAnsi="Arial" w:cs="Arial"/>
          <w:sz w:val="24"/>
          <w:szCs w:val="24"/>
          <w:lang w:eastAsia="fr-FR"/>
        </w:rPr>
      </w:pPr>
      <w:r w:rsidRPr="00960BBE">
        <w:rPr>
          <w:rFonts w:ascii="Arial" w:eastAsia="Times New Roman" w:hAnsi="Arial" w:cs="Arial"/>
          <w:sz w:val="24"/>
          <w:szCs w:val="24"/>
          <w:lang w:eastAsia="fr-FR"/>
        </w:rPr>
        <w:br w:type="page"/>
      </w:r>
    </w:p>
    <w:p w:rsidR="00960BBE" w:rsidRPr="00960BBE" w:rsidRDefault="00960BBE" w:rsidP="00960BBE">
      <w:pPr>
        <w:autoSpaceDN w:val="0"/>
        <w:spacing w:before="120" w:after="120" w:line="240" w:lineRule="auto"/>
        <w:textAlignment w:val="baseline"/>
        <w:rPr>
          <w:rFonts w:ascii="Tahoma" w:eastAsia="Times New Roman" w:hAnsi="Tahoma" w:cs="Tahoma"/>
          <w:sz w:val="21"/>
          <w:szCs w:val="21"/>
          <w:lang w:eastAsia="fr-FR"/>
        </w:rPr>
      </w:pPr>
      <w:r w:rsidRPr="00960BBE">
        <w:rPr>
          <w:rFonts w:ascii="Tahoma" w:eastAsia="Times New Roman" w:hAnsi="Tahoma" w:cs="Tahoma"/>
          <w:bCs/>
          <w:sz w:val="21"/>
          <w:szCs w:val="21"/>
          <w:lang w:eastAsia="fr-FR"/>
        </w:rPr>
        <w:lastRenderedPageBreak/>
        <w:t>Entre</w:t>
      </w:r>
      <w:r w:rsidRPr="00960BBE">
        <w:rPr>
          <w:rFonts w:ascii="Tahoma" w:eastAsia="Times New Roman" w:hAnsi="Tahoma" w:cs="Tahoma"/>
          <w:sz w:val="21"/>
          <w:szCs w:val="21"/>
          <w:lang w:eastAsia="fr-FR"/>
        </w:rPr>
        <w:t>:</w:t>
      </w: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tabs>
          <w:tab w:val="left" w:pos="10820"/>
        </w:tabs>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r w:rsidRPr="00960BBE">
        <w:rPr>
          <w:rFonts w:ascii="Tahoma" w:eastAsia="Times New Roman" w:hAnsi="Tahoma" w:cs="Tahoma"/>
          <w:sz w:val="21"/>
          <w:szCs w:val="21"/>
          <w:lang w:eastAsia="fr-FR"/>
        </w:rPr>
        <w:t>L’administration camerounaise, représentée par Monsieur le Maire de la Commune de Messamena, dénommée ci-après «L’Autorité Contractante»</w:t>
      </w: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r w:rsidRPr="00960BBE">
        <w:rPr>
          <w:rFonts w:ascii="Tahoma" w:eastAsia="Times New Roman" w:hAnsi="Tahoma" w:cs="Tahoma"/>
          <w:bCs/>
          <w:sz w:val="21"/>
          <w:szCs w:val="21"/>
          <w:lang w:eastAsia="fr-FR"/>
        </w:rPr>
        <w:t>D'une part</w:t>
      </w:r>
      <w:r w:rsidRPr="00960BBE">
        <w:rPr>
          <w:rFonts w:ascii="Tahoma" w:eastAsia="Times New Roman" w:hAnsi="Tahoma" w:cs="Tahoma"/>
          <w:sz w:val="21"/>
          <w:szCs w:val="21"/>
          <w:lang w:eastAsia="fr-FR"/>
        </w:rPr>
        <w:t>,</w:t>
      </w: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r w:rsidRPr="00960BBE">
        <w:rPr>
          <w:rFonts w:ascii="Tahoma" w:eastAsia="Times New Roman" w:hAnsi="Tahoma" w:cs="Tahoma"/>
          <w:bCs/>
          <w:sz w:val="21"/>
          <w:szCs w:val="21"/>
          <w:lang w:eastAsia="fr-FR"/>
        </w:rPr>
        <w:t>Et</w:t>
      </w: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tabs>
          <w:tab w:val="left" w:pos="5700"/>
        </w:tabs>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r w:rsidRPr="00960BBE">
        <w:rPr>
          <w:rFonts w:ascii="Tahoma" w:eastAsia="Times New Roman" w:hAnsi="Tahoma" w:cs="Tahoma"/>
          <w:b/>
          <w:bCs/>
          <w:sz w:val="21"/>
          <w:szCs w:val="21"/>
          <w:lang w:eastAsia="fr-FR"/>
        </w:rPr>
        <w:t>L’Entreprise ______________________________________________________</w:t>
      </w:r>
    </w:p>
    <w:p w:rsidR="00960BBE" w:rsidRPr="00960BBE" w:rsidRDefault="00960BBE" w:rsidP="00960BBE">
      <w:pPr>
        <w:widowControl w:val="0"/>
        <w:tabs>
          <w:tab w:val="left" w:pos="3119"/>
          <w:tab w:val="left" w:pos="5954"/>
          <w:tab w:val="left" w:pos="9214"/>
        </w:tabs>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r w:rsidRPr="00960BBE">
        <w:rPr>
          <w:rFonts w:ascii="Tahoma" w:eastAsia="Times New Roman" w:hAnsi="Tahoma" w:cs="Tahoma"/>
          <w:sz w:val="21"/>
          <w:szCs w:val="21"/>
          <w:lang w:val="pt-PT" w:eastAsia="fr-FR"/>
        </w:rPr>
        <w:t>B.P:</w:t>
      </w:r>
      <w:r w:rsidRPr="00960BBE">
        <w:rPr>
          <w:rFonts w:ascii="Tahoma" w:eastAsia="Times New Roman" w:hAnsi="Tahoma" w:cs="Tahoma"/>
          <w:sz w:val="21"/>
          <w:szCs w:val="21"/>
          <w:u w:val="single"/>
          <w:lang w:val="pt-PT" w:eastAsia="fr-FR"/>
        </w:rPr>
        <w:tab/>
      </w:r>
      <w:r w:rsidRPr="00960BBE">
        <w:rPr>
          <w:rFonts w:ascii="Tahoma" w:eastAsia="Times New Roman" w:hAnsi="Tahoma" w:cs="Tahoma"/>
          <w:sz w:val="21"/>
          <w:szCs w:val="21"/>
          <w:lang w:val="pt-PT" w:eastAsia="fr-FR"/>
        </w:rPr>
        <w:t>,Tel</w:t>
      </w:r>
      <w:r w:rsidRPr="00960BBE">
        <w:rPr>
          <w:rFonts w:ascii="Tahoma" w:eastAsia="Times New Roman" w:hAnsi="Tahoma" w:cs="Tahoma"/>
          <w:sz w:val="21"/>
          <w:szCs w:val="21"/>
          <w:u w:val="single"/>
          <w:lang w:val="pt-PT" w:eastAsia="fr-FR"/>
        </w:rPr>
        <w:tab/>
      </w:r>
      <w:r w:rsidRPr="00960BBE">
        <w:rPr>
          <w:rFonts w:ascii="Tahoma" w:eastAsia="Times New Roman" w:hAnsi="Tahoma" w:cs="Tahoma"/>
          <w:sz w:val="21"/>
          <w:szCs w:val="21"/>
          <w:lang w:val="pt-PT" w:eastAsia="fr-FR"/>
        </w:rPr>
        <w:t xml:space="preserve"> Fax:</w:t>
      </w:r>
      <w:r w:rsidRPr="00960BBE">
        <w:rPr>
          <w:rFonts w:ascii="Tahoma" w:eastAsia="Times New Roman" w:hAnsi="Tahoma" w:cs="Tahoma"/>
          <w:sz w:val="21"/>
          <w:szCs w:val="21"/>
          <w:u w:val="single"/>
          <w:lang w:val="pt-PT" w:eastAsia="fr-FR"/>
        </w:rPr>
        <w:tab/>
      </w:r>
    </w:p>
    <w:p w:rsidR="00960BBE" w:rsidRPr="00960BBE" w:rsidRDefault="00960BBE" w:rsidP="00960BBE">
      <w:pPr>
        <w:widowControl w:val="0"/>
        <w:tabs>
          <w:tab w:val="left" w:pos="2680"/>
          <w:tab w:val="left" w:pos="5954"/>
        </w:tabs>
        <w:suppressAutoHyphens/>
        <w:autoSpaceDE w:val="0"/>
        <w:autoSpaceDN w:val="0"/>
        <w:spacing w:before="120" w:after="120" w:line="240" w:lineRule="auto"/>
        <w:jc w:val="both"/>
        <w:textAlignment w:val="baseline"/>
        <w:rPr>
          <w:rFonts w:ascii="Tahoma" w:eastAsia="Times New Roman" w:hAnsi="Tahoma" w:cs="Tahoma"/>
          <w:sz w:val="21"/>
          <w:szCs w:val="21"/>
          <w:u w:val="single"/>
          <w:lang w:val="pt-PT" w:eastAsia="fr-FR"/>
        </w:rPr>
      </w:pPr>
      <w:r w:rsidRPr="00960BBE">
        <w:rPr>
          <w:rFonts w:ascii="Tahoma" w:eastAsia="Times New Roman" w:hAnsi="Tahoma" w:cs="Tahoma"/>
          <w:sz w:val="21"/>
          <w:szCs w:val="21"/>
          <w:lang w:val="pt-PT" w:eastAsia="fr-FR"/>
        </w:rPr>
        <w:t>N°R.C:</w:t>
      </w:r>
      <w:r w:rsidRPr="00960BBE">
        <w:rPr>
          <w:rFonts w:ascii="Tahoma" w:eastAsia="Times New Roman" w:hAnsi="Tahoma" w:cs="Tahoma"/>
          <w:sz w:val="21"/>
          <w:szCs w:val="21"/>
          <w:u w:val="single"/>
          <w:lang w:val="pt-PT" w:eastAsia="fr-FR"/>
        </w:rPr>
        <w:tab/>
      </w:r>
    </w:p>
    <w:p w:rsidR="00960BBE" w:rsidRPr="00960BBE" w:rsidRDefault="00960BBE" w:rsidP="00960BBE">
      <w:pPr>
        <w:widowControl w:val="0"/>
        <w:tabs>
          <w:tab w:val="left" w:pos="2680"/>
          <w:tab w:val="left" w:pos="5954"/>
        </w:tabs>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r w:rsidRPr="00960BBE">
        <w:rPr>
          <w:rFonts w:ascii="Tahoma" w:eastAsia="Times New Roman" w:hAnsi="Tahoma" w:cs="Tahoma"/>
          <w:sz w:val="21"/>
          <w:szCs w:val="21"/>
          <w:lang w:eastAsia="fr-FR"/>
        </w:rPr>
        <w:t xml:space="preserve">N° Contribuable: </w:t>
      </w:r>
      <w:r w:rsidRPr="00960BBE">
        <w:rPr>
          <w:rFonts w:ascii="Tahoma" w:eastAsia="Times New Roman" w:hAnsi="Tahoma" w:cs="Tahoma"/>
          <w:sz w:val="21"/>
          <w:szCs w:val="21"/>
          <w:u w:val="single"/>
          <w:lang w:eastAsia="fr-FR"/>
        </w:rPr>
        <w:tab/>
      </w:r>
    </w:p>
    <w:p w:rsidR="00960BBE" w:rsidRPr="00960BBE" w:rsidRDefault="00960BBE" w:rsidP="00960BBE">
      <w:pPr>
        <w:widowControl w:val="0"/>
        <w:tabs>
          <w:tab w:val="left" w:pos="1860"/>
        </w:tabs>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r w:rsidRPr="00960BBE">
        <w:rPr>
          <w:rFonts w:ascii="Tahoma" w:eastAsia="Times New Roman" w:hAnsi="Tahoma" w:cs="Tahoma"/>
          <w:sz w:val="21"/>
          <w:szCs w:val="21"/>
          <w:lang w:eastAsia="fr-FR"/>
        </w:rPr>
        <w:t>N° Compte bancaire : ______________________________________________________</w:t>
      </w: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val="pt-PT" w:eastAsia="fr-FR"/>
        </w:rPr>
      </w:pP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val="pt-PT" w:eastAsia="fr-FR"/>
        </w:rPr>
      </w:pP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val="pt-PT" w:eastAsia="fr-FR"/>
        </w:rPr>
      </w:pP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val="pt-PT" w:eastAsia="fr-FR"/>
        </w:rPr>
      </w:pP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r w:rsidRPr="00960BBE">
        <w:rPr>
          <w:rFonts w:ascii="Tahoma" w:eastAsia="Times New Roman" w:hAnsi="Tahoma" w:cs="Tahoma"/>
          <w:sz w:val="21"/>
          <w:szCs w:val="21"/>
          <w:lang w:eastAsia="fr-FR"/>
        </w:rPr>
        <w:t>Représentée par Monsieur ___________________, son Directeur Général, dénommée</w:t>
      </w:r>
    </w:p>
    <w:p w:rsidR="00960BBE" w:rsidRPr="00960BBE" w:rsidRDefault="00960BBE" w:rsidP="00960BBE">
      <w:pPr>
        <w:widowControl w:val="0"/>
        <w:suppressAutoHyphens/>
        <w:autoSpaceDE w:val="0"/>
        <w:autoSpaceDN w:val="0"/>
        <w:spacing w:before="120" w:after="120" w:line="240" w:lineRule="auto"/>
        <w:jc w:val="both"/>
        <w:textAlignment w:val="baseline"/>
        <w:rPr>
          <w:rFonts w:ascii="Tahoma" w:eastAsia="Times New Roman" w:hAnsi="Tahoma" w:cs="Tahoma"/>
          <w:sz w:val="21"/>
          <w:szCs w:val="21"/>
          <w:lang w:eastAsia="fr-FR"/>
        </w:rPr>
      </w:pPr>
      <w:r w:rsidRPr="00960BBE">
        <w:rPr>
          <w:rFonts w:ascii="Tahoma" w:eastAsia="Times New Roman" w:hAnsi="Tahoma" w:cs="Tahoma"/>
          <w:sz w:val="21"/>
          <w:szCs w:val="21"/>
          <w:lang w:eastAsia="fr-FR"/>
        </w:rPr>
        <w:t>Ci-après «l’entrepreneur»</w:t>
      </w:r>
    </w:p>
    <w:p w:rsidR="00960BBE" w:rsidRPr="00960BBE" w:rsidRDefault="00960BBE" w:rsidP="00960BBE">
      <w:pPr>
        <w:widowControl w:val="0"/>
        <w:suppressAutoHyphens/>
        <w:autoSpaceDE w:val="0"/>
        <w:autoSpaceDN w:val="0"/>
        <w:spacing w:after="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suppressAutoHyphens/>
        <w:autoSpaceDE w:val="0"/>
        <w:autoSpaceDN w:val="0"/>
        <w:spacing w:after="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suppressAutoHyphens/>
        <w:autoSpaceDE w:val="0"/>
        <w:autoSpaceDN w:val="0"/>
        <w:spacing w:after="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suppressAutoHyphens/>
        <w:autoSpaceDE w:val="0"/>
        <w:autoSpaceDN w:val="0"/>
        <w:spacing w:after="0" w:line="240" w:lineRule="auto"/>
        <w:ind w:firstLine="7655"/>
        <w:jc w:val="both"/>
        <w:textAlignment w:val="baseline"/>
        <w:rPr>
          <w:rFonts w:ascii="Tahoma" w:eastAsia="Times New Roman" w:hAnsi="Tahoma" w:cs="Tahoma"/>
          <w:sz w:val="21"/>
          <w:szCs w:val="21"/>
          <w:lang w:eastAsia="fr-FR"/>
        </w:rPr>
      </w:pPr>
      <w:r w:rsidRPr="00960BBE">
        <w:rPr>
          <w:rFonts w:ascii="Tahoma" w:eastAsia="Times New Roman" w:hAnsi="Tahoma" w:cs="Tahoma"/>
          <w:bCs/>
          <w:sz w:val="21"/>
          <w:szCs w:val="21"/>
          <w:lang w:eastAsia="fr-FR"/>
        </w:rPr>
        <w:t>D'autre part</w:t>
      </w:r>
      <w:r w:rsidRPr="00960BBE">
        <w:rPr>
          <w:rFonts w:ascii="Tahoma" w:eastAsia="Times New Roman" w:hAnsi="Tahoma" w:cs="Tahoma"/>
          <w:sz w:val="21"/>
          <w:szCs w:val="21"/>
          <w:lang w:eastAsia="fr-FR"/>
        </w:rPr>
        <w:t>,</w:t>
      </w:r>
    </w:p>
    <w:p w:rsidR="00960BBE" w:rsidRPr="00960BBE" w:rsidRDefault="00960BBE" w:rsidP="00960BBE">
      <w:pPr>
        <w:widowControl w:val="0"/>
        <w:suppressAutoHyphens/>
        <w:autoSpaceDE w:val="0"/>
        <w:autoSpaceDN w:val="0"/>
        <w:spacing w:after="0" w:line="240" w:lineRule="auto"/>
        <w:jc w:val="both"/>
        <w:textAlignment w:val="baseline"/>
        <w:rPr>
          <w:rFonts w:ascii="Tahoma" w:eastAsia="Times New Roman" w:hAnsi="Tahoma" w:cs="Tahoma"/>
          <w:sz w:val="21"/>
          <w:szCs w:val="21"/>
          <w:lang w:eastAsia="fr-FR"/>
        </w:rPr>
      </w:pPr>
    </w:p>
    <w:p w:rsidR="00960BBE" w:rsidRPr="00960BBE" w:rsidRDefault="00960BBE" w:rsidP="00960BBE">
      <w:pPr>
        <w:widowControl w:val="0"/>
        <w:suppressAutoHyphens/>
        <w:autoSpaceDE w:val="0"/>
        <w:autoSpaceDN w:val="0"/>
        <w:spacing w:after="0" w:line="240" w:lineRule="auto"/>
        <w:jc w:val="center"/>
        <w:textAlignment w:val="baseline"/>
        <w:rPr>
          <w:rFonts w:ascii="Tahoma" w:eastAsia="Times New Roman" w:hAnsi="Tahoma" w:cs="Tahoma"/>
          <w:sz w:val="21"/>
          <w:szCs w:val="21"/>
          <w:lang w:eastAsia="fr-FR"/>
        </w:rPr>
      </w:pPr>
      <w:r w:rsidRPr="00960BBE">
        <w:rPr>
          <w:rFonts w:ascii="Tahoma" w:eastAsia="Times New Roman" w:hAnsi="Tahoma" w:cs="Tahoma"/>
          <w:sz w:val="21"/>
          <w:szCs w:val="21"/>
          <w:lang w:eastAsia="fr-FR"/>
        </w:rPr>
        <w:t>Il a été convenu et arrêté ce qui suit:</w:t>
      </w:r>
    </w:p>
    <w:p w:rsidR="00960BBE" w:rsidRPr="00960BBE" w:rsidRDefault="00960BBE" w:rsidP="00960BBE">
      <w:pPr>
        <w:widowControl w:val="0"/>
        <w:suppressAutoHyphens/>
        <w:autoSpaceDE w:val="0"/>
        <w:autoSpaceDN w:val="0"/>
        <w:spacing w:after="0" w:line="240" w:lineRule="auto"/>
        <w:jc w:val="both"/>
        <w:textAlignment w:val="baseline"/>
        <w:rPr>
          <w:rFonts w:ascii="Tahoma" w:eastAsia="Times New Roman" w:hAnsi="Tahoma" w:cs="Tahoma"/>
          <w:sz w:val="21"/>
          <w:szCs w:val="21"/>
          <w:lang w:eastAsia="fr-FR"/>
        </w:rPr>
      </w:pPr>
    </w:p>
    <w:p w:rsidR="00960BBE" w:rsidRPr="00960BBE" w:rsidRDefault="00960BBE" w:rsidP="00960BBE">
      <w:pPr>
        <w:spacing w:before="120" w:after="120" w:line="240" w:lineRule="auto"/>
        <w:jc w:val="center"/>
        <w:rPr>
          <w:rFonts w:ascii="Tahoma" w:eastAsia="Times New Roman" w:hAnsi="Tahoma" w:cs="Tahoma"/>
          <w:b/>
          <w:sz w:val="20"/>
          <w:szCs w:val="20"/>
          <w:lang w:eastAsia="x-none"/>
        </w:rPr>
      </w:pPr>
    </w:p>
    <w:p w:rsidR="00960BBE" w:rsidRPr="00960BBE" w:rsidRDefault="00960BBE" w:rsidP="00960BBE">
      <w:pPr>
        <w:spacing w:after="0" w:line="240" w:lineRule="auto"/>
        <w:rPr>
          <w:rFonts w:ascii="Arial" w:eastAsia="Times New Roman" w:hAnsi="Arial" w:cs="Arial"/>
          <w:sz w:val="20"/>
          <w:szCs w:val="20"/>
          <w:lang w:eastAsia="fr-FR"/>
        </w:rPr>
      </w:pPr>
      <w:r w:rsidRPr="00960BBE">
        <w:rPr>
          <w:rFonts w:ascii="Arial" w:eastAsia="Times New Roman" w:hAnsi="Arial" w:cs="Arial"/>
          <w:sz w:val="20"/>
          <w:szCs w:val="20"/>
          <w:lang w:eastAsia="fr-FR"/>
        </w:rPr>
        <w:br w:type="page"/>
      </w:r>
    </w:p>
    <w:p w:rsidR="00960BBE" w:rsidRPr="00960BBE" w:rsidRDefault="00960BBE" w:rsidP="00960BBE">
      <w:pPr>
        <w:spacing w:after="0" w:line="240" w:lineRule="auto"/>
        <w:rPr>
          <w:rFonts w:ascii="Arial" w:eastAsia="Times New Roman" w:hAnsi="Arial" w:cs="Arial"/>
          <w:b/>
          <w:i/>
          <w:sz w:val="28"/>
          <w:szCs w:val="20"/>
          <w:lang w:eastAsia="fr-FR"/>
        </w:rPr>
      </w:pPr>
      <w:r w:rsidRPr="00960BBE">
        <w:rPr>
          <w:rFonts w:ascii="Arial" w:eastAsia="Times New Roman" w:hAnsi="Arial" w:cs="Arial"/>
          <w:b/>
          <w:i/>
          <w:sz w:val="28"/>
          <w:szCs w:val="20"/>
          <w:lang w:eastAsia="fr-FR"/>
        </w:rPr>
        <w:lastRenderedPageBreak/>
        <w:t>SOMMAIRE</w:t>
      </w:r>
    </w:p>
    <w:p w:rsidR="00960BBE" w:rsidRPr="00960BBE" w:rsidRDefault="00960BBE" w:rsidP="00960BBE">
      <w:pPr>
        <w:spacing w:after="0" w:line="240" w:lineRule="auto"/>
        <w:rPr>
          <w:rFonts w:ascii="Arial" w:eastAsia="Times New Roman" w:hAnsi="Arial" w:cs="Arial"/>
          <w:sz w:val="20"/>
          <w:szCs w:val="20"/>
          <w:lang w:eastAsia="fr-FR"/>
        </w:rPr>
      </w:pPr>
    </w:p>
    <w:p w:rsidR="00960BBE" w:rsidRPr="00960BBE" w:rsidRDefault="00960BBE" w:rsidP="00960BBE">
      <w:pPr>
        <w:spacing w:after="0" w:line="480" w:lineRule="auto"/>
        <w:rPr>
          <w:rFonts w:ascii="Arial" w:eastAsia="Times New Roman" w:hAnsi="Arial" w:cs="Arial"/>
          <w:sz w:val="20"/>
          <w:szCs w:val="20"/>
          <w:lang w:eastAsia="fr-FR"/>
        </w:rPr>
      </w:pPr>
      <w:r w:rsidRPr="00960BBE">
        <w:rPr>
          <w:rFonts w:ascii="Arial" w:eastAsia="Times New Roman" w:hAnsi="Arial" w:cs="Arial"/>
          <w:sz w:val="20"/>
          <w:szCs w:val="20"/>
          <w:lang w:eastAsia="fr-FR"/>
        </w:rPr>
        <w:t>Titre I : Cahier des Clauses Administratives Particulières (CCAP)</w:t>
      </w:r>
    </w:p>
    <w:p w:rsidR="00960BBE" w:rsidRPr="00960BBE" w:rsidRDefault="00960BBE" w:rsidP="00960BBE">
      <w:pPr>
        <w:spacing w:after="0" w:line="480" w:lineRule="auto"/>
        <w:rPr>
          <w:rFonts w:ascii="Arial" w:eastAsia="Times New Roman" w:hAnsi="Arial" w:cs="Arial"/>
          <w:sz w:val="20"/>
          <w:szCs w:val="20"/>
          <w:lang w:eastAsia="fr-FR"/>
        </w:rPr>
      </w:pPr>
      <w:r w:rsidRPr="00960BBE">
        <w:rPr>
          <w:rFonts w:ascii="Arial" w:eastAsia="Times New Roman" w:hAnsi="Arial" w:cs="Arial"/>
          <w:sz w:val="20"/>
          <w:szCs w:val="20"/>
          <w:lang w:eastAsia="fr-FR"/>
        </w:rPr>
        <w:t>Titre II : Cahier des Clauses Techniques Particulières (CCTP)</w:t>
      </w:r>
    </w:p>
    <w:p w:rsidR="00960BBE" w:rsidRPr="00960BBE" w:rsidRDefault="00960BBE" w:rsidP="00960BBE">
      <w:pPr>
        <w:spacing w:after="0" w:line="480" w:lineRule="auto"/>
        <w:rPr>
          <w:rFonts w:ascii="Arial" w:eastAsia="Times New Roman" w:hAnsi="Arial" w:cs="Arial"/>
          <w:sz w:val="20"/>
          <w:szCs w:val="20"/>
          <w:lang w:eastAsia="fr-FR"/>
        </w:rPr>
      </w:pPr>
      <w:r w:rsidRPr="00960BBE">
        <w:rPr>
          <w:rFonts w:ascii="Arial" w:eastAsia="Times New Roman" w:hAnsi="Arial" w:cs="Arial"/>
          <w:sz w:val="20"/>
          <w:szCs w:val="20"/>
          <w:lang w:eastAsia="fr-FR"/>
        </w:rPr>
        <w:t>Titre III : Bordereau des Prix Unitaires (BPU)</w:t>
      </w:r>
    </w:p>
    <w:p w:rsidR="00960BBE" w:rsidRPr="00960BBE" w:rsidRDefault="00960BBE" w:rsidP="00960BBE">
      <w:pPr>
        <w:spacing w:after="0" w:line="480" w:lineRule="auto"/>
        <w:rPr>
          <w:rFonts w:ascii="Arial" w:eastAsia="Times New Roman" w:hAnsi="Arial" w:cs="Arial"/>
          <w:sz w:val="20"/>
          <w:szCs w:val="20"/>
          <w:lang w:eastAsia="fr-FR"/>
        </w:rPr>
      </w:pPr>
      <w:r w:rsidRPr="00960BBE">
        <w:rPr>
          <w:rFonts w:ascii="Arial" w:eastAsia="Times New Roman" w:hAnsi="Arial" w:cs="Arial"/>
          <w:sz w:val="20"/>
          <w:szCs w:val="20"/>
          <w:lang w:eastAsia="fr-FR"/>
        </w:rPr>
        <w:t xml:space="preserve">Titre IV : Détail Quantitatif et Estimatif (DQE) </w:t>
      </w:r>
    </w:p>
    <w:p w:rsidR="00960BBE" w:rsidRPr="00960BBE" w:rsidRDefault="00960BBE" w:rsidP="00960BBE">
      <w:pPr>
        <w:tabs>
          <w:tab w:val="left" w:pos="1875"/>
        </w:tabs>
        <w:spacing w:after="0" w:line="480" w:lineRule="auto"/>
        <w:rPr>
          <w:rFonts w:ascii="Arial" w:eastAsia="Times New Roman" w:hAnsi="Arial" w:cs="Arial"/>
          <w:sz w:val="20"/>
          <w:szCs w:val="20"/>
          <w:lang w:eastAsia="fr-FR"/>
        </w:rPr>
      </w:pPr>
    </w:p>
    <w:p w:rsidR="00960BBE" w:rsidRPr="00960BBE" w:rsidRDefault="00960BBE" w:rsidP="00960BBE">
      <w:pPr>
        <w:tabs>
          <w:tab w:val="left" w:pos="1875"/>
        </w:tabs>
        <w:spacing w:after="0" w:line="240" w:lineRule="auto"/>
        <w:rPr>
          <w:rFonts w:ascii="Arial" w:eastAsia="Times New Roman" w:hAnsi="Arial" w:cs="Arial"/>
          <w:sz w:val="20"/>
          <w:szCs w:val="20"/>
          <w:lang w:eastAsia="fr-FR"/>
        </w:rPr>
      </w:pPr>
    </w:p>
    <w:p w:rsidR="00960BBE" w:rsidRPr="00960BBE" w:rsidRDefault="00960BBE" w:rsidP="00960BBE">
      <w:pPr>
        <w:tabs>
          <w:tab w:val="left" w:pos="1875"/>
        </w:tabs>
        <w:spacing w:after="0" w:line="240" w:lineRule="auto"/>
        <w:rPr>
          <w:rFonts w:ascii="Arial" w:eastAsia="Times New Roman" w:hAnsi="Arial" w:cs="Arial"/>
          <w:sz w:val="20"/>
          <w:szCs w:val="20"/>
          <w:lang w:eastAsia="fr-FR"/>
        </w:rPr>
      </w:pPr>
    </w:p>
    <w:p w:rsidR="00960BBE" w:rsidRPr="00960BBE" w:rsidRDefault="00960BBE" w:rsidP="00960BBE">
      <w:pPr>
        <w:tabs>
          <w:tab w:val="left" w:pos="1875"/>
        </w:tabs>
        <w:spacing w:after="0" w:line="240" w:lineRule="auto"/>
        <w:rPr>
          <w:rFonts w:ascii="Arial" w:eastAsia="Times New Roman" w:hAnsi="Arial" w:cs="Arial"/>
          <w:sz w:val="20"/>
          <w:szCs w:val="20"/>
          <w:lang w:eastAsia="fr-FR"/>
        </w:rPr>
      </w:pPr>
      <w:r w:rsidRPr="00960BBE">
        <w:rPr>
          <w:rFonts w:ascii="Arial" w:eastAsia="Times New Roman" w:hAnsi="Arial" w:cs="Arial"/>
          <w:sz w:val="20"/>
          <w:szCs w:val="20"/>
          <w:lang w:eastAsia="fr-FR"/>
        </w:rPr>
        <w:br w:type="page"/>
      </w:r>
    </w:p>
    <w:p w:rsidR="00960BBE" w:rsidRPr="00960BBE" w:rsidRDefault="00960BBE" w:rsidP="00960BBE">
      <w:pPr>
        <w:spacing w:after="0" w:line="240" w:lineRule="auto"/>
        <w:jc w:val="both"/>
        <w:rPr>
          <w:rFonts w:ascii="Tahoma" w:eastAsia="Times New Roman" w:hAnsi="Tahoma" w:cs="Tahoma"/>
          <w:bCs/>
          <w:sz w:val="21"/>
          <w:szCs w:val="21"/>
          <w:lang w:eastAsia="fr-FR"/>
        </w:rPr>
      </w:pPr>
      <w:r w:rsidRPr="00960BBE">
        <w:rPr>
          <w:rFonts w:ascii="Tahoma" w:eastAsia="Times New Roman" w:hAnsi="Tahoma" w:cs="Tahoma"/>
          <w:bCs/>
          <w:sz w:val="21"/>
          <w:szCs w:val="21"/>
          <w:lang w:eastAsia="fr-FR"/>
        </w:rPr>
        <w:lastRenderedPageBreak/>
        <w:t>Page ___ et Dernière</w:t>
      </w:r>
    </w:p>
    <w:p w:rsidR="00960BBE" w:rsidRPr="00960BBE" w:rsidRDefault="00960BBE" w:rsidP="00960BBE">
      <w:pPr>
        <w:tabs>
          <w:tab w:val="left" w:pos="8190"/>
        </w:tabs>
        <w:spacing w:after="0" w:line="240" w:lineRule="auto"/>
        <w:jc w:val="both"/>
        <w:rPr>
          <w:rFonts w:ascii="Tahoma" w:eastAsia="Times New Roman" w:hAnsi="Tahoma" w:cs="Tahoma"/>
          <w:bCs/>
          <w:sz w:val="21"/>
          <w:szCs w:val="21"/>
          <w:lang w:eastAsia="fr-FR"/>
        </w:rPr>
      </w:pPr>
      <w:r w:rsidRPr="00960BBE">
        <w:rPr>
          <w:rFonts w:ascii="Tahoma" w:eastAsia="Times New Roman" w:hAnsi="Tahoma" w:cs="Tahoma"/>
          <w:bCs/>
          <w:sz w:val="21"/>
          <w:szCs w:val="21"/>
          <w:lang w:eastAsia="fr-FR"/>
        </w:rPr>
        <w:tab/>
      </w:r>
    </w:p>
    <w:p w:rsidR="00960BBE" w:rsidRPr="00960BBE" w:rsidRDefault="00681B50" w:rsidP="00960BBE">
      <w:pPr>
        <w:spacing w:before="120" w:after="0" w:line="240" w:lineRule="auto"/>
        <w:jc w:val="center"/>
        <w:outlineLvl w:val="0"/>
        <w:rPr>
          <w:rFonts w:ascii="Tahoma" w:eastAsia="Times New Roman" w:hAnsi="Tahoma" w:cs="Tahoma"/>
          <w:b/>
          <w:bCs/>
          <w:sz w:val="21"/>
          <w:szCs w:val="21"/>
          <w:lang w:eastAsia="fr-FR"/>
        </w:rPr>
      </w:pPr>
      <w:r>
        <w:rPr>
          <w:rFonts w:ascii="Tahoma" w:eastAsia="Times New Roman" w:hAnsi="Tahoma" w:cs="Tahoma"/>
          <w:b/>
          <w:bCs/>
          <w:sz w:val="21"/>
          <w:szCs w:val="21"/>
          <w:lang w:eastAsia="fr-FR"/>
        </w:rPr>
        <w:t>LETTRE COMMANDE N</w:t>
      </w:r>
      <w:r w:rsidR="003F7914">
        <w:rPr>
          <w:rFonts w:ascii="Tahoma" w:eastAsia="Times New Roman" w:hAnsi="Tahoma" w:cs="Tahoma"/>
          <w:b/>
          <w:bCs/>
          <w:sz w:val="21"/>
          <w:szCs w:val="21"/>
          <w:lang w:eastAsia="fr-FR"/>
        </w:rPr>
        <w:t>°_____/LC/ SG/ST/C.MNA/CIPM/2021</w:t>
      </w:r>
    </w:p>
    <w:p w:rsidR="00960BBE" w:rsidRPr="00960BBE" w:rsidRDefault="00960BBE" w:rsidP="00960BBE">
      <w:pPr>
        <w:spacing w:before="120" w:after="0"/>
        <w:jc w:val="center"/>
        <w:outlineLvl w:val="0"/>
        <w:rPr>
          <w:rFonts w:ascii="Tahoma" w:eastAsia="Times New Roman" w:hAnsi="Tahoma" w:cs="Tahoma"/>
          <w:bCs/>
          <w:sz w:val="21"/>
          <w:szCs w:val="21"/>
          <w:lang w:eastAsia="fr-FR"/>
        </w:rPr>
      </w:pPr>
      <w:r w:rsidRPr="00960BBE">
        <w:rPr>
          <w:rFonts w:ascii="Tahoma" w:eastAsia="Times New Roman" w:hAnsi="Tahoma" w:cs="Tahoma"/>
          <w:b/>
          <w:bCs/>
          <w:sz w:val="21"/>
          <w:szCs w:val="21"/>
          <w:lang w:eastAsia="fr-FR"/>
        </w:rPr>
        <w:t xml:space="preserve">Passée après Appel d’Offres National Ouvert </w:t>
      </w:r>
      <w:r w:rsidR="009412DC">
        <w:rPr>
          <w:rFonts w:ascii="Tahoma" w:eastAsia="Times New Roman" w:hAnsi="Tahoma" w:cs="Tahoma"/>
          <w:bCs/>
          <w:sz w:val="21"/>
          <w:szCs w:val="21"/>
          <w:lang w:eastAsia="fr-FR"/>
        </w:rPr>
        <w:t>N° 005</w:t>
      </w:r>
      <w:bookmarkStart w:id="733" w:name="_GoBack"/>
      <w:bookmarkEnd w:id="733"/>
      <w:r w:rsidRPr="00960BBE">
        <w:rPr>
          <w:rFonts w:ascii="Tahoma" w:eastAsia="Times New Roman" w:hAnsi="Tahoma" w:cs="Tahoma"/>
          <w:bCs/>
          <w:sz w:val="21"/>
          <w:szCs w:val="21"/>
          <w:lang w:eastAsia="fr-FR"/>
        </w:rPr>
        <w:t>/AONO/SG/ST/C.M</w:t>
      </w:r>
      <w:r w:rsidR="00681B50">
        <w:rPr>
          <w:rFonts w:ascii="Tahoma" w:eastAsia="Times New Roman" w:hAnsi="Tahoma" w:cs="Tahoma"/>
          <w:bCs/>
          <w:sz w:val="21"/>
          <w:szCs w:val="21"/>
          <w:lang w:eastAsia="fr-FR"/>
        </w:rPr>
        <w:t>NA/CI</w:t>
      </w:r>
      <w:r w:rsidR="003F7914">
        <w:rPr>
          <w:rFonts w:ascii="Tahoma" w:eastAsia="Times New Roman" w:hAnsi="Tahoma" w:cs="Tahoma"/>
          <w:bCs/>
          <w:sz w:val="21"/>
          <w:szCs w:val="21"/>
          <w:lang w:eastAsia="fr-FR"/>
        </w:rPr>
        <w:t>PM/2021</w:t>
      </w:r>
      <w:r w:rsidR="00574F7C">
        <w:rPr>
          <w:rFonts w:ascii="Tahoma" w:eastAsia="Times New Roman" w:hAnsi="Tahoma" w:cs="Tahoma"/>
          <w:bCs/>
          <w:sz w:val="21"/>
          <w:szCs w:val="21"/>
          <w:lang w:eastAsia="fr-FR"/>
        </w:rPr>
        <w:t xml:space="preserve"> du __________</w:t>
      </w:r>
      <w:r w:rsidRPr="00960BBE">
        <w:rPr>
          <w:rFonts w:ascii="Tahoma" w:eastAsia="Times New Roman" w:hAnsi="Tahoma" w:cs="Tahoma"/>
          <w:bCs/>
          <w:sz w:val="21"/>
          <w:szCs w:val="21"/>
          <w:lang w:eastAsia="fr-FR"/>
        </w:rPr>
        <w:t xml:space="preserve">___ </w:t>
      </w:r>
      <w:r w:rsidR="00094F3C">
        <w:rPr>
          <w:rFonts w:ascii="Tahoma" w:eastAsia="Times New Roman" w:hAnsi="Tahoma" w:cs="Tahoma"/>
          <w:bCs/>
          <w:sz w:val="21"/>
          <w:szCs w:val="21"/>
          <w:lang w:eastAsia="fr-FR"/>
        </w:rPr>
        <w:t xml:space="preserve">Pour la réhabilitation de certaines routes communales dans la Commune de Messamena, </w:t>
      </w:r>
      <w:r w:rsidR="00D12A7F">
        <w:rPr>
          <w:rFonts w:ascii="Tahoma" w:eastAsia="Times New Roman" w:hAnsi="Tahoma" w:cs="Tahoma"/>
          <w:bCs/>
          <w:sz w:val="21"/>
          <w:szCs w:val="21"/>
          <w:lang w:eastAsia="fr-FR"/>
        </w:rPr>
        <w:t>Département</w:t>
      </w:r>
      <w:r w:rsidR="00094F3C">
        <w:rPr>
          <w:rFonts w:ascii="Tahoma" w:eastAsia="Times New Roman" w:hAnsi="Tahoma" w:cs="Tahoma"/>
          <w:bCs/>
          <w:sz w:val="21"/>
          <w:szCs w:val="21"/>
          <w:lang w:eastAsia="fr-FR"/>
        </w:rPr>
        <w:t xml:space="preserve"> du Haut - Nyong, Région de l’Est. Lot N° _____.</w:t>
      </w:r>
    </w:p>
    <w:p w:rsidR="00960BBE" w:rsidRPr="00960BBE" w:rsidRDefault="00960BBE" w:rsidP="00960BBE">
      <w:pPr>
        <w:spacing w:after="0" w:line="240" w:lineRule="auto"/>
        <w:jc w:val="center"/>
        <w:outlineLvl w:val="0"/>
        <w:rPr>
          <w:rFonts w:ascii="Tahoma" w:eastAsia="Times New Roman" w:hAnsi="Tahoma" w:cs="Tahoma"/>
          <w:b/>
          <w:bCs/>
          <w:sz w:val="21"/>
          <w:szCs w:val="21"/>
          <w:lang w:eastAsia="fr-FR"/>
        </w:rPr>
      </w:pPr>
    </w:p>
    <w:p w:rsidR="00960BBE" w:rsidRPr="00960BBE" w:rsidRDefault="00960BBE" w:rsidP="00960BBE">
      <w:pPr>
        <w:tabs>
          <w:tab w:val="left" w:pos="5940"/>
        </w:tabs>
        <w:spacing w:after="0" w:line="240" w:lineRule="auto"/>
        <w:ind w:left="851" w:hanging="851"/>
        <w:jc w:val="both"/>
        <w:rPr>
          <w:rFonts w:ascii="Tahoma" w:eastAsia="Times New Roman" w:hAnsi="Tahoma" w:cs="Tahoma"/>
          <w:b/>
          <w:bCs/>
          <w:sz w:val="21"/>
          <w:szCs w:val="21"/>
          <w:lang w:eastAsia="fr-FR"/>
        </w:rPr>
      </w:pPr>
    </w:p>
    <w:p w:rsidR="00960BBE" w:rsidRPr="00960BBE" w:rsidRDefault="00960BBE" w:rsidP="00960BBE">
      <w:pPr>
        <w:spacing w:after="0" w:line="240" w:lineRule="auto"/>
        <w:jc w:val="both"/>
        <w:outlineLvl w:val="0"/>
        <w:rPr>
          <w:rFonts w:ascii="Tahoma" w:eastAsia="Times New Roman" w:hAnsi="Tahoma" w:cs="Tahoma"/>
          <w:bCs/>
          <w:sz w:val="21"/>
          <w:szCs w:val="21"/>
          <w:lang w:eastAsia="fr-FR"/>
        </w:rPr>
      </w:pPr>
      <w:r w:rsidRPr="00960BBE">
        <w:rPr>
          <w:rFonts w:ascii="Tahoma" w:eastAsia="Times New Roman" w:hAnsi="Tahoma" w:cs="Tahoma"/>
          <w:b/>
          <w:bCs/>
          <w:sz w:val="21"/>
          <w:szCs w:val="21"/>
          <w:lang w:eastAsia="fr-FR"/>
        </w:rPr>
        <w:t xml:space="preserve">MONTANTS  EN FCFA </w:t>
      </w:r>
      <w:r w:rsidRPr="00960BBE">
        <w:rPr>
          <w:rFonts w:ascii="Tahoma" w:eastAsia="Times New Roman" w:hAnsi="Tahoma" w:cs="Tahoma"/>
          <w:bCs/>
          <w:sz w:val="21"/>
          <w:szCs w:val="21"/>
          <w:lang w:eastAsia="fr-FR"/>
        </w:rPr>
        <w:t xml:space="preserve">: </w:t>
      </w:r>
    </w:p>
    <w:p w:rsidR="00960BBE" w:rsidRPr="00960BBE" w:rsidRDefault="00960BBE" w:rsidP="00960BBE">
      <w:pPr>
        <w:spacing w:after="0" w:line="240" w:lineRule="auto"/>
        <w:jc w:val="both"/>
        <w:outlineLvl w:val="0"/>
        <w:rPr>
          <w:rFonts w:ascii="Tahoma" w:eastAsia="Times New Roman" w:hAnsi="Tahoma" w:cs="Tahoma"/>
          <w:bCs/>
          <w:sz w:val="21"/>
          <w:szCs w:val="21"/>
          <w:lang w:eastAsia="fr-FR"/>
        </w:rPr>
      </w:pPr>
    </w:p>
    <w:tbl>
      <w:tblPr>
        <w:tblW w:w="4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0"/>
        <w:gridCol w:w="2217"/>
      </w:tblGrid>
      <w:tr w:rsidR="00960BBE" w:rsidRPr="00960BBE" w:rsidTr="00960BBE">
        <w:trPr>
          <w:jc w:val="center"/>
        </w:trPr>
        <w:tc>
          <w:tcPr>
            <w:tcW w:w="2020" w:type="dxa"/>
            <w:tcBorders>
              <w:top w:val="single" w:sz="4" w:space="0" w:color="auto"/>
              <w:left w:val="single" w:sz="4" w:space="0" w:color="auto"/>
              <w:bottom w:val="single" w:sz="4" w:space="0" w:color="auto"/>
              <w:right w:val="single" w:sz="4" w:space="0" w:color="auto"/>
            </w:tcBorders>
          </w:tcPr>
          <w:p w:rsidR="00960BBE" w:rsidRPr="00960BBE" w:rsidRDefault="00960BBE" w:rsidP="00960BBE">
            <w:pPr>
              <w:spacing w:after="0" w:line="240" w:lineRule="auto"/>
              <w:ind w:firstLine="709"/>
              <w:jc w:val="both"/>
              <w:outlineLvl w:val="0"/>
              <w:rPr>
                <w:rFonts w:ascii="Tahoma" w:eastAsia="Times New Roman" w:hAnsi="Tahoma" w:cs="Tahoma"/>
                <w:bCs/>
                <w:sz w:val="21"/>
                <w:szCs w:val="21"/>
              </w:rPr>
            </w:pPr>
          </w:p>
        </w:tc>
        <w:tc>
          <w:tcPr>
            <w:tcW w:w="2217" w:type="dxa"/>
            <w:tcBorders>
              <w:top w:val="single" w:sz="4" w:space="0" w:color="auto"/>
              <w:left w:val="single" w:sz="4" w:space="0" w:color="auto"/>
              <w:bottom w:val="single" w:sz="4" w:space="0" w:color="auto"/>
              <w:right w:val="single" w:sz="4" w:space="0" w:color="auto"/>
            </w:tcBorders>
            <w:hideMark/>
          </w:tcPr>
          <w:p w:rsidR="00960BBE" w:rsidRPr="00960BBE" w:rsidRDefault="00960BBE" w:rsidP="00960BBE">
            <w:pPr>
              <w:spacing w:after="0" w:line="240" w:lineRule="auto"/>
              <w:ind w:firstLine="709"/>
              <w:jc w:val="center"/>
              <w:outlineLvl w:val="0"/>
              <w:rPr>
                <w:rFonts w:ascii="Tahoma" w:eastAsia="Times New Roman" w:hAnsi="Tahoma" w:cs="Tahoma"/>
                <w:bCs/>
                <w:sz w:val="21"/>
                <w:szCs w:val="21"/>
              </w:rPr>
            </w:pPr>
            <w:r w:rsidRPr="00960BBE">
              <w:rPr>
                <w:rFonts w:ascii="Tahoma" w:eastAsia="Times New Roman" w:hAnsi="Tahoma" w:cs="Tahoma"/>
                <w:bCs/>
                <w:sz w:val="21"/>
                <w:szCs w:val="21"/>
              </w:rPr>
              <w:t>Marché</w:t>
            </w:r>
          </w:p>
        </w:tc>
      </w:tr>
      <w:tr w:rsidR="00960BBE" w:rsidRPr="00960BBE" w:rsidTr="00960BBE">
        <w:trPr>
          <w:jc w:val="center"/>
        </w:trPr>
        <w:tc>
          <w:tcPr>
            <w:tcW w:w="2020" w:type="dxa"/>
            <w:tcBorders>
              <w:top w:val="single" w:sz="4" w:space="0" w:color="auto"/>
              <w:left w:val="single" w:sz="4" w:space="0" w:color="auto"/>
              <w:bottom w:val="single" w:sz="4" w:space="0" w:color="auto"/>
              <w:right w:val="single" w:sz="4" w:space="0" w:color="auto"/>
            </w:tcBorders>
            <w:hideMark/>
          </w:tcPr>
          <w:p w:rsidR="00960BBE" w:rsidRPr="00960BBE" w:rsidRDefault="00960BBE" w:rsidP="00960BBE">
            <w:pPr>
              <w:spacing w:after="0" w:line="240" w:lineRule="auto"/>
              <w:ind w:firstLine="709"/>
              <w:jc w:val="both"/>
              <w:outlineLvl w:val="0"/>
              <w:rPr>
                <w:rFonts w:ascii="Tahoma" w:eastAsia="Times New Roman" w:hAnsi="Tahoma" w:cs="Tahoma"/>
                <w:bCs/>
                <w:sz w:val="21"/>
                <w:szCs w:val="21"/>
              </w:rPr>
            </w:pPr>
            <w:r w:rsidRPr="00960BBE">
              <w:rPr>
                <w:rFonts w:ascii="Tahoma" w:eastAsia="Times New Roman" w:hAnsi="Tahoma" w:cs="Tahoma"/>
                <w:bCs/>
                <w:sz w:val="21"/>
                <w:szCs w:val="21"/>
              </w:rPr>
              <w:t>TTC</w:t>
            </w:r>
          </w:p>
        </w:tc>
        <w:tc>
          <w:tcPr>
            <w:tcW w:w="2217" w:type="dxa"/>
            <w:tcBorders>
              <w:top w:val="single" w:sz="4" w:space="0" w:color="auto"/>
              <w:left w:val="single" w:sz="4" w:space="0" w:color="auto"/>
              <w:bottom w:val="single" w:sz="4" w:space="0" w:color="auto"/>
              <w:right w:val="single" w:sz="4" w:space="0" w:color="auto"/>
            </w:tcBorders>
          </w:tcPr>
          <w:p w:rsidR="00960BBE" w:rsidRPr="00960BBE" w:rsidRDefault="00960BBE" w:rsidP="00960BBE">
            <w:pPr>
              <w:spacing w:after="0" w:line="240" w:lineRule="auto"/>
              <w:ind w:firstLine="709"/>
              <w:jc w:val="both"/>
              <w:outlineLvl w:val="0"/>
              <w:rPr>
                <w:rFonts w:ascii="Tahoma" w:eastAsia="Times New Roman" w:hAnsi="Tahoma" w:cs="Tahoma"/>
                <w:bCs/>
                <w:sz w:val="21"/>
                <w:szCs w:val="21"/>
              </w:rPr>
            </w:pPr>
          </w:p>
        </w:tc>
      </w:tr>
      <w:tr w:rsidR="00960BBE" w:rsidRPr="00960BBE" w:rsidTr="00960BBE">
        <w:trPr>
          <w:jc w:val="center"/>
        </w:trPr>
        <w:tc>
          <w:tcPr>
            <w:tcW w:w="2020" w:type="dxa"/>
            <w:tcBorders>
              <w:top w:val="single" w:sz="4" w:space="0" w:color="auto"/>
              <w:left w:val="single" w:sz="4" w:space="0" w:color="auto"/>
              <w:bottom w:val="single" w:sz="4" w:space="0" w:color="auto"/>
              <w:right w:val="single" w:sz="4" w:space="0" w:color="auto"/>
            </w:tcBorders>
            <w:hideMark/>
          </w:tcPr>
          <w:p w:rsidR="00960BBE" w:rsidRPr="00960BBE" w:rsidRDefault="00960BBE" w:rsidP="00960BBE">
            <w:pPr>
              <w:spacing w:after="0" w:line="240" w:lineRule="auto"/>
              <w:ind w:firstLine="709"/>
              <w:jc w:val="both"/>
              <w:outlineLvl w:val="0"/>
              <w:rPr>
                <w:rFonts w:ascii="Tahoma" w:eastAsia="Times New Roman" w:hAnsi="Tahoma" w:cs="Tahoma"/>
                <w:bCs/>
                <w:sz w:val="21"/>
                <w:szCs w:val="21"/>
              </w:rPr>
            </w:pPr>
            <w:r w:rsidRPr="00960BBE">
              <w:rPr>
                <w:rFonts w:ascii="Tahoma" w:eastAsia="Times New Roman" w:hAnsi="Tahoma" w:cs="Tahoma"/>
                <w:bCs/>
                <w:sz w:val="21"/>
                <w:szCs w:val="21"/>
              </w:rPr>
              <w:t>HTVA</w:t>
            </w:r>
          </w:p>
        </w:tc>
        <w:tc>
          <w:tcPr>
            <w:tcW w:w="2217" w:type="dxa"/>
            <w:tcBorders>
              <w:top w:val="single" w:sz="4" w:space="0" w:color="auto"/>
              <w:left w:val="single" w:sz="4" w:space="0" w:color="auto"/>
              <w:bottom w:val="single" w:sz="4" w:space="0" w:color="auto"/>
              <w:right w:val="single" w:sz="4" w:space="0" w:color="auto"/>
            </w:tcBorders>
          </w:tcPr>
          <w:p w:rsidR="00960BBE" w:rsidRPr="00960BBE" w:rsidRDefault="00960BBE" w:rsidP="00960BBE">
            <w:pPr>
              <w:spacing w:after="0" w:line="240" w:lineRule="auto"/>
              <w:ind w:firstLine="709"/>
              <w:jc w:val="both"/>
              <w:outlineLvl w:val="0"/>
              <w:rPr>
                <w:rFonts w:ascii="Tahoma" w:eastAsia="Times New Roman" w:hAnsi="Tahoma" w:cs="Tahoma"/>
                <w:bCs/>
                <w:sz w:val="21"/>
                <w:szCs w:val="21"/>
              </w:rPr>
            </w:pPr>
          </w:p>
        </w:tc>
      </w:tr>
      <w:tr w:rsidR="00960BBE" w:rsidRPr="00960BBE" w:rsidTr="00960BBE">
        <w:trPr>
          <w:jc w:val="center"/>
        </w:trPr>
        <w:tc>
          <w:tcPr>
            <w:tcW w:w="2020" w:type="dxa"/>
            <w:tcBorders>
              <w:top w:val="single" w:sz="4" w:space="0" w:color="auto"/>
              <w:left w:val="single" w:sz="4" w:space="0" w:color="auto"/>
              <w:bottom w:val="single" w:sz="4" w:space="0" w:color="auto"/>
              <w:right w:val="single" w:sz="4" w:space="0" w:color="auto"/>
            </w:tcBorders>
            <w:hideMark/>
          </w:tcPr>
          <w:p w:rsidR="00960BBE" w:rsidRPr="00960BBE" w:rsidRDefault="00960BBE" w:rsidP="00AD7FA5">
            <w:pPr>
              <w:spacing w:after="0" w:line="240" w:lineRule="auto"/>
              <w:jc w:val="both"/>
              <w:outlineLvl w:val="0"/>
              <w:rPr>
                <w:rFonts w:ascii="Tahoma" w:eastAsia="Times New Roman" w:hAnsi="Tahoma" w:cs="Tahoma"/>
                <w:bCs/>
                <w:sz w:val="21"/>
                <w:szCs w:val="21"/>
              </w:rPr>
            </w:pPr>
            <w:r w:rsidRPr="00960BBE">
              <w:rPr>
                <w:rFonts w:ascii="Tahoma" w:eastAsia="Times New Roman" w:hAnsi="Tahoma" w:cs="Tahoma"/>
                <w:bCs/>
                <w:sz w:val="21"/>
                <w:szCs w:val="21"/>
              </w:rPr>
              <w:t>T.V.A (% HTVA)</w:t>
            </w:r>
          </w:p>
        </w:tc>
        <w:tc>
          <w:tcPr>
            <w:tcW w:w="2217" w:type="dxa"/>
            <w:tcBorders>
              <w:top w:val="single" w:sz="4" w:space="0" w:color="auto"/>
              <w:left w:val="single" w:sz="4" w:space="0" w:color="auto"/>
              <w:bottom w:val="single" w:sz="4" w:space="0" w:color="auto"/>
              <w:right w:val="single" w:sz="4" w:space="0" w:color="auto"/>
            </w:tcBorders>
          </w:tcPr>
          <w:p w:rsidR="00960BBE" w:rsidRPr="00960BBE" w:rsidRDefault="00960BBE" w:rsidP="00960BBE">
            <w:pPr>
              <w:spacing w:after="0" w:line="240" w:lineRule="auto"/>
              <w:ind w:firstLine="709"/>
              <w:jc w:val="both"/>
              <w:outlineLvl w:val="0"/>
              <w:rPr>
                <w:rFonts w:ascii="Tahoma" w:eastAsia="Times New Roman" w:hAnsi="Tahoma" w:cs="Tahoma"/>
                <w:bCs/>
                <w:sz w:val="21"/>
                <w:szCs w:val="21"/>
              </w:rPr>
            </w:pPr>
          </w:p>
        </w:tc>
      </w:tr>
      <w:tr w:rsidR="00960BBE" w:rsidRPr="00960BBE" w:rsidTr="00960BBE">
        <w:trPr>
          <w:jc w:val="center"/>
        </w:trPr>
        <w:tc>
          <w:tcPr>
            <w:tcW w:w="2020" w:type="dxa"/>
            <w:tcBorders>
              <w:top w:val="single" w:sz="4" w:space="0" w:color="auto"/>
              <w:left w:val="single" w:sz="4" w:space="0" w:color="auto"/>
              <w:bottom w:val="single" w:sz="4" w:space="0" w:color="auto"/>
              <w:right w:val="single" w:sz="4" w:space="0" w:color="auto"/>
            </w:tcBorders>
            <w:hideMark/>
          </w:tcPr>
          <w:p w:rsidR="00960BBE" w:rsidRPr="00960BBE" w:rsidRDefault="00960BBE" w:rsidP="00AD7FA5">
            <w:pPr>
              <w:spacing w:after="0" w:line="240" w:lineRule="auto"/>
              <w:jc w:val="both"/>
              <w:outlineLvl w:val="0"/>
              <w:rPr>
                <w:rFonts w:ascii="Tahoma" w:eastAsia="Times New Roman" w:hAnsi="Tahoma" w:cs="Tahoma"/>
                <w:bCs/>
                <w:sz w:val="21"/>
                <w:szCs w:val="21"/>
              </w:rPr>
            </w:pPr>
            <w:r w:rsidRPr="00960BBE">
              <w:rPr>
                <w:rFonts w:ascii="Tahoma" w:eastAsia="Times New Roman" w:hAnsi="Tahoma" w:cs="Tahoma"/>
                <w:bCs/>
                <w:sz w:val="21"/>
                <w:szCs w:val="21"/>
              </w:rPr>
              <w:t>AIR (% HTVA)</w:t>
            </w:r>
          </w:p>
        </w:tc>
        <w:tc>
          <w:tcPr>
            <w:tcW w:w="2217" w:type="dxa"/>
            <w:tcBorders>
              <w:top w:val="single" w:sz="4" w:space="0" w:color="auto"/>
              <w:left w:val="single" w:sz="4" w:space="0" w:color="auto"/>
              <w:bottom w:val="single" w:sz="4" w:space="0" w:color="auto"/>
              <w:right w:val="single" w:sz="4" w:space="0" w:color="auto"/>
            </w:tcBorders>
          </w:tcPr>
          <w:p w:rsidR="00960BBE" w:rsidRPr="00960BBE" w:rsidRDefault="00960BBE" w:rsidP="00960BBE">
            <w:pPr>
              <w:spacing w:after="0" w:line="240" w:lineRule="auto"/>
              <w:ind w:firstLine="709"/>
              <w:jc w:val="both"/>
              <w:outlineLvl w:val="0"/>
              <w:rPr>
                <w:rFonts w:ascii="Tahoma" w:eastAsia="Times New Roman" w:hAnsi="Tahoma" w:cs="Tahoma"/>
                <w:bCs/>
                <w:sz w:val="21"/>
                <w:szCs w:val="21"/>
              </w:rPr>
            </w:pPr>
          </w:p>
        </w:tc>
      </w:tr>
      <w:tr w:rsidR="00960BBE" w:rsidRPr="00960BBE" w:rsidTr="00960BBE">
        <w:trPr>
          <w:jc w:val="center"/>
        </w:trPr>
        <w:tc>
          <w:tcPr>
            <w:tcW w:w="2020" w:type="dxa"/>
            <w:tcBorders>
              <w:top w:val="single" w:sz="4" w:space="0" w:color="auto"/>
              <w:left w:val="single" w:sz="4" w:space="0" w:color="auto"/>
              <w:bottom w:val="single" w:sz="4" w:space="0" w:color="auto"/>
              <w:right w:val="single" w:sz="4" w:space="0" w:color="auto"/>
            </w:tcBorders>
            <w:hideMark/>
          </w:tcPr>
          <w:p w:rsidR="00960BBE" w:rsidRPr="00960BBE" w:rsidRDefault="00960BBE" w:rsidP="00AD7FA5">
            <w:pPr>
              <w:spacing w:after="0" w:line="240" w:lineRule="auto"/>
              <w:jc w:val="both"/>
              <w:outlineLvl w:val="0"/>
              <w:rPr>
                <w:rFonts w:ascii="Tahoma" w:eastAsia="Times New Roman" w:hAnsi="Tahoma" w:cs="Tahoma"/>
                <w:bCs/>
                <w:sz w:val="21"/>
                <w:szCs w:val="21"/>
              </w:rPr>
            </w:pPr>
            <w:r w:rsidRPr="00960BBE">
              <w:rPr>
                <w:rFonts w:ascii="Tahoma" w:eastAsia="Times New Roman" w:hAnsi="Tahoma" w:cs="Tahoma"/>
                <w:bCs/>
                <w:sz w:val="21"/>
                <w:szCs w:val="21"/>
              </w:rPr>
              <w:t>Net à mandater</w:t>
            </w:r>
          </w:p>
        </w:tc>
        <w:tc>
          <w:tcPr>
            <w:tcW w:w="2217" w:type="dxa"/>
            <w:tcBorders>
              <w:top w:val="single" w:sz="4" w:space="0" w:color="auto"/>
              <w:left w:val="single" w:sz="4" w:space="0" w:color="auto"/>
              <w:bottom w:val="single" w:sz="4" w:space="0" w:color="auto"/>
              <w:right w:val="single" w:sz="4" w:space="0" w:color="auto"/>
            </w:tcBorders>
          </w:tcPr>
          <w:p w:rsidR="00960BBE" w:rsidRPr="00960BBE" w:rsidRDefault="00960BBE" w:rsidP="00960BBE">
            <w:pPr>
              <w:spacing w:after="0" w:line="240" w:lineRule="auto"/>
              <w:ind w:firstLine="709"/>
              <w:jc w:val="both"/>
              <w:outlineLvl w:val="0"/>
              <w:rPr>
                <w:rFonts w:ascii="Tahoma" w:eastAsia="Times New Roman" w:hAnsi="Tahoma" w:cs="Tahoma"/>
                <w:bCs/>
                <w:sz w:val="21"/>
                <w:szCs w:val="21"/>
              </w:rPr>
            </w:pPr>
          </w:p>
        </w:tc>
      </w:tr>
    </w:tbl>
    <w:p w:rsidR="00960BBE" w:rsidRPr="00960BBE" w:rsidRDefault="00960BBE" w:rsidP="00960BBE">
      <w:pPr>
        <w:spacing w:after="0" w:line="240" w:lineRule="auto"/>
        <w:jc w:val="both"/>
        <w:rPr>
          <w:rFonts w:ascii="Tahoma" w:eastAsia="Times New Roman" w:hAnsi="Tahoma" w:cs="Tahoma"/>
          <w:bCs/>
          <w:sz w:val="21"/>
          <w:szCs w:val="21"/>
          <w:lang w:eastAsia="fr-FR"/>
        </w:rPr>
      </w:pPr>
    </w:p>
    <w:p w:rsidR="00960BBE" w:rsidRPr="00960BBE" w:rsidRDefault="00960BBE" w:rsidP="00960BBE">
      <w:pPr>
        <w:spacing w:after="0" w:line="240" w:lineRule="auto"/>
        <w:jc w:val="both"/>
        <w:rPr>
          <w:rFonts w:ascii="Tahoma" w:eastAsia="Times New Roman" w:hAnsi="Tahoma" w:cs="Tahoma"/>
          <w:b/>
          <w:bCs/>
          <w:sz w:val="21"/>
          <w:szCs w:val="21"/>
          <w:lang w:eastAsia="fr-FR"/>
        </w:rPr>
      </w:pPr>
      <w:r w:rsidRPr="00960BBE">
        <w:rPr>
          <w:rFonts w:ascii="Tahoma" w:eastAsia="Times New Roman" w:hAnsi="Tahoma" w:cs="Tahoma"/>
          <w:b/>
          <w:bCs/>
          <w:sz w:val="21"/>
          <w:szCs w:val="21"/>
          <w:lang w:eastAsia="fr-FR"/>
        </w:rPr>
        <w:t>VISAS ET SIGNATURES</w:t>
      </w:r>
    </w:p>
    <w:p w:rsidR="00960BBE" w:rsidRPr="00960BBE" w:rsidRDefault="00960BBE" w:rsidP="00960BBE">
      <w:pPr>
        <w:spacing w:after="0" w:line="240" w:lineRule="auto"/>
        <w:jc w:val="both"/>
        <w:rPr>
          <w:rFonts w:ascii="Tahoma" w:eastAsia="Times New Roman" w:hAnsi="Tahoma" w:cs="Tahoma"/>
          <w:bCs/>
          <w:sz w:val="21"/>
          <w:szCs w:val="21"/>
          <w:lang w:eastAsia="fr-FR"/>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0"/>
        <w:gridCol w:w="4960"/>
      </w:tblGrid>
      <w:tr w:rsidR="00960BBE" w:rsidRPr="00960BBE" w:rsidTr="00960BBE">
        <w:trPr>
          <w:cantSplit/>
          <w:trHeight w:val="2112"/>
        </w:trPr>
        <w:tc>
          <w:tcPr>
            <w:tcW w:w="4820" w:type="dxa"/>
            <w:tcBorders>
              <w:top w:val="single" w:sz="4" w:space="0" w:color="auto"/>
              <w:left w:val="single" w:sz="4" w:space="0" w:color="auto"/>
              <w:bottom w:val="single" w:sz="4" w:space="0" w:color="auto"/>
              <w:right w:val="single" w:sz="4" w:space="0" w:color="auto"/>
            </w:tcBorders>
          </w:tcPr>
          <w:p w:rsidR="00960BBE" w:rsidRPr="00960BBE" w:rsidRDefault="00960BBE" w:rsidP="00960BBE">
            <w:pPr>
              <w:spacing w:after="0" w:line="240" w:lineRule="auto"/>
              <w:ind w:firstLine="709"/>
              <w:jc w:val="center"/>
              <w:rPr>
                <w:rFonts w:ascii="Tahoma" w:eastAsia="Times New Roman" w:hAnsi="Tahoma" w:cs="Tahoma"/>
                <w:bCs/>
                <w:sz w:val="21"/>
                <w:szCs w:val="21"/>
              </w:rPr>
            </w:pPr>
            <w:r w:rsidRPr="00960BBE">
              <w:rPr>
                <w:rFonts w:ascii="Tahoma" w:eastAsia="Times New Roman" w:hAnsi="Tahoma" w:cs="Tahoma"/>
                <w:bCs/>
                <w:sz w:val="21"/>
                <w:szCs w:val="21"/>
                <w:lang w:eastAsia="fr-FR"/>
              </w:rPr>
              <w:br w:type="page"/>
            </w:r>
            <w:r w:rsidRPr="00960BBE">
              <w:rPr>
                <w:rFonts w:ascii="Tahoma" w:eastAsia="Times New Roman" w:hAnsi="Tahoma" w:cs="Tahoma"/>
                <w:bCs/>
                <w:sz w:val="21"/>
                <w:szCs w:val="21"/>
              </w:rPr>
              <w:t>Lue et acceptée par le Cocontractant</w:t>
            </w: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120" w:line="240" w:lineRule="auto"/>
              <w:ind w:firstLine="709"/>
              <w:jc w:val="center"/>
              <w:rPr>
                <w:rFonts w:ascii="Tahoma" w:eastAsia="Times New Roman" w:hAnsi="Tahoma" w:cs="Tahoma"/>
                <w:bCs/>
                <w:sz w:val="21"/>
                <w:szCs w:val="21"/>
              </w:rPr>
            </w:pPr>
            <w:r w:rsidRPr="00960BBE">
              <w:rPr>
                <w:rFonts w:ascii="Tahoma" w:eastAsia="Times New Roman" w:hAnsi="Tahoma" w:cs="Tahoma"/>
                <w:bCs/>
                <w:sz w:val="21"/>
                <w:szCs w:val="21"/>
              </w:rPr>
              <w:t>Yaoundé, le ……………</w:t>
            </w:r>
          </w:p>
        </w:tc>
        <w:tc>
          <w:tcPr>
            <w:tcW w:w="4961" w:type="dxa"/>
            <w:tcBorders>
              <w:top w:val="single" w:sz="4" w:space="0" w:color="auto"/>
              <w:left w:val="single" w:sz="4" w:space="0" w:color="auto"/>
              <w:bottom w:val="single" w:sz="4" w:space="0" w:color="auto"/>
              <w:right w:val="single" w:sz="4" w:space="0" w:color="auto"/>
            </w:tcBorders>
          </w:tcPr>
          <w:p w:rsidR="00960BBE" w:rsidRPr="00960BBE" w:rsidRDefault="00960BBE" w:rsidP="00960BBE">
            <w:pPr>
              <w:spacing w:after="0" w:line="240" w:lineRule="auto"/>
              <w:ind w:firstLine="709"/>
              <w:jc w:val="center"/>
              <w:rPr>
                <w:rFonts w:ascii="Tahoma" w:eastAsia="Times New Roman" w:hAnsi="Tahoma" w:cs="Tahoma"/>
                <w:bCs/>
                <w:sz w:val="21"/>
                <w:szCs w:val="21"/>
              </w:rPr>
            </w:pPr>
            <w:r w:rsidRPr="00960BBE">
              <w:rPr>
                <w:rFonts w:ascii="Tahoma" w:eastAsia="Times New Roman" w:hAnsi="Tahoma" w:cs="Tahoma"/>
                <w:bCs/>
                <w:sz w:val="21"/>
                <w:szCs w:val="21"/>
              </w:rPr>
              <w:t>Signée par le Maitre d’Ouvrage</w:t>
            </w: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r w:rsidRPr="00960BBE">
              <w:rPr>
                <w:rFonts w:ascii="Tahoma" w:eastAsia="Times New Roman" w:hAnsi="Tahoma" w:cs="Tahoma"/>
                <w:bCs/>
                <w:sz w:val="21"/>
                <w:szCs w:val="21"/>
              </w:rPr>
              <w:t>Yaoundé, le…………………..</w:t>
            </w:r>
          </w:p>
        </w:tc>
      </w:tr>
      <w:tr w:rsidR="00960BBE" w:rsidRPr="00960BBE" w:rsidTr="00960BBE">
        <w:trPr>
          <w:trHeight w:val="2429"/>
        </w:trPr>
        <w:tc>
          <w:tcPr>
            <w:tcW w:w="9781" w:type="dxa"/>
            <w:gridSpan w:val="2"/>
            <w:tcBorders>
              <w:top w:val="single" w:sz="4" w:space="0" w:color="auto"/>
              <w:left w:val="single" w:sz="4" w:space="0" w:color="auto"/>
              <w:bottom w:val="single" w:sz="4" w:space="0" w:color="auto"/>
              <w:right w:val="single" w:sz="4" w:space="0" w:color="auto"/>
            </w:tcBorders>
          </w:tcPr>
          <w:p w:rsidR="00960BBE" w:rsidRPr="00960BBE" w:rsidRDefault="00960BBE" w:rsidP="00960BBE">
            <w:pPr>
              <w:spacing w:after="0" w:line="240" w:lineRule="auto"/>
              <w:ind w:firstLine="709"/>
              <w:jc w:val="center"/>
              <w:rPr>
                <w:rFonts w:ascii="Tahoma" w:eastAsia="Times New Roman" w:hAnsi="Tahoma" w:cs="Tahoma"/>
                <w:bCs/>
                <w:sz w:val="21"/>
                <w:szCs w:val="21"/>
              </w:rPr>
            </w:pPr>
            <w:r w:rsidRPr="00960BBE">
              <w:rPr>
                <w:rFonts w:ascii="Tahoma" w:eastAsia="Times New Roman" w:hAnsi="Tahoma" w:cs="Tahoma"/>
                <w:bCs/>
                <w:sz w:val="21"/>
                <w:szCs w:val="21"/>
              </w:rPr>
              <w:t>Enregistrement</w:t>
            </w: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p w:rsidR="00960BBE" w:rsidRPr="00960BBE" w:rsidRDefault="00960BBE" w:rsidP="00960BBE">
            <w:pPr>
              <w:spacing w:after="0" w:line="240" w:lineRule="auto"/>
              <w:ind w:firstLine="709"/>
              <w:jc w:val="center"/>
              <w:rPr>
                <w:rFonts w:ascii="Tahoma" w:eastAsia="Times New Roman" w:hAnsi="Tahoma" w:cs="Tahoma"/>
                <w:bCs/>
                <w:sz w:val="21"/>
                <w:szCs w:val="21"/>
              </w:rPr>
            </w:pPr>
          </w:p>
        </w:tc>
      </w:tr>
    </w:tbl>
    <w:p w:rsidR="00960BBE" w:rsidRPr="00960BBE" w:rsidRDefault="00960BBE" w:rsidP="00960BBE">
      <w:pPr>
        <w:tabs>
          <w:tab w:val="left" w:pos="1875"/>
        </w:tabs>
        <w:spacing w:after="0" w:line="240" w:lineRule="auto"/>
        <w:rPr>
          <w:rFonts w:ascii="Arial" w:eastAsia="Times New Roman" w:hAnsi="Arial" w:cs="Arial"/>
          <w:sz w:val="20"/>
          <w:szCs w:val="20"/>
          <w:lang w:eastAsia="fr-FR"/>
        </w:rPr>
      </w:pPr>
    </w:p>
    <w:p w:rsidR="00960BBE" w:rsidRPr="00960BBE" w:rsidRDefault="00960BBE" w:rsidP="00960BBE">
      <w:pPr>
        <w:tabs>
          <w:tab w:val="left" w:pos="1875"/>
        </w:tabs>
        <w:spacing w:after="0" w:line="240" w:lineRule="auto"/>
        <w:rPr>
          <w:rFonts w:ascii="Arial" w:eastAsia="Times New Roman" w:hAnsi="Arial" w:cs="Arial"/>
          <w:sz w:val="20"/>
          <w:szCs w:val="20"/>
          <w:lang w:eastAsia="fr-FR"/>
        </w:rPr>
      </w:pPr>
    </w:p>
    <w:p w:rsidR="00574F7C" w:rsidRDefault="00574F7C">
      <w:pPr>
        <w:rPr>
          <w:rFonts w:ascii="Arial" w:eastAsia="Times New Roman" w:hAnsi="Arial" w:cs="Arial"/>
          <w:sz w:val="20"/>
          <w:szCs w:val="20"/>
          <w:lang w:eastAsia="fr-FR"/>
        </w:rPr>
      </w:pPr>
      <w:r>
        <w:rPr>
          <w:rFonts w:ascii="Arial" w:eastAsia="Times New Roman" w:hAnsi="Arial" w:cs="Arial"/>
          <w:sz w:val="20"/>
          <w:szCs w:val="20"/>
          <w:lang w:eastAsia="fr-FR"/>
        </w:rPr>
        <w:br w:type="page"/>
      </w:r>
    </w:p>
    <w:p w:rsidR="00960BBE" w:rsidRPr="00960BBE" w:rsidRDefault="00960BBE" w:rsidP="00960BBE">
      <w:pPr>
        <w:tabs>
          <w:tab w:val="left" w:pos="1875"/>
        </w:tabs>
        <w:spacing w:after="0" w:line="240" w:lineRule="auto"/>
        <w:rPr>
          <w:rFonts w:ascii="Arial" w:eastAsia="Times New Roman" w:hAnsi="Arial" w:cs="Arial"/>
          <w:sz w:val="20"/>
          <w:szCs w:val="20"/>
          <w:lang w:eastAsia="fr-FR"/>
        </w:rPr>
      </w:pPr>
    </w:p>
    <w:p w:rsidR="00833E97" w:rsidRDefault="00833E97" w:rsidP="00833E97">
      <w:pPr>
        <w:spacing w:after="0" w:line="240" w:lineRule="auto"/>
        <w:jc w:val="both"/>
        <w:rPr>
          <w:rFonts w:ascii="Times New Roman" w:hAnsi="Times New Roman" w:cs="Times New Roman"/>
          <w:bCs/>
        </w:rPr>
      </w:pPr>
    </w:p>
    <w:p w:rsidR="001A4088" w:rsidRPr="001A4088" w:rsidRDefault="001A4088" w:rsidP="001A4088">
      <w:pPr>
        <w:rPr>
          <w:rFonts w:ascii="Times New Roman" w:hAnsi="Times New Roman" w:cs="Times New Roman"/>
        </w:rPr>
      </w:pPr>
    </w:p>
    <w:p w:rsidR="00BF3544" w:rsidRPr="001A4088" w:rsidRDefault="00BF3544" w:rsidP="00871393">
      <w:pPr>
        <w:jc w:val="center"/>
        <w:rPr>
          <w:rFonts w:ascii="Times New Roman" w:hAnsi="Times New Roman" w:cs="Times New Roman"/>
          <w:b/>
          <w:u w:val="single"/>
          <w:lang w:eastAsia="fr-BE"/>
        </w:rPr>
      </w:pPr>
    </w:p>
    <w:p w:rsidR="00BF3544" w:rsidRPr="001A4088" w:rsidRDefault="00BF3544" w:rsidP="00871393">
      <w:pPr>
        <w:jc w:val="center"/>
        <w:rPr>
          <w:rFonts w:ascii="Times New Roman" w:hAnsi="Times New Roman" w:cs="Times New Roman"/>
          <w:b/>
          <w:u w:val="single"/>
          <w:lang w:eastAsia="fr-BE"/>
        </w:rPr>
      </w:pPr>
    </w:p>
    <w:p w:rsidR="00BF3544" w:rsidRPr="001A4088" w:rsidRDefault="00BF3544" w:rsidP="00871393">
      <w:pPr>
        <w:jc w:val="center"/>
        <w:rPr>
          <w:rFonts w:ascii="Times New Roman" w:hAnsi="Times New Roman" w:cs="Times New Roman"/>
          <w:b/>
          <w:u w:val="single"/>
          <w:lang w:eastAsia="fr-BE"/>
        </w:rPr>
      </w:pPr>
    </w:p>
    <w:p w:rsidR="00BF3544" w:rsidRPr="001A4088" w:rsidRDefault="00BF3544" w:rsidP="00871393">
      <w:pPr>
        <w:jc w:val="center"/>
        <w:rPr>
          <w:rFonts w:ascii="Times New Roman" w:hAnsi="Times New Roman" w:cs="Times New Roman"/>
          <w:b/>
          <w:u w:val="single"/>
          <w:lang w:eastAsia="fr-BE"/>
        </w:rPr>
      </w:pPr>
    </w:p>
    <w:p w:rsidR="00BF3544" w:rsidRPr="001A4088" w:rsidRDefault="00BF3544" w:rsidP="00871393">
      <w:pPr>
        <w:jc w:val="center"/>
        <w:rPr>
          <w:rFonts w:ascii="Times New Roman" w:hAnsi="Times New Roman" w:cs="Times New Roman"/>
          <w:b/>
          <w:u w:val="single"/>
          <w:lang w:eastAsia="fr-BE"/>
        </w:rPr>
      </w:pPr>
    </w:p>
    <w:p w:rsidR="00655E59" w:rsidRDefault="004A0E5B" w:rsidP="00663BB8">
      <w:pPr>
        <w:jc w:val="center"/>
        <w:rPr>
          <w:rFonts w:ascii="Times New Roman" w:hAnsi="Times New Roman" w:cs="Times New Roman"/>
          <w:b/>
          <w:u w:val="single"/>
          <w:lang w:eastAsia="fr-BE"/>
        </w:rPr>
      </w:pPr>
      <w:r>
        <w:rPr>
          <w:bCs/>
          <w:iCs/>
          <w:noProof/>
          <w:lang w:eastAsia="fr-FR"/>
        </w:rPr>
        <mc:AlternateContent>
          <mc:Choice Requires="wps">
            <w:drawing>
              <wp:anchor distT="0" distB="0" distL="114300" distR="114300" simplePos="0" relativeHeight="251667968" behindDoc="0" locked="0" layoutInCell="1" allowOverlap="1" wp14:anchorId="41744E24" wp14:editId="25E68A21">
                <wp:simplePos x="0" y="0"/>
                <wp:positionH relativeFrom="margin">
                  <wp:posOffset>581025</wp:posOffset>
                </wp:positionH>
                <wp:positionV relativeFrom="margin">
                  <wp:posOffset>3785235</wp:posOffset>
                </wp:positionV>
                <wp:extent cx="4777105" cy="344170"/>
                <wp:effectExtent l="0" t="0" r="23495" b="17780"/>
                <wp:wrapSquare wrapText="bothSides"/>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344170"/>
                        </a:xfrm>
                        <a:prstGeom prst="rect">
                          <a:avLst/>
                        </a:prstGeom>
                        <a:solidFill>
                          <a:srgbClr val="FFFFFF"/>
                        </a:solidFill>
                        <a:ln w="9525">
                          <a:solidFill>
                            <a:srgbClr val="000000"/>
                          </a:solidFill>
                          <a:miter lim="800000"/>
                          <a:headEnd/>
                          <a:tailEnd/>
                        </a:ln>
                      </wps:spPr>
                      <wps:txbx>
                        <w:txbxContent>
                          <w:p w:rsidR="000D33A0" w:rsidRPr="00B1352A" w:rsidRDefault="000D33A0" w:rsidP="00663BB8">
                            <w:pPr>
                              <w:pStyle w:val="Titre10"/>
                              <w:spacing w:before="100" w:beforeAutospacing="1" w:after="100" w:afterAutospacing="1"/>
                              <w:rPr>
                                <w:bCs w:val="0"/>
                                <w:iCs/>
                                <w:color w:val="auto"/>
                                <w:sz w:val="32"/>
                                <w:szCs w:val="32"/>
                              </w:rPr>
                            </w:pPr>
                            <w:r w:rsidRPr="00B1352A">
                              <w:rPr>
                                <w:bCs w:val="0"/>
                                <w:iCs/>
                                <w:color w:val="auto"/>
                                <w:sz w:val="32"/>
                                <w:szCs w:val="32"/>
                              </w:rPr>
                              <w:t>PIECE 10: DOSSIER D’ETUDES PREALABLES</w:t>
                            </w:r>
                          </w:p>
                          <w:p w:rsidR="000D33A0" w:rsidRDefault="000D33A0" w:rsidP="00663B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44E24" id="Zone de texte 10" o:spid="_x0000_s1040" type="#_x0000_t202" style="position:absolute;left:0;text-align:left;margin-left:45.75pt;margin-top:298.05pt;width:376.15pt;height:27.1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">
                <v:textbox>
                  <w:txbxContent>
                    <w:p w:rsidR="000D33A0" w:rsidRPr="00B1352A" w:rsidRDefault="000D33A0" w:rsidP="00663BB8">
                      <w:pPr>
                        <w:pStyle w:val="Titre10"/>
                        <w:spacing w:before="100" w:beforeAutospacing="1" w:after="100" w:afterAutospacing="1"/>
                        <w:rPr>
                          <w:bCs w:val="0"/>
                          <w:iCs/>
                          <w:color w:val="auto"/>
                          <w:sz w:val="32"/>
                          <w:szCs w:val="32"/>
                        </w:rPr>
                      </w:pPr>
                      <w:r w:rsidRPr="00B1352A">
                        <w:rPr>
                          <w:bCs w:val="0"/>
                          <w:iCs/>
                          <w:color w:val="auto"/>
                          <w:sz w:val="32"/>
                          <w:szCs w:val="32"/>
                        </w:rPr>
                        <w:t>PIECE 10: DOSSIER D’ETUDES PREALABLES</w:t>
                      </w:r>
                    </w:p>
                    <w:p w:rsidR="000D33A0" w:rsidRDefault="000D33A0" w:rsidP="00663BB8"/>
                  </w:txbxContent>
                </v:textbox>
                <w10:wrap type="square" anchorx="margin" anchory="margin"/>
              </v:shape>
            </w:pict>
          </mc:Fallback>
        </mc:AlternateContent>
      </w: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pPr>
    </w:p>
    <w:p w:rsidR="00663BB8" w:rsidRDefault="00663BB8" w:rsidP="00663BB8">
      <w:pPr>
        <w:jc w:val="center"/>
        <w:rPr>
          <w:rFonts w:ascii="Times New Roman" w:hAnsi="Times New Roman" w:cs="Times New Roman"/>
          <w:b/>
          <w:u w:val="single"/>
          <w:lang w:eastAsia="fr-BE"/>
        </w:rPr>
        <w:sectPr w:rsidR="00663BB8" w:rsidSect="00AA2427">
          <w:pgSz w:w="11906" w:h="16838"/>
          <w:pgMar w:top="993" w:right="1417" w:bottom="1417" w:left="1417" w:header="708" w:footer="708" w:gutter="0"/>
          <w:cols w:space="708"/>
          <w:docGrid w:linePitch="360"/>
        </w:sectPr>
      </w:pPr>
    </w:p>
    <w:tbl>
      <w:tblPr>
        <w:tblpPr w:leftFromText="141" w:rightFromText="141" w:vertAnchor="page" w:horzAnchor="margin" w:tblpXSpec="center" w:tblpY="702"/>
        <w:tblW w:w="9851" w:type="dxa"/>
        <w:tblLayout w:type="fixed"/>
        <w:tblCellMar>
          <w:left w:w="70" w:type="dxa"/>
          <w:right w:w="70" w:type="dxa"/>
        </w:tblCellMar>
        <w:tblLook w:val="04A0" w:firstRow="1" w:lastRow="0" w:firstColumn="1" w:lastColumn="0" w:noHBand="0" w:noVBand="1"/>
      </w:tblPr>
      <w:tblGrid>
        <w:gridCol w:w="3807"/>
        <w:gridCol w:w="1933"/>
        <w:gridCol w:w="4111"/>
      </w:tblGrid>
      <w:tr w:rsidR="00D90101" w:rsidRPr="00D90101" w:rsidTr="003A6689">
        <w:trPr>
          <w:trHeight w:val="566"/>
        </w:trPr>
        <w:tc>
          <w:tcPr>
            <w:tcW w:w="3807" w:type="dxa"/>
            <w:vAlign w:val="center"/>
            <w:hideMark/>
          </w:tcPr>
          <w:p w:rsidR="00D90101" w:rsidRPr="00D90101" w:rsidRDefault="00D90101" w:rsidP="00D90101">
            <w:pPr>
              <w:tabs>
                <w:tab w:val="left" w:pos="720"/>
                <w:tab w:val="center" w:pos="2125"/>
              </w:tabs>
              <w:spacing w:after="0" w:line="240" w:lineRule="auto"/>
              <w:ind w:left="425" w:hanging="425"/>
              <w:jc w:val="center"/>
              <w:rPr>
                <w:rFonts w:ascii="Times New Roman" w:eastAsia="Times New Roman" w:hAnsi="Times New Roman" w:cs="Times New Roman"/>
                <w:b/>
                <w:bCs/>
                <w:szCs w:val="16"/>
                <w:lang w:eastAsia="fr-FR"/>
              </w:rPr>
            </w:pPr>
            <w:r w:rsidRPr="00D90101">
              <w:rPr>
                <w:rFonts w:ascii="Times New Roman" w:eastAsia="Times New Roman" w:hAnsi="Times New Roman" w:cs="Times New Roman"/>
                <w:b/>
                <w:bCs/>
                <w:szCs w:val="16"/>
                <w:lang w:eastAsia="fr-FR"/>
              </w:rPr>
              <w:lastRenderedPageBreak/>
              <w:t>REPUBLIQUE DU CAMEROUN</w:t>
            </w:r>
          </w:p>
          <w:p w:rsidR="00D90101" w:rsidRPr="00D90101" w:rsidRDefault="00D90101" w:rsidP="00D90101">
            <w:pPr>
              <w:spacing w:after="0" w:line="240" w:lineRule="auto"/>
              <w:ind w:left="425" w:hanging="425"/>
              <w:jc w:val="center"/>
              <w:rPr>
                <w:rFonts w:ascii="Times New Roman" w:eastAsia="Times New Roman" w:hAnsi="Times New Roman" w:cs="Times New Roman"/>
                <w:szCs w:val="16"/>
                <w:lang w:eastAsia="fr-FR"/>
              </w:rPr>
            </w:pPr>
            <w:r w:rsidRPr="00D90101">
              <w:rPr>
                <w:rFonts w:ascii="Times New Roman" w:eastAsia="Times New Roman" w:hAnsi="Times New Roman" w:cs="Times New Roman"/>
                <w:szCs w:val="16"/>
                <w:lang w:eastAsia="fr-FR"/>
              </w:rPr>
              <w:t>Paix – Travail – Patrie</w:t>
            </w:r>
          </w:p>
        </w:tc>
        <w:tc>
          <w:tcPr>
            <w:tcW w:w="1933" w:type="dxa"/>
            <w:vMerge w:val="restart"/>
          </w:tcPr>
          <w:p w:rsidR="00D90101" w:rsidRPr="00D90101" w:rsidRDefault="00D90101" w:rsidP="00D90101">
            <w:pPr>
              <w:spacing w:after="0" w:line="240" w:lineRule="auto"/>
              <w:ind w:left="426" w:hanging="426"/>
              <w:jc w:val="center"/>
              <w:rPr>
                <w:rFonts w:ascii="Times New Roman" w:eastAsia="Times New Roman" w:hAnsi="Times New Roman" w:cs="Times New Roman"/>
                <w:szCs w:val="24"/>
                <w:lang w:eastAsia="fr-FR"/>
              </w:rPr>
            </w:pPr>
          </w:p>
          <w:p w:rsidR="00D90101" w:rsidRPr="00D90101" w:rsidRDefault="00D90101" w:rsidP="00D90101">
            <w:pPr>
              <w:spacing w:after="0" w:line="240" w:lineRule="auto"/>
              <w:rPr>
                <w:rFonts w:ascii="Times New Roman" w:eastAsia="Times New Roman" w:hAnsi="Times New Roman" w:cs="Times New Roman"/>
                <w:szCs w:val="24"/>
                <w:lang w:eastAsia="fr-FR"/>
              </w:rPr>
            </w:pPr>
          </w:p>
          <w:p w:rsidR="00D90101" w:rsidRPr="00D90101" w:rsidRDefault="00D90101" w:rsidP="00D90101">
            <w:pPr>
              <w:spacing w:after="0" w:line="240" w:lineRule="auto"/>
              <w:rPr>
                <w:rFonts w:ascii="Times New Roman" w:eastAsia="Times New Roman" w:hAnsi="Times New Roman" w:cs="Times New Roman"/>
                <w:szCs w:val="24"/>
                <w:lang w:eastAsia="fr-FR"/>
              </w:rPr>
            </w:pPr>
            <w:r w:rsidRPr="00D90101">
              <w:rPr>
                <w:rFonts w:ascii="Times New Roman" w:eastAsia="Times New Roman" w:hAnsi="Times New Roman" w:cs="Times New Roman"/>
                <w:noProof/>
                <w:sz w:val="24"/>
                <w:szCs w:val="24"/>
                <w:lang w:eastAsia="fr-FR"/>
              </w:rPr>
              <w:drawing>
                <wp:anchor distT="0" distB="0" distL="114300" distR="114300" simplePos="0" relativeHeight="251707904" behindDoc="1" locked="0" layoutInCell="1" allowOverlap="1" wp14:anchorId="184DDFAB" wp14:editId="7E8A6820">
                  <wp:simplePos x="0" y="0"/>
                  <wp:positionH relativeFrom="column">
                    <wp:posOffset>220980</wp:posOffset>
                  </wp:positionH>
                  <wp:positionV relativeFrom="paragraph">
                    <wp:posOffset>307975</wp:posOffset>
                  </wp:positionV>
                  <wp:extent cx="720090" cy="714375"/>
                  <wp:effectExtent l="0" t="0" r="3810" b="9525"/>
                  <wp:wrapTight wrapText="bothSides">
                    <wp:wrapPolygon edited="0">
                      <wp:start x="0" y="0"/>
                      <wp:lineTo x="0" y="21312"/>
                      <wp:lineTo x="21143" y="21312"/>
                      <wp:lineTo x="21143" y="0"/>
                      <wp:lineTo x="0" y="0"/>
                    </wp:wrapPolygon>
                  </wp:wrapTight>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90101" w:rsidRPr="00D90101" w:rsidRDefault="00D90101" w:rsidP="00D90101">
            <w:pPr>
              <w:spacing w:after="0" w:line="240" w:lineRule="auto"/>
              <w:jc w:val="center"/>
              <w:rPr>
                <w:rFonts w:ascii="Times New Roman" w:eastAsia="Times New Roman" w:hAnsi="Times New Roman" w:cs="Times New Roman"/>
                <w:szCs w:val="24"/>
                <w:lang w:eastAsia="fr-FR"/>
              </w:rPr>
            </w:pPr>
          </w:p>
        </w:tc>
        <w:tc>
          <w:tcPr>
            <w:tcW w:w="4111" w:type="dxa"/>
            <w:vAlign w:val="center"/>
            <w:hideMark/>
          </w:tcPr>
          <w:p w:rsidR="00D90101" w:rsidRPr="00D90101" w:rsidRDefault="00D90101" w:rsidP="00D90101">
            <w:pPr>
              <w:spacing w:after="0" w:line="240" w:lineRule="auto"/>
              <w:ind w:left="426" w:hanging="426"/>
              <w:jc w:val="center"/>
              <w:rPr>
                <w:rFonts w:ascii="Times New Roman" w:eastAsia="Times New Roman" w:hAnsi="Times New Roman" w:cs="Times New Roman"/>
                <w:b/>
                <w:bCs/>
                <w:szCs w:val="16"/>
                <w:lang w:val="en-GB" w:eastAsia="fr-FR"/>
              </w:rPr>
            </w:pPr>
            <w:r w:rsidRPr="00D90101">
              <w:rPr>
                <w:rFonts w:ascii="Times New Roman" w:eastAsia="Times New Roman" w:hAnsi="Times New Roman" w:cs="Times New Roman"/>
                <w:b/>
                <w:bCs/>
                <w:szCs w:val="16"/>
                <w:lang w:val="en-GB" w:eastAsia="fr-FR"/>
              </w:rPr>
              <w:t>REPUBLIC OF CAMEROON</w:t>
            </w:r>
          </w:p>
          <w:p w:rsidR="00D90101" w:rsidRPr="00D90101" w:rsidRDefault="00D90101" w:rsidP="00D90101">
            <w:pPr>
              <w:spacing w:after="0" w:line="240" w:lineRule="auto"/>
              <w:ind w:left="426" w:hanging="426"/>
              <w:jc w:val="center"/>
              <w:rPr>
                <w:rFonts w:ascii="Times New Roman" w:eastAsia="Times New Roman" w:hAnsi="Times New Roman" w:cs="Times New Roman"/>
                <w:szCs w:val="16"/>
                <w:lang w:val="en-GB" w:eastAsia="fr-FR"/>
              </w:rPr>
            </w:pPr>
            <w:r w:rsidRPr="00D90101">
              <w:rPr>
                <w:rFonts w:ascii="Times New Roman" w:eastAsia="Times New Roman" w:hAnsi="Times New Roman" w:cs="Times New Roman"/>
                <w:szCs w:val="16"/>
                <w:lang w:val="en-GB" w:eastAsia="fr-FR"/>
              </w:rPr>
              <w:t>Peace – Work – Fatherland</w:t>
            </w:r>
          </w:p>
        </w:tc>
      </w:tr>
      <w:tr w:rsidR="00D90101" w:rsidRPr="00D90101" w:rsidTr="003A6689">
        <w:trPr>
          <w:trHeight w:val="397"/>
        </w:trPr>
        <w:tc>
          <w:tcPr>
            <w:tcW w:w="3807" w:type="dxa"/>
            <w:vAlign w:val="center"/>
            <w:hideMark/>
          </w:tcPr>
          <w:p w:rsidR="00D90101" w:rsidRPr="00D90101" w:rsidRDefault="00D90101" w:rsidP="00D90101">
            <w:pPr>
              <w:keepNext/>
              <w:spacing w:after="0" w:line="240" w:lineRule="auto"/>
              <w:ind w:left="425" w:hanging="425"/>
              <w:jc w:val="center"/>
              <w:outlineLvl w:val="0"/>
              <w:rPr>
                <w:rFonts w:ascii="Times New Roman" w:eastAsia="Times New Roman" w:hAnsi="Times New Roman" w:cs="Times New Roman"/>
                <w:b/>
                <w:bCs/>
                <w:szCs w:val="16"/>
                <w:lang w:eastAsia="fr-FR"/>
              </w:rPr>
            </w:pPr>
            <w:r w:rsidRPr="00D90101">
              <w:rPr>
                <w:rFonts w:ascii="Times New Roman" w:eastAsia="Times New Roman" w:hAnsi="Times New Roman" w:cs="Times New Roman"/>
                <w:b/>
                <w:bCs/>
                <w:szCs w:val="16"/>
                <w:lang w:eastAsia="fr-FR"/>
              </w:rPr>
              <w:t>REGION DE L’EST</w:t>
            </w:r>
          </w:p>
        </w:tc>
        <w:tc>
          <w:tcPr>
            <w:tcW w:w="1933" w:type="dxa"/>
            <w:vMerge/>
            <w:vAlign w:val="center"/>
            <w:hideMark/>
          </w:tcPr>
          <w:p w:rsidR="00D90101" w:rsidRPr="00D90101" w:rsidRDefault="00D90101" w:rsidP="00D90101">
            <w:pPr>
              <w:spacing w:after="0" w:line="240" w:lineRule="auto"/>
              <w:rPr>
                <w:rFonts w:ascii="Times New Roman" w:eastAsia="Times New Roman" w:hAnsi="Times New Roman" w:cs="Times New Roman"/>
                <w:szCs w:val="24"/>
                <w:lang w:eastAsia="fr-FR"/>
              </w:rPr>
            </w:pPr>
          </w:p>
        </w:tc>
        <w:tc>
          <w:tcPr>
            <w:tcW w:w="4111" w:type="dxa"/>
            <w:vAlign w:val="center"/>
            <w:hideMark/>
          </w:tcPr>
          <w:p w:rsidR="00D90101" w:rsidRPr="00D90101" w:rsidRDefault="00D90101" w:rsidP="00D90101">
            <w:pPr>
              <w:spacing w:after="0" w:line="240" w:lineRule="auto"/>
              <w:ind w:left="426" w:hanging="426"/>
              <w:jc w:val="center"/>
              <w:rPr>
                <w:rFonts w:ascii="Times New Roman" w:eastAsia="Times New Roman" w:hAnsi="Times New Roman" w:cs="Times New Roman"/>
                <w:b/>
                <w:bCs/>
                <w:szCs w:val="16"/>
                <w:lang w:val="en-GB" w:eastAsia="fr-FR"/>
              </w:rPr>
            </w:pPr>
            <w:r w:rsidRPr="00D90101">
              <w:rPr>
                <w:rFonts w:ascii="Times New Roman" w:eastAsia="Times New Roman" w:hAnsi="Times New Roman" w:cs="Times New Roman"/>
                <w:b/>
                <w:bCs/>
                <w:szCs w:val="16"/>
                <w:lang w:val="en-GB" w:eastAsia="fr-FR"/>
              </w:rPr>
              <w:t>EAST REGION</w:t>
            </w:r>
          </w:p>
        </w:tc>
      </w:tr>
      <w:tr w:rsidR="00D90101" w:rsidRPr="00D90101" w:rsidTr="003A6689">
        <w:trPr>
          <w:trHeight w:val="397"/>
        </w:trPr>
        <w:tc>
          <w:tcPr>
            <w:tcW w:w="3807" w:type="dxa"/>
            <w:vAlign w:val="center"/>
            <w:hideMark/>
          </w:tcPr>
          <w:p w:rsidR="00D90101" w:rsidRPr="00D90101" w:rsidRDefault="00D90101" w:rsidP="00D90101">
            <w:pPr>
              <w:spacing w:after="0" w:line="240" w:lineRule="auto"/>
              <w:ind w:left="425" w:hanging="425"/>
              <w:jc w:val="center"/>
              <w:rPr>
                <w:rFonts w:ascii="Times New Roman" w:eastAsia="Times New Roman" w:hAnsi="Times New Roman" w:cs="Times New Roman"/>
                <w:szCs w:val="16"/>
                <w:lang w:eastAsia="fr-FR"/>
              </w:rPr>
            </w:pPr>
            <w:r w:rsidRPr="00D90101">
              <w:rPr>
                <w:rFonts w:ascii="Times New Roman" w:eastAsia="Times New Roman" w:hAnsi="Times New Roman" w:cs="Times New Roman"/>
                <w:szCs w:val="16"/>
                <w:lang w:eastAsia="fr-FR"/>
              </w:rPr>
              <w:t>DEPARTEMENT DU HAUT NYONG</w:t>
            </w:r>
          </w:p>
        </w:tc>
        <w:tc>
          <w:tcPr>
            <w:tcW w:w="1933" w:type="dxa"/>
            <w:vMerge/>
            <w:vAlign w:val="center"/>
            <w:hideMark/>
          </w:tcPr>
          <w:p w:rsidR="00D90101" w:rsidRPr="00D90101" w:rsidRDefault="00D90101" w:rsidP="00D90101">
            <w:pPr>
              <w:spacing w:after="0" w:line="240" w:lineRule="auto"/>
              <w:rPr>
                <w:rFonts w:ascii="Times New Roman" w:eastAsia="Times New Roman" w:hAnsi="Times New Roman" w:cs="Times New Roman"/>
                <w:szCs w:val="24"/>
                <w:lang w:eastAsia="fr-FR"/>
              </w:rPr>
            </w:pPr>
          </w:p>
        </w:tc>
        <w:tc>
          <w:tcPr>
            <w:tcW w:w="4111" w:type="dxa"/>
            <w:vAlign w:val="center"/>
            <w:hideMark/>
          </w:tcPr>
          <w:p w:rsidR="00D90101" w:rsidRPr="00D90101" w:rsidRDefault="00D90101" w:rsidP="00D90101">
            <w:pPr>
              <w:spacing w:after="0" w:line="240" w:lineRule="auto"/>
              <w:ind w:left="426" w:hanging="426"/>
              <w:jc w:val="center"/>
              <w:rPr>
                <w:rFonts w:ascii="Times New Roman" w:eastAsia="Times New Roman" w:hAnsi="Times New Roman" w:cs="Times New Roman"/>
                <w:szCs w:val="16"/>
                <w:lang w:eastAsia="fr-FR"/>
              </w:rPr>
            </w:pPr>
            <w:r w:rsidRPr="00D90101">
              <w:rPr>
                <w:rFonts w:ascii="Times New Roman" w:eastAsia="Times New Roman" w:hAnsi="Times New Roman" w:cs="Times New Roman"/>
                <w:szCs w:val="16"/>
                <w:lang w:eastAsia="fr-FR"/>
              </w:rPr>
              <w:t>UPPER NYONG DIVISION</w:t>
            </w:r>
          </w:p>
        </w:tc>
      </w:tr>
      <w:tr w:rsidR="00D90101" w:rsidRPr="00D90101" w:rsidTr="003A6689">
        <w:trPr>
          <w:trHeight w:val="397"/>
        </w:trPr>
        <w:tc>
          <w:tcPr>
            <w:tcW w:w="3807" w:type="dxa"/>
            <w:vAlign w:val="center"/>
            <w:hideMark/>
          </w:tcPr>
          <w:p w:rsidR="00D90101" w:rsidRPr="00D90101" w:rsidRDefault="00D90101" w:rsidP="00D90101">
            <w:pPr>
              <w:spacing w:after="0" w:line="240" w:lineRule="auto"/>
              <w:ind w:left="425" w:hanging="425"/>
              <w:jc w:val="center"/>
              <w:rPr>
                <w:rFonts w:ascii="Times New Roman" w:eastAsia="Times New Roman" w:hAnsi="Times New Roman" w:cs="Times New Roman"/>
                <w:b/>
                <w:szCs w:val="16"/>
                <w:lang w:eastAsia="fr-FR"/>
              </w:rPr>
            </w:pPr>
            <w:r w:rsidRPr="00D90101">
              <w:rPr>
                <w:rFonts w:ascii="Times New Roman" w:eastAsia="Times New Roman" w:hAnsi="Times New Roman" w:cs="Times New Roman"/>
                <w:b/>
                <w:szCs w:val="16"/>
                <w:lang w:eastAsia="fr-FR"/>
              </w:rPr>
              <w:t>COMMUNE DE MESSAMENA</w:t>
            </w:r>
          </w:p>
        </w:tc>
        <w:tc>
          <w:tcPr>
            <w:tcW w:w="1933" w:type="dxa"/>
            <w:vMerge/>
            <w:vAlign w:val="center"/>
            <w:hideMark/>
          </w:tcPr>
          <w:p w:rsidR="00D90101" w:rsidRPr="00D90101" w:rsidRDefault="00D90101" w:rsidP="00D90101">
            <w:pPr>
              <w:spacing w:after="0" w:line="240" w:lineRule="auto"/>
              <w:rPr>
                <w:rFonts w:ascii="Times New Roman" w:eastAsia="Times New Roman" w:hAnsi="Times New Roman" w:cs="Times New Roman"/>
                <w:szCs w:val="24"/>
                <w:lang w:eastAsia="fr-FR"/>
              </w:rPr>
            </w:pPr>
          </w:p>
        </w:tc>
        <w:tc>
          <w:tcPr>
            <w:tcW w:w="4111" w:type="dxa"/>
            <w:vAlign w:val="center"/>
            <w:hideMark/>
          </w:tcPr>
          <w:p w:rsidR="00D90101" w:rsidRPr="00D90101" w:rsidRDefault="00D90101" w:rsidP="00D90101">
            <w:pPr>
              <w:spacing w:after="0" w:line="240" w:lineRule="auto"/>
              <w:ind w:left="426" w:hanging="426"/>
              <w:jc w:val="center"/>
              <w:rPr>
                <w:rFonts w:ascii="Times New Roman" w:eastAsia="Times New Roman" w:hAnsi="Times New Roman" w:cs="Times New Roman"/>
                <w:b/>
                <w:szCs w:val="16"/>
                <w:lang w:eastAsia="fr-FR"/>
              </w:rPr>
            </w:pPr>
            <w:r w:rsidRPr="00D90101">
              <w:rPr>
                <w:rFonts w:ascii="Times New Roman" w:eastAsia="Times New Roman" w:hAnsi="Times New Roman" w:cs="Times New Roman"/>
                <w:b/>
                <w:szCs w:val="16"/>
                <w:lang w:eastAsia="fr-FR"/>
              </w:rPr>
              <w:t>MESSAMENA COUNCIL</w:t>
            </w:r>
          </w:p>
        </w:tc>
      </w:tr>
      <w:tr w:rsidR="00D90101" w:rsidRPr="00D90101" w:rsidTr="003A6689">
        <w:trPr>
          <w:trHeight w:val="397"/>
        </w:trPr>
        <w:tc>
          <w:tcPr>
            <w:tcW w:w="3807" w:type="dxa"/>
            <w:vAlign w:val="center"/>
            <w:hideMark/>
          </w:tcPr>
          <w:p w:rsidR="00D90101" w:rsidRPr="00D90101" w:rsidRDefault="00D90101" w:rsidP="00D90101">
            <w:pPr>
              <w:spacing w:after="0" w:line="240" w:lineRule="auto"/>
              <w:ind w:left="425" w:hanging="425"/>
              <w:jc w:val="center"/>
              <w:rPr>
                <w:rFonts w:ascii="Times New Roman" w:eastAsia="Times New Roman" w:hAnsi="Times New Roman" w:cs="Times New Roman"/>
                <w:bCs/>
                <w:szCs w:val="16"/>
                <w:lang w:eastAsia="fr-FR"/>
              </w:rPr>
            </w:pPr>
            <w:r w:rsidRPr="00D90101">
              <w:rPr>
                <w:rFonts w:ascii="Times New Roman" w:eastAsia="Times New Roman" w:hAnsi="Times New Roman" w:cs="Times New Roman"/>
                <w:bCs/>
                <w:szCs w:val="16"/>
                <w:lang w:eastAsia="fr-FR"/>
              </w:rPr>
              <w:t>SECRETARIAT GENERAL</w:t>
            </w:r>
          </w:p>
        </w:tc>
        <w:tc>
          <w:tcPr>
            <w:tcW w:w="1933" w:type="dxa"/>
            <w:vMerge/>
            <w:vAlign w:val="center"/>
            <w:hideMark/>
          </w:tcPr>
          <w:p w:rsidR="00D90101" w:rsidRPr="00D90101" w:rsidRDefault="00D90101" w:rsidP="00D90101">
            <w:pPr>
              <w:spacing w:after="0" w:line="240" w:lineRule="auto"/>
              <w:rPr>
                <w:rFonts w:ascii="Times New Roman" w:eastAsia="Times New Roman" w:hAnsi="Times New Roman" w:cs="Times New Roman"/>
                <w:szCs w:val="24"/>
                <w:lang w:eastAsia="fr-FR"/>
              </w:rPr>
            </w:pPr>
          </w:p>
        </w:tc>
        <w:tc>
          <w:tcPr>
            <w:tcW w:w="4111" w:type="dxa"/>
            <w:vAlign w:val="center"/>
            <w:hideMark/>
          </w:tcPr>
          <w:p w:rsidR="00D90101" w:rsidRPr="00D90101" w:rsidRDefault="00D90101" w:rsidP="00D90101">
            <w:pPr>
              <w:spacing w:after="0" w:line="240" w:lineRule="auto"/>
              <w:jc w:val="center"/>
              <w:rPr>
                <w:rFonts w:ascii="Times New Roman" w:eastAsia="Times New Roman" w:hAnsi="Times New Roman" w:cs="Times New Roman"/>
                <w:szCs w:val="16"/>
                <w:lang w:eastAsia="fr-FR"/>
              </w:rPr>
            </w:pPr>
            <w:r w:rsidRPr="00D90101">
              <w:rPr>
                <w:rFonts w:ascii="Times New Roman" w:eastAsia="Times New Roman" w:hAnsi="Times New Roman" w:cs="Times New Roman"/>
                <w:szCs w:val="16"/>
                <w:lang w:eastAsia="fr-FR"/>
              </w:rPr>
              <w:t>GENERAL SECRETARY</w:t>
            </w:r>
          </w:p>
        </w:tc>
      </w:tr>
      <w:tr w:rsidR="00D90101" w:rsidRPr="00D90101" w:rsidTr="003A6689">
        <w:trPr>
          <w:trHeight w:val="397"/>
        </w:trPr>
        <w:tc>
          <w:tcPr>
            <w:tcW w:w="3807" w:type="dxa"/>
            <w:vAlign w:val="center"/>
            <w:hideMark/>
          </w:tcPr>
          <w:p w:rsidR="00D90101" w:rsidRPr="00D90101" w:rsidRDefault="00D90101" w:rsidP="00D90101">
            <w:pPr>
              <w:spacing w:after="0" w:line="240" w:lineRule="auto"/>
              <w:ind w:left="425" w:hanging="425"/>
              <w:jc w:val="center"/>
              <w:rPr>
                <w:rFonts w:ascii="Times New Roman" w:eastAsia="Times New Roman" w:hAnsi="Times New Roman" w:cs="Times New Roman"/>
                <w:b/>
                <w:bCs/>
                <w:szCs w:val="16"/>
                <w:lang w:eastAsia="fr-FR"/>
              </w:rPr>
            </w:pPr>
            <w:r w:rsidRPr="00D90101">
              <w:rPr>
                <w:rFonts w:ascii="Times New Roman" w:eastAsia="Times New Roman" w:hAnsi="Times New Roman" w:cs="Times New Roman"/>
                <w:b/>
                <w:bCs/>
                <w:szCs w:val="16"/>
                <w:lang w:eastAsia="fr-FR"/>
              </w:rPr>
              <w:t>SERVICE TECHNIQUE</w:t>
            </w:r>
          </w:p>
        </w:tc>
        <w:tc>
          <w:tcPr>
            <w:tcW w:w="1933" w:type="dxa"/>
            <w:vMerge/>
            <w:vAlign w:val="center"/>
            <w:hideMark/>
          </w:tcPr>
          <w:p w:rsidR="00D90101" w:rsidRPr="00D90101" w:rsidRDefault="00D90101" w:rsidP="00D90101">
            <w:pPr>
              <w:spacing w:after="0" w:line="240" w:lineRule="auto"/>
              <w:rPr>
                <w:rFonts w:ascii="Times New Roman" w:eastAsia="Times New Roman" w:hAnsi="Times New Roman" w:cs="Times New Roman"/>
                <w:szCs w:val="24"/>
                <w:lang w:eastAsia="fr-FR"/>
              </w:rPr>
            </w:pPr>
          </w:p>
        </w:tc>
        <w:tc>
          <w:tcPr>
            <w:tcW w:w="4111" w:type="dxa"/>
            <w:vAlign w:val="center"/>
            <w:hideMark/>
          </w:tcPr>
          <w:p w:rsidR="00D90101" w:rsidRPr="00D90101" w:rsidRDefault="00D90101" w:rsidP="00D90101">
            <w:pPr>
              <w:spacing w:after="0" w:line="240" w:lineRule="auto"/>
              <w:jc w:val="center"/>
              <w:rPr>
                <w:rFonts w:ascii="Times New Roman" w:eastAsia="Times New Roman" w:hAnsi="Times New Roman" w:cs="Times New Roman"/>
                <w:szCs w:val="16"/>
                <w:lang w:eastAsia="fr-FR"/>
              </w:rPr>
            </w:pPr>
            <w:r w:rsidRPr="00D90101">
              <w:rPr>
                <w:rFonts w:ascii="Times New Roman" w:eastAsia="Times New Roman" w:hAnsi="Times New Roman" w:cs="Times New Roman"/>
                <w:szCs w:val="16"/>
                <w:lang w:eastAsia="fr-FR"/>
              </w:rPr>
              <w:t>TECHNICAL SERVICE</w:t>
            </w:r>
          </w:p>
        </w:tc>
      </w:tr>
    </w:tbl>
    <w:p w:rsidR="00223106" w:rsidRPr="00223106" w:rsidRDefault="00223106" w:rsidP="00223106">
      <w:pPr>
        <w:widowControl w:val="0"/>
        <w:autoSpaceDE w:val="0"/>
        <w:spacing w:line="240" w:lineRule="auto"/>
        <w:ind w:firstLine="708"/>
        <w:jc w:val="center"/>
        <w:rPr>
          <w:rFonts w:ascii="Arial" w:hAnsi="Arial" w:cs="Arial"/>
          <w:sz w:val="28"/>
          <w:szCs w:val="28"/>
        </w:rPr>
      </w:pPr>
    </w:p>
    <w:p w:rsidR="00223106" w:rsidRDefault="00223106" w:rsidP="00857FD1">
      <w:pPr>
        <w:widowControl w:val="0"/>
        <w:autoSpaceDE w:val="0"/>
        <w:ind w:firstLine="708"/>
        <w:jc w:val="center"/>
        <w:rPr>
          <w:rFonts w:ascii="Arial" w:hAnsi="Arial" w:cs="Arial"/>
          <w:sz w:val="28"/>
          <w:szCs w:val="28"/>
          <w:u w:val="single"/>
        </w:rPr>
      </w:pPr>
    </w:p>
    <w:p w:rsidR="00490535" w:rsidRPr="00400945" w:rsidRDefault="00490535" w:rsidP="00857FD1">
      <w:pPr>
        <w:widowControl w:val="0"/>
        <w:autoSpaceDE w:val="0"/>
        <w:ind w:firstLine="708"/>
        <w:jc w:val="center"/>
        <w:rPr>
          <w:rFonts w:ascii="Arial" w:hAnsi="Arial" w:cs="Arial"/>
          <w:sz w:val="28"/>
          <w:szCs w:val="28"/>
          <w:u w:val="single"/>
        </w:rPr>
      </w:pPr>
      <w:r w:rsidRPr="00400945">
        <w:rPr>
          <w:rFonts w:ascii="Arial" w:hAnsi="Arial" w:cs="Arial"/>
          <w:sz w:val="28"/>
          <w:szCs w:val="28"/>
          <w:u w:val="single"/>
        </w:rPr>
        <w:t>JUSTIFICATIF DES ETUDES PREALABLES</w:t>
      </w:r>
    </w:p>
    <w:p w:rsidR="004601E8" w:rsidRPr="00400945" w:rsidRDefault="004601E8" w:rsidP="004601E8">
      <w:pPr>
        <w:widowControl w:val="0"/>
        <w:tabs>
          <w:tab w:val="left" w:pos="851"/>
        </w:tabs>
        <w:suppressAutoHyphens/>
        <w:autoSpaceDE w:val="0"/>
        <w:autoSpaceDN w:val="0"/>
        <w:spacing w:after="0" w:line="240" w:lineRule="auto"/>
        <w:ind w:left="851"/>
        <w:jc w:val="both"/>
        <w:textAlignment w:val="baseline"/>
      </w:pPr>
    </w:p>
    <w:p w:rsidR="0042052D" w:rsidRPr="00400945" w:rsidRDefault="0042052D" w:rsidP="0042052D">
      <w:pPr>
        <w:widowControl w:val="0"/>
        <w:tabs>
          <w:tab w:val="left" w:pos="851"/>
        </w:tabs>
        <w:autoSpaceDE w:val="0"/>
        <w:ind w:left="1571" w:hanging="851"/>
        <w:jc w:val="both"/>
      </w:pPr>
      <w:r w:rsidRPr="00400945">
        <w:rPr>
          <w:rFonts w:ascii="Arial" w:hAnsi="Arial" w:cs="Arial"/>
        </w:rPr>
        <w:t>1.</w:t>
      </w:r>
      <w:r w:rsidRPr="00400945">
        <w:rPr>
          <w:rFonts w:ascii="Arial" w:hAnsi="Arial" w:cs="Arial"/>
        </w:rPr>
        <w:tab/>
        <w:t>Date</w:t>
      </w:r>
      <w:r w:rsidR="00574F7C">
        <w:rPr>
          <w:rFonts w:ascii="Arial" w:hAnsi="Arial" w:cs="Arial"/>
        </w:rPr>
        <w:t xml:space="preserve"> </w:t>
      </w:r>
      <w:r w:rsidR="00D14D56" w:rsidRPr="00400945">
        <w:rPr>
          <w:rFonts w:ascii="Arial" w:hAnsi="Arial" w:cs="Arial"/>
          <w:spacing w:val="8"/>
        </w:rPr>
        <w:t>de la mise à jour</w:t>
      </w:r>
      <w:r w:rsidRPr="00400945">
        <w:rPr>
          <w:rFonts w:ascii="Arial" w:hAnsi="Arial" w:cs="Arial"/>
          <w:spacing w:val="8"/>
        </w:rPr>
        <w:t xml:space="preserve"> de l’étude </w:t>
      </w:r>
      <w:r w:rsidRPr="00400945">
        <w:rPr>
          <w:rFonts w:ascii="Arial" w:hAnsi="Arial" w:cs="Arial"/>
        </w:rPr>
        <w:t>:</w:t>
      </w:r>
      <w:r w:rsidR="00574F7C">
        <w:rPr>
          <w:rFonts w:ascii="Arial" w:hAnsi="Arial" w:cs="Arial"/>
        </w:rPr>
        <w:t xml:space="preserve"> </w:t>
      </w:r>
      <w:r w:rsidR="003F7914">
        <w:rPr>
          <w:rFonts w:ascii="Arial" w:hAnsi="Arial" w:cs="Arial"/>
          <w:b/>
        </w:rPr>
        <w:t>juillet 2020</w:t>
      </w:r>
    </w:p>
    <w:p w:rsidR="0042052D" w:rsidRPr="00400945" w:rsidRDefault="0042052D" w:rsidP="0042052D">
      <w:pPr>
        <w:widowControl w:val="0"/>
        <w:tabs>
          <w:tab w:val="left" w:pos="851"/>
        </w:tabs>
        <w:autoSpaceDE w:val="0"/>
        <w:ind w:left="1571" w:hanging="851"/>
        <w:jc w:val="both"/>
      </w:pPr>
      <w:r w:rsidRPr="00400945">
        <w:rPr>
          <w:rFonts w:ascii="Arial" w:hAnsi="Arial" w:cs="Arial"/>
        </w:rPr>
        <w:t>2.</w:t>
      </w:r>
      <w:r w:rsidRPr="00400945">
        <w:rPr>
          <w:rFonts w:ascii="Arial" w:hAnsi="Arial" w:cs="Arial"/>
        </w:rPr>
        <w:tab/>
      </w:r>
      <w:r w:rsidR="00400945" w:rsidRPr="00400945">
        <w:rPr>
          <w:rFonts w:ascii="Arial" w:hAnsi="Arial" w:cs="Arial"/>
        </w:rPr>
        <w:t xml:space="preserve">Réalisateur </w:t>
      </w:r>
      <w:r w:rsidRPr="00400945">
        <w:rPr>
          <w:rFonts w:ascii="Arial" w:hAnsi="Arial" w:cs="Arial"/>
        </w:rPr>
        <w:t>:</w:t>
      </w:r>
      <w:r w:rsidR="00574F7C">
        <w:rPr>
          <w:rFonts w:ascii="Arial" w:hAnsi="Arial" w:cs="Arial"/>
        </w:rPr>
        <w:t xml:space="preserve"> </w:t>
      </w:r>
      <w:r w:rsidR="003F7914">
        <w:rPr>
          <w:rFonts w:ascii="Arial" w:hAnsi="Arial" w:cs="Arial"/>
          <w:b/>
        </w:rPr>
        <w:t xml:space="preserve"> janvier 2021</w:t>
      </w:r>
    </w:p>
    <w:p w:rsidR="00D14D56" w:rsidRPr="00400945" w:rsidRDefault="0042052D" w:rsidP="00D14D56">
      <w:pPr>
        <w:widowControl w:val="0"/>
        <w:tabs>
          <w:tab w:val="left" w:pos="851"/>
        </w:tabs>
        <w:autoSpaceDE w:val="0"/>
        <w:ind w:left="1571" w:hanging="851"/>
        <w:jc w:val="both"/>
      </w:pPr>
      <w:r w:rsidRPr="00400945">
        <w:rPr>
          <w:rFonts w:ascii="Arial" w:hAnsi="Arial" w:cs="Arial"/>
        </w:rPr>
        <w:t>3.</w:t>
      </w:r>
      <w:r w:rsidRPr="00400945">
        <w:rPr>
          <w:rFonts w:ascii="Arial" w:hAnsi="Arial" w:cs="Arial"/>
        </w:rPr>
        <w:tab/>
        <w:t>Références</w:t>
      </w:r>
      <w:r w:rsidR="00574F7C">
        <w:rPr>
          <w:rFonts w:ascii="Arial" w:hAnsi="Arial" w:cs="Arial"/>
        </w:rPr>
        <w:t xml:space="preserve"> </w:t>
      </w:r>
      <w:r w:rsidRPr="00400945">
        <w:rPr>
          <w:rFonts w:ascii="Arial" w:hAnsi="Arial" w:cs="Arial"/>
        </w:rPr>
        <w:t>du</w:t>
      </w:r>
      <w:r w:rsidR="00574F7C">
        <w:rPr>
          <w:rFonts w:ascii="Arial" w:hAnsi="Arial" w:cs="Arial"/>
        </w:rPr>
        <w:t xml:space="preserve"> </w:t>
      </w:r>
      <w:r w:rsidRPr="00400945">
        <w:rPr>
          <w:rFonts w:ascii="Arial" w:hAnsi="Arial" w:cs="Arial"/>
        </w:rPr>
        <w:t>marché,</w:t>
      </w:r>
      <w:r w:rsidR="00574F7C">
        <w:rPr>
          <w:rFonts w:ascii="Arial" w:hAnsi="Arial" w:cs="Arial"/>
        </w:rPr>
        <w:t xml:space="preserve"> </w:t>
      </w:r>
      <w:r w:rsidRPr="00400945">
        <w:rPr>
          <w:rFonts w:ascii="Arial" w:hAnsi="Arial" w:cs="Arial"/>
        </w:rPr>
        <w:t>si</w:t>
      </w:r>
      <w:r w:rsidR="00574F7C">
        <w:rPr>
          <w:rFonts w:ascii="Arial" w:hAnsi="Arial" w:cs="Arial"/>
        </w:rPr>
        <w:t xml:space="preserve"> </w:t>
      </w:r>
      <w:r w:rsidRPr="00400945">
        <w:rPr>
          <w:rFonts w:ascii="Arial" w:hAnsi="Arial" w:cs="Arial"/>
        </w:rPr>
        <w:t>maîtrise</w:t>
      </w:r>
      <w:r w:rsidR="00574F7C">
        <w:rPr>
          <w:rFonts w:ascii="Arial" w:hAnsi="Arial" w:cs="Arial"/>
        </w:rPr>
        <w:t xml:space="preserve"> </w:t>
      </w:r>
      <w:r w:rsidRPr="00400945">
        <w:rPr>
          <w:rFonts w:ascii="Arial" w:hAnsi="Arial" w:cs="Arial"/>
        </w:rPr>
        <w:t>d’œuvre</w:t>
      </w:r>
      <w:r w:rsidR="00574F7C">
        <w:rPr>
          <w:rFonts w:ascii="Arial" w:hAnsi="Arial" w:cs="Arial"/>
        </w:rPr>
        <w:t xml:space="preserve"> </w:t>
      </w:r>
      <w:r w:rsidRPr="00400945">
        <w:rPr>
          <w:rFonts w:ascii="Arial" w:hAnsi="Arial" w:cs="Arial"/>
        </w:rPr>
        <w:t>privée</w:t>
      </w:r>
      <w:r w:rsidR="00574F7C">
        <w:rPr>
          <w:rFonts w:ascii="Arial" w:hAnsi="Arial" w:cs="Arial"/>
        </w:rPr>
        <w:t xml:space="preserve"> </w:t>
      </w:r>
      <w:r w:rsidRPr="00400945">
        <w:rPr>
          <w:rFonts w:ascii="Arial" w:hAnsi="Arial" w:cs="Arial"/>
        </w:rPr>
        <w:t>l’ayant</w:t>
      </w:r>
      <w:r w:rsidR="00574F7C">
        <w:rPr>
          <w:rFonts w:ascii="Arial" w:hAnsi="Arial" w:cs="Arial"/>
        </w:rPr>
        <w:t xml:space="preserve"> </w:t>
      </w:r>
      <w:r w:rsidRPr="00400945">
        <w:rPr>
          <w:rFonts w:ascii="Arial" w:hAnsi="Arial" w:cs="Arial"/>
        </w:rPr>
        <w:t>réalisé </w:t>
      </w:r>
      <w:r w:rsidRPr="00400945">
        <w:rPr>
          <w:rFonts w:ascii="Arial" w:hAnsi="Arial" w:cs="Arial"/>
          <w:spacing w:val="8"/>
        </w:rPr>
        <w:t>:</w:t>
      </w:r>
      <w:r w:rsidR="00D14D56" w:rsidRPr="00400945">
        <w:rPr>
          <w:rFonts w:ascii="Arial" w:hAnsi="Arial" w:cs="Arial"/>
          <w:spacing w:val="8"/>
        </w:rPr>
        <w:t xml:space="preserve"> RAS</w:t>
      </w:r>
    </w:p>
    <w:p w:rsidR="005E0E4A" w:rsidRPr="00400945" w:rsidRDefault="00D14D56" w:rsidP="005E0E4A">
      <w:pPr>
        <w:widowControl w:val="0"/>
        <w:tabs>
          <w:tab w:val="left" w:pos="851"/>
        </w:tabs>
        <w:autoSpaceDE w:val="0"/>
        <w:ind w:left="1571" w:hanging="851"/>
        <w:jc w:val="both"/>
        <w:rPr>
          <w:rFonts w:ascii="Arial" w:hAnsi="Arial" w:cs="Arial"/>
        </w:rPr>
      </w:pPr>
      <w:r w:rsidRPr="00400945">
        <w:rPr>
          <w:rFonts w:ascii="Arial" w:hAnsi="Arial" w:cs="Arial"/>
        </w:rPr>
        <w:t>4.</w:t>
      </w:r>
      <w:r w:rsidRPr="00400945">
        <w:rPr>
          <w:rFonts w:ascii="Arial" w:hAnsi="Arial" w:cs="Arial"/>
        </w:rPr>
        <w:tab/>
        <w:t>Q</w:t>
      </w:r>
      <w:r w:rsidR="0042052D" w:rsidRPr="00400945">
        <w:rPr>
          <w:rFonts w:ascii="Arial" w:hAnsi="Arial" w:cs="Arial"/>
        </w:rPr>
        <w:t>uantités</w:t>
      </w:r>
      <w:r w:rsidR="00574F7C">
        <w:rPr>
          <w:rFonts w:ascii="Arial" w:hAnsi="Arial" w:cs="Arial"/>
        </w:rPr>
        <w:t xml:space="preserve"> </w:t>
      </w:r>
      <w:r w:rsidR="0042052D" w:rsidRPr="00400945">
        <w:rPr>
          <w:rFonts w:ascii="Arial" w:hAnsi="Arial" w:cs="Arial"/>
        </w:rPr>
        <w:t>du</w:t>
      </w:r>
      <w:r w:rsidR="00574F7C">
        <w:rPr>
          <w:rFonts w:ascii="Arial" w:hAnsi="Arial" w:cs="Arial"/>
        </w:rPr>
        <w:t xml:space="preserve"> </w:t>
      </w:r>
      <w:r w:rsidR="0042052D" w:rsidRPr="00400945">
        <w:rPr>
          <w:rFonts w:ascii="Arial" w:hAnsi="Arial" w:cs="Arial"/>
        </w:rPr>
        <w:t>détail</w:t>
      </w:r>
      <w:r w:rsidR="00574F7C">
        <w:rPr>
          <w:rFonts w:ascii="Arial" w:hAnsi="Arial" w:cs="Arial"/>
        </w:rPr>
        <w:t xml:space="preserve"> </w:t>
      </w:r>
      <w:r w:rsidR="0042052D" w:rsidRPr="00400945">
        <w:rPr>
          <w:rFonts w:ascii="Arial" w:hAnsi="Arial" w:cs="Arial"/>
        </w:rPr>
        <w:t>estimatif</w:t>
      </w:r>
      <w:r w:rsidRPr="00400945">
        <w:rPr>
          <w:rFonts w:ascii="Arial" w:hAnsi="Arial" w:cs="Arial"/>
          <w:spacing w:val="8"/>
        </w:rPr>
        <w:t> </w:t>
      </w:r>
      <w:r w:rsidRPr="00400945">
        <w:rPr>
          <w:rFonts w:ascii="Arial" w:hAnsi="Arial" w:cs="Arial"/>
        </w:rPr>
        <w:t xml:space="preserve">: </w:t>
      </w:r>
      <w:r w:rsidR="00A74E34" w:rsidRPr="00400945">
        <w:rPr>
          <w:rFonts w:ascii="Arial" w:hAnsi="Arial" w:cs="Arial"/>
        </w:rPr>
        <w:t>ELLES SONT CELLES</w:t>
      </w:r>
      <w:r w:rsidR="00574F7C">
        <w:rPr>
          <w:rFonts w:ascii="Arial" w:hAnsi="Arial" w:cs="Arial"/>
        </w:rPr>
        <w:t xml:space="preserve"> </w:t>
      </w:r>
      <w:r w:rsidR="00A74E34" w:rsidRPr="00400945">
        <w:rPr>
          <w:rFonts w:ascii="Arial" w:hAnsi="Arial" w:cs="Arial"/>
        </w:rPr>
        <w:t>DE</w:t>
      </w:r>
      <w:r w:rsidR="00574F7C">
        <w:rPr>
          <w:rFonts w:ascii="Arial" w:hAnsi="Arial" w:cs="Arial"/>
        </w:rPr>
        <w:t xml:space="preserve"> </w:t>
      </w:r>
      <w:r w:rsidR="00A74E34" w:rsidRPr="00400945">
        <w:rPr>
          <w:rFonts w:ascii="Arial" w:hAnsi="Arial" w:cs="Arial"/>
        </w:rPr>
        <w:t>L’ETUDE</w:t>
      </w:r>
      <w:r w:rsidR="00490535" w:rsidRPr="00400945">
        <w:rPr>
          <w:rFonts w:ascii="Arial" w:hAnsi="Arial" w:cs="Arial"/>
        </w:rPr>
        <w:t>.</w:t>
      </w:r>
    </w:p>
    <w:p w:rsidR="0042052D" w:rsidRPr="00400945" w:rsidRDefault="00D14D56" w:rsidP="005E0E4A">
      <w:pPr>
        <w:widowControl w:val="0"/>
        <w:tabs>
          <w:tab w:val="left" w:pos="851"/>
        </w:tabs>
        <w:autoSpaceDE w:val="0"/>
        <w:ind w:left="1571" w:hanging="851"/>
        <w:jc w:val="both"/>
        <w:rPr>
          <w:rFonts w:ascii="Arial" w:hAnsi="Arial" w:cs="Arial"/>
        </w:rPr>
      </w:pPr>
      <w:r w:rsidRPr="00400945">
        <w:rPr>
          <w:rFonts w:ascii="Arial" w:hAnsi="Arial" w:cs="Arial"/>
        </w:rPr>
        <w:t>5.</w:t>
      </w:r>
      <w:r w:rsidRPr="00400945">
        <w:rPr>
          <w:rFonts w:ascii="Arial" w:hAnsi="Arial" w:cs="Arial"/>
        </w:rPr>
        <w:tab/>
      </w:r>
      <w:r w:rsidR="0042052D" w:rsidRPr="00400945">
        <w:rPr>
          <w:rFonts w:ascii="Arial" w:hAnsi="Arial" w:cs="Arial"/>
        </w:rPr>
        <w:t>Description</w:t>
      </w:r>
      <w:r w:rsidR="00574F7C">
        <w:rPr>
          <w:rFonts w:ascii="Arial" w:hAnsi="Arial" w:cs="Arial"/>
        </w:rPr>
        <w:t xml:space="preserve"> </w:t>
      </w:r>
      <w:r w:rsidR="0042052D" w:rsidRPr="00400945">
        <w:rPr>
          <w:rFonts w:ascii="Arial" w:hAnsi="Arial" w:cs="Arial"/>
        </w:rPr>
        <w:t>des</w:t>
      </w:r>
      <w:r w:rsidR="00574F7C">
        <w:rPr>
          <w:rFonts w:ascii="Arial" w:hAnsi="Arial" w:cs="Arial"/>
        </w:rPr>
        <w:t xml:space="preserve"> </w:t>
      </w:r>
      <w:r w:rsidR="0042052D" w:rsidRPr="00400945">
        <w:rPr>
          <w:rFonts w:ascii="Arial" w:hAnsi="Arial" w:cs="Arial"/>
        </w:rPr>
        <w:t>études</w:t>
      </w:r>
      <w:r w:rsidR="00574F7C">
        <w:rPr>
          <w:rFonts w:ascii="Arial" w:hAnsi="Arial" w:cs="Arial"/>
        </w:rPr>
        <w:t xml:space="preserve"> </w:t>
      </w:r>
      <w:r w:rsidR="0042052D" w:rsidRPr="00400945">
        <w:rPr>
          <w:rFonts w:ascii="Arial" w:hAnsi="Arial" w:cs="Arial"/>
        </w:rPr>
        <w:t>:</w:t>
      </w:r>
      <w:r w:rsidR="00574F7C">
        <w:rPr>
          <w:rFonts w:ascii="Arial" w:hAnsi="Arial" w:cs="Arial"/>
        </w:rPr>
        <w:t xml:space="preserve"> </w:t>
      </w:r>
      <w:r w:rsidR="00A74E34" w:rsidRPr="00400945">
        <w:rPr>
          <w:rFonts w:ascii="Arial" w:hAnsi="Arial" w:cs="Arial"/>
          <w:spacing w:val="8"/>
        </w:rPr>
        <w:t xml:space="preserve">SUIVANT LES </w:t>
      </w:r>
      <w:r w:rsidR="00A74E34" w:rsidRPr="00400945">
        <w:rPr>
          <w:rFonts w:ascii="Arial" w:hAnsi="Arial" w:cs="Arial"/>
        </w:rPr>
        <w:t>PLANS ET DEVIS CI-JOINTS</w:t>
      </w:r>
      <w:r w:rsidR="00490535" w:rsidRPr="00400945">
        <w:rPr>
          <w:rFonts w:ascii="Arial" w:hAnsi="Arial" w:cs="Arial"/>
        </w:rPr>
        <w:t>.</w:t>
      </w:r>
    </w:p>
    <w:p w:rsidR="00490535" w:rsidRPr="00400945" w:rsidRDefault="00490535" w:rsidP="005E0E4A">
      <w:pPr>
        <w:widowControl w:val="0"/>
        <w:tabs>
          <w:tab w:val="left" w:pos="851"/>
        </w:tabs>
        <w:autoSpaceDE w:val="0"/>
        <w:ind w:left="1571" w:hanging="851"/>
        <w:jc w:val="both"/>
      </w:pPr>
    </w:p>
    <w:p w:rsidR="00490535" w:rsidRPr="00400945" w:rsidRDefault="00490535" w:rsidP="00490535">
      <w:pPr>
        <w:widowControl w:val="0"/>
        <w:tabs>
          <w:tab w:val="left" w:pos="851"/>
        </w:tabs>
        <w:autoSpaceDE w:val="0"/>
        <w:jc w:val="center"/>
      </w:pPr>
      <w:r w:rsidRPr="00400945">
        <w:t xml:space="preserve">Fait à </w:t>
      </w:r>
      <w:r w:rsidR="00574F7C">
        <w:t>Messamena</w:t>
      </w:r>
      <w:r w:rsidRPr="00400945">
        <w:t xml:space="preserve">, le </w:t>
      </w:r>
      <w:r w:rsidR="003A6689">
        <w:t>31 janvier 2021</w:t>
      </w:r>
    </w:p>
    <w:p w:rsidR="00490535" w:rsidRPr="00490535" w:rsidRDefault="00490535" w:rsidP="00490535">
      <w:pPr>
        <w:widowControl w:val="0"/>
        <w:tabs>
          <w:tab w:val="left" w:pos="851"/>
        </w:tabs>
        <w:autoSpaceDE w:val="0"/>
        <w:jc w:val="center"/>
      </w:pPr>
      <w:r w:rsidRPr="00400945">
        <w:t>Signature et n</w:t>
      </w:r>
      <w:r w:rsidR="00574F7C">
        <w:t>oms du Maître d’Ouvrage</w:t>
      </w:r>
      <w:r w:rsidRPr="00400945">
        <w:t>:</w:t>
      </w:r>
    </w:p>
    <w:p w:rsidR="00655E59" w:rsidRPr="00574F7C" w:rsidRDefault="00655E59" w:rsidP="00574F7C">
      <w:pPr>
        <w:rPr>
          <w:lang w:eastAsia="fr-FR"/>
        </w:rPr>
      </w:pPr>
    </w:p>
    <w:p w:rsidR="00655E59" w:rsidRPr="00574F7C" w:rsidRDefault="00655E59" w:rsidP="00574F7C">
      <w:pPr>
        <w:rPr>
          <w:lang w:eastAsia="fr-FR"/>
        </w:rPr>
      </w:pPr>
    </w:p>
    <w:p w:rsidR="00A142A2" w:rsidRPr="00A142A2" w:rsidRDefault="00A142A2" w:rsidP="00A142A2">
      <w:pPr>
        <w:rPr>
          <w:lang w:eastAsia="fr-FR"/>
        </w:rPr>
      </w:pPr>
    </w:p>
    <w:p w:rsidR="00655E59" w:rsidRDefault="00655E59" w:rsidP="00655E59">
      <w:pPr>
        <w:pStyle w:val="Titre10"/>
        <w:spacing w:before="100" w:beforeAutospacing="1" w:after="100" w:afterAutospacing="1"/>
        <w:jc w:val="both"/>
        <w:rPr>
          <w:bCs w:val="0"/>
          <w:iCs/>
          <w:color w:val="auto"/>
        </w:rPr>
      </w:pPr>
    </w:p>
    <w:p w:rsidR="00857FD1" w:rsidRDefault="00857FD1" w:rsidP="00857FD1">
      <w:pPr>
        <w:rPr>
          <w:lang w:eastAsia="fr-FR"/>
        </w:rPr>
      </w:pPr>
    </w:p>
    <w:p w:rsidR="00574F7C" w:rsidRDefault="00574F7C">
      <w:pPr>
        <w:rPr>
          <w:lang w:eastAsia="fr-FR"/>
        </w:rPr>
      </w:pPr>
      <w:r>
        <w:rPr>
          <w:lang w:eastAsia="fr-FR"/>
        </w:rPr>
        <w:br w:type="page"/>
      </w:r>
    </w:p>
    <w:p w:rsidR="00857FD1" w:rsidRDefault="00857FD1" w:rsidP="00857FD1">
      <w:pPr>
        <w:rPr>
          <w:lang w:eastAsia="fr-FR"/>
        </w:rPr>
      </w:pPr>
    </w:p>
    <w:p w:rsidR="00857FD1" w:rsidRDefault="00857FD1" w:rsidP="00857FD1">
      <w:pPr>
        <w:rPr>
          <w:lang w:eastAsia="fr-FR"/>
        </w:rPr>
      </w:pPr>
    </w:p>
    <w:p w:rsidR="00857FD1" w:rsidRDefault="00857FD1" w:rsidP="00857FD1">
      <w:pPr>
        <w:rPr>
          <w:lang w:eastAsia="fr-FR"/>
        </w:rPr>
      </w:pPr>
    </w:p>
    <w:p w:rsidR="00857FD1" w:rsidRDefault="00857FD1" w:rsidP="00857FD1">
      <w:pPr>
        <w:rPr>
          <w:lang w:eastAsia="fr-FR"/>
        </w:rPr>
      </w:pPr>
    </w:p>
    <w:p w:rsidR="00857FD1" w:rsidRDefault="00857FD1" w:rsidP="00857FD1">
      <w:pPr>
        <w:rPr>
          <w:lang w:eastAsia="fr-FR"/>
        </w:rPr>
      </w:pPr>
    </w:p>
    <w:p w:rsidR="00857FD1" w:rsidRDefault="00857FD1" w:rsidP="00857FD1">
      <w:pPr>
        <w:rPr>
          <w:lang w:eastAsia="fr-FR"/>
        </w:rPr>
      </w:pPr>
    </w:p>
    <w:p w:rsidR="00857FD1" w:rsidRDefault="00857FD1" w:rsidP="00857FD1">
      <w:pPr>
        <w:rPr>
          <w:lang w:eastAsia="fr-FR"/>
        </w:rPr>
      </w:pPr>
    </w:p>
    <w:p w:rsidR="00857FD1" w:rsidRPr="00857FD1" w:rsidRDefault="00857FD1" w:rsidP="00857FD1">
      <w:pPr>
        <w:rPr>
          <w:lang w:eastAsia="fr-FR"/>
        </w:rPr>
      </w:pPr>
    </w:p>
    <w:p w:rsidR="00655E59" w:rsidRPr="00574F7C" w:rsidRDefault="00655E59" w:rsidP="00574F7C">
      <w:pPr>
        <w:rPr>
          <w:lang w:eastAsia="fr-FR"/>
        </w:rPr>
      </w:pPr>
    </w:p>
    <w:p w:rsidR="00655E59" w:rsidRPr="00574F7C" w:rsidRDefault="004A0E5B" w:rsidP="00574F7C">
      <w:pPr>
        <w:rPr>
          <w:lang w:eastAsia="fr-FR"/>
        </w:rPr>
      </w:pPr>
      <w:r w:rsidRPr="00574F7C">
        <w:rPr>
          <w:noProof/>
          <w:lang w:eastAsia="fr-FR"/>
        </w:rPr>
        <mc:AlternateContent>
          <mc:Choice Requires="wps">
            <w:drawing>
              <wp:anchor distT="0" distB="0" distL="114300" distR="114300" simplePos="0" relativeHeight="251668992" behindDoc="0" locked="0" layoutInCell="1" allowOverlap="1" wp14:anchorId="1EC99EFE" wp14:editId="37E54A6B">
                <wp:simplePos x="0" y="0"/>
                <wp:positionH relativeFrom="margin">
                  <wp:posOffset>648335</wp:posOffset>
                </wp:positionH>
                <wp:positionV relativeFrom="margin">
                  <wp:posOffset>3580130</wp:posOffset>
                </wp:positionV>
                <wp:extent cx="4580255" cy="351155"/>
                <wp:effectExtent l="0" t="0" r="10795" b="10795"/>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0255" cy="351155"/>
                        </a:xfrm>
                        <a:prstGeom prst="rect">
                          <a:avLst/>
                        </a:prstGeom>
                        <a:solidFill>
                          <a:srgbClr val="FFFFFF"/>
                        </a:solidFill>
                        <a:ln w="9525">
                          <a:solidFill>
                            <a:srgbClr val="000000"/>
                          </a:solidFill>
                          <a:miter lim="800000"/>
                          <a:headEnd/>
                          <a:tailEnd/>
                        </a:ln>
                      </wps:spPr>
                      <wps:txbx>
                        <w:txbxContent>
                          <w:p w:rsidR="000D33A0" w:rsidRPr="00B1352A" w:rsidRDefault="000D33A0" w:rsidP="00663BB8">
                            <w:pPr>
                              <w:jc w:val="center"/>
                              <w:rPr>
                                <w:b/>
                                <w:iCs/>
                                <w:sz w:val="32"/>
                                <w:szCs w:val="32"/>
                              </w:rPr>
                            </w:pPr>
                            <w:r w:rsidRPr="00B1352A">
                              <w:rPr>
                                <w:b/>
                                <w:iCs/>
                                <w:sz w:val="32"/>
                                <w:szCs w:val="32"/>
                              </w:rPr>
                              <w:t>PIECE 11: TEXTES ET FICHES MODELES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99EFE" id="Zone de texte 11" o:spid="_x0000_s1041" type="#_x0000_t202" style="position:absolute;margin-left:51.05pt;margin-top:281.9pt;width:360.65pt;height:27.6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">
                <v:textbox>
                  <w:txbxContent>
                    <w:p w:rsidR="000D33A0" w:rsidRPr="00B1352A" w:rsidRDefault="000D33A0" w:rsidP="00663BB8">
                      <w:pPr>
                        <w:jc w:val="center"/>
                        <w:rPr>
                          <w:b/>
                          <w:iCs/>
                          <w:sz w:val="32"/>
                          <w:szCs w:val="32"/>
                        </w:rPr>
                      </w:pPr>
                      <w:r w:rsidRPr="00B1352A">
                        <w:rPr>
                          <w:b/>
                          <w:iCs/>
                          <w:sz w:val="32"/>
                          <w:szCs w:val="32"/>
                        </w:rPr>
                        <w:t>PIECE 11: TEXTES ET FICHES MODELES</w:t>
                      </w:r>
                    </w:p>
                  </w:txbxContent>
                </v:textbox>
                <w10:wrap type="square" anchorx="margin" anchory="margin"/>
              </v:shape>
            </w:pict>
          </mc:Fallback>
        </mc:AlternateContent>
      </w:r>
    </w:p>
    <w:p w:rsidR="00655E59" w:rsidRPr="00574F7C" w:rsidRDefault="00655E59" w:rsidP="00574F7C">
      <w:pPr>
        <w:rPr>
          <w:lang w:eastAsia="fr-FR"/>
        </w:rPr>
      </w:pPr>
    </w:p>
    <w:p w:rsidR="00655E59" w:rsidRPr="00574F7C" w:rsidRDefault="00655E59" w:rsidP="00574F7C">
      <w:pPr>
        <w:rPr>
          <w:lang w:eastAsia="fr-FR"/>
        </w:rPr>
      </w:pPr>
    </w:p>
    <w:p w:rsidR="00655E59" w:rsidRPr="00574F7C" w:rsidRDefault="00655E59" w:rsidP="00574F7C">
      <w:pPr>
        <w:rPr>
          <w:lang w:eastAsia="fr-FR"/>
        </w:rPr>
      </w:pPr>
    </w:p>
    <w:p w:rsidR="00655E59" w:rsidRPr="00574F7C" w:rsidRDefault="00655E59" w:rsidP="00574F7C">
      <w:pPr>
        <w:rPr>
          <w:lang w:eastAsia="fr-FR"/>
        </w:rPr>
      </w:pPr>
    </w:p>
    <w:p w:rsidR="00655E59" w:rsidRPr="00574F7C" w:rsidRDefault="00655E59" w:rsidP="00574F7C">
      <w:pPr>
        <w:rPr>
          <w:lang w:eastAsia="fr-FR"/>
        </w:rPr>
      </w:pPr>
    </w:p>
    <w:p w:rsidR="00655E59" w:rsidRPr="00574F7C" w:rsidRDefault="00655E59" w:rsidP="00574F7C">
      <w:pPr>
        <w:rPr>
          <w:lang w:eastAsia="fr-FR"/>
        </w:rPr>
      </w:pPr>
    </w:p>
    <w:p w:rsidR="00655E59" w:rsidRPr="00574F7C" w:rsidRDefault="00655E59" w:rsidP="00574F7C">
      <w:pPr>
        <w:rPr>
          <w:lang w:eastAsia="fr-FR"/>
        </w:rPr>
      </w:pPr>
    </w:p>
    <w:p w:rsidR="00655E59" w:rsidRPr="00574F7C" w:rsidRDefault="00655E59" w:rsidP="00574F7C">
      <w:pPr>
        <w:rPr>
          <w:lang w:eastAsia="fr-FR"/>
        </w:rPr>
      </w:pPr>
    </w:p>
    <w:p w:rsidR="00655E59" w:rsidRPr="00574F7C" w:rsidRDefault="00655E59" w:rsidP="00574F7C">
      <w:pPr>
        <w:rPr>
          <w:lang w:eastAsia="fr-FR"/>
        </w:rPr>
      </w:pPr>
    </w:p>
    <w:p w:rsidR="00655E59" w:rsidRPr="00574F7C" w:rsidRDefault="00655E59" w:rsidP="00574F7C">
      <w:pPr>
        <w:rPr>
          <w:lang w:eastAsia="fr-FR"/>
        </w:rPr>
      </w:pPr>
    </w:p>
    <w:p w:rsidR="00655E59" w:rsidRPr="00574F7C" w:rsidRDefault="00655E59" w:rsidP="00574F7C">
      <w:pPr>
        <w:rPr>
          <w:lang w:eastAsia="fr-FR"/>
        </w:rPr>
      </w:pPr>
    </w:p>
    <w:p w:rsidR="00655E59" w:rsidRPr="00574F7C" w:rsidRDefault="00655E59" w:rsidP="00574F7C">
      <w:pPr>
        <w:rPr>
          <w:lang w:eastAsia="fr-FR"/>
        </w:rPr>
      </w:pPr>
    </w:p>
    <w:p w:rsidR="00655E59" w:rsidRPr="00574F7C" w:rsidRDefault="00655E59" w:rsidP="00574F7C">
      <w:pPr>
        <w:rPr>
          <w:lang w:eastAsia="fr-FR"/>
        </w:rPr>
      </w:pPr>
    </w:p>
    <w:p w:rsidR="001451DE" w:rsidRPr="00574F7C" w:rsidRDefault="001451DE" w:rsidP="00574F7C">
      <w:pPr>
        <w:rPr>
          <w:lang w:eastAsia="fr-FR"/>
        </w:rPr>
        <w:sectPr w:rsidR="001451DE" w:rsidRPr="00574F7C" w:rsidSect="00AA2427">
          <w:pgSz w:w="11906" w:h="16838"/>
          <w:pgMar w:top="993" w:right="1417" w:bottom="1417" w:left="1417" w:header="708" w:footer="708" w:gutter="0"/>
          <w:cols w:space="708"/>
          <w:docGrid w:linePitch="360"/>
        </w:sectPr>
      </w:pPr>
    </w:p>
    <w:p w:rsidR="00D90101" w:rsidRPr="00D90101" w:rsidRDefault="00D90101" w:rsidP="00D90101">
      <w:pPr>
        <w:spacing w:after="0" w:line="240" w:lineRule="auto"/>
        <w:jc w:val="center"/>
        <w:rPr>
          <w:rFonts w:ascii="Tahoma" w:eastAsia="Times New Roman" w:hAnsi="Tahoma" w:cs="Tahoma"/>
          <w:b/>
          <w:sz w:val="28"/>
          <w:szCs w:val="20"/>
          <w:lang w:eastAsia="fr-FR"/>
        </w:rPr>
      </w:pPr>
      <w:r w:rsidRPr="00D90101">
        <w:rPr>
          <w:rFonts w:ascii="Tahoma" w:eastAsia="Times New Roman" w:hAnsi="Tahoma" w:cs="Tahoma"/>
          <w:b/>
          <w:sz w:val="28"/>
          <w:szCs w:val="20"/>
          <w:lang w:eastAsia="fr-FR"/>
        </w:rPr>
        <w:lastRenderedPageBreak/>
        <w:t>SOMMAIRE</w:t>
      </w:r>
    </w:p>
    <w:p w:rsidR="00D90101" w:rsidRPr="00D90101" w:rsidRDefault="00D90101" w:rsidP="00D90101">
      <w:pPr>
        <w:spacing w:after="0" w:line="240" w:lineRule="auto"/>
        <w:jc w:val="both"/>
        <w:rPr>
          <w:rFonts w:ascii="Tahoma" w:eastAsia="Times New Roman" w:hAnsi="Tahoma" w:cs="Tahoma"/>
          <w:sz w:val="20"/>
          <w:szCs w:val="20"/>
          <w:lang w:eastAsia="fr-FR"/>
        </w:rPr>
      </w:pPr>
    </w:p>
    <w:p w:rsidR="00D90101" w:rsidRPr="00D90101" w:rsidRDefault="00D90101" w:rsidP="00D90101">
      <w:pPr>
        <w:spacing w:before="120" w:after="0" w:line="240" w:lineRule="auto"/>
        <w:ind w:left="709"/>
        <w:jc w:val="both"/>
        <w:rPr>
          <w:rFonts w:ascii="Tahoma" w:eastAsia="Times New Roman" w:hAnsi="Tahoma" w:cs="Tahoma"/>
          <w:sz w:val="20"/>
          <w:szCs w:val="20"/>
          <w:lang w:eastAsia="fr-FR"/>
        </w:rPr>
      </w:pPr>
    </w:p>
    <w:tbl>
      <w:tblPr>
        <w:tblW w:w="9922" w:type="dxa"/>
        <w:jc w:val="center"/>
        <w:tblLook w:val="04A0" w:firstRow="1" w:lastRow="0" w:firstColumn="1" w:lastColumn="0" w:noHBand="0" w:noVBand="1"/>
      </w:tblPr>
      <w:tblGrid>
        <w:gridCol w:w="2268"/>
        <w:gridCol w:w="6378"/>
        <w:gridCol w:w="1276"/>
      </w:tblGrid>
      <w:tr w:rsidR="00D90101" w:rsidRPr="00D90101" w:rsidTr="00D90101">
        <w:trPr>
          <w:trHeight w:val="284"/>
          <w:jc w:val="center"/>
        </w:trPr>
        <w:tc>
          <w:tcPr>
            <w:tcW w:w="2268" w:type="dxa"/>
            <w:vAlign w:val="center"/>
          </w:tcPr>
          <w:p w:rsidR="00D90101" w:rsidRPr="00D90101" w:rsidRDefault="00D90101" w:rsidP="00D90101">
            <w:pPr>
              <w:spacing w:before="120" w:after="120" w:line="240" w:lineRule="auto"/>
              <w:ind w:firstLine="317"/>
              <w:rPr>
                <w:rFonts w:ascii="Tahoma" w:eastAsia="Times New Roman" w:hAnsi="Tahoma" w:cs="Tahoma"/>
                <w:sz w:val="20"/>
                <w:szCs w:val="20"/>
                <w:lang w:eastAsia="fr-FR"/>
              </w:rPr>
            </w:pPr>
            <w:r w:rsidRPr="00D90101">
              <w:rPr>
                <w:rFonts w:ascii="Tahoma" w:eastAsia="Times New Roman" w:hAnsi="Tahoma" w:cs="Tahoma"/>
                <w:sz w:val="20"/>
                <w:szCs w:val="20"/>
                <w:lang w:eastAsia="fr-FR"/>
              </w:rPr>
              <w:t>Formulaire N°1 :</w:t>
            </w:r>
          </w:p>
        </w:tc>
        <w:tc>
          <w:tcPr>
            <w:tcW w:w="6378" w:type="dxa"/>
            <w:vAlign w:val="center"/>
          </w:tcPr>
          <w:p w:rsidR="00D90101" w:rsidRPr="00D90101" w:rsidRDefault="00D90101" w:rsidP="00D90101">
            <w:pPr>
              <w:spacing w:before="120" w:after="120" w:line="240" w:lineRule="auto"/>
              <w:ind w:left="34"/>
              <w:rPr>
                <w:rFonts w:ascii="Tahoma" w:eastAsia="Times New Roman" w:hAnsi="Tahoma" w:cs="Tahoma"/>
                <w:sz w:val="20"/>
                <w:szCs w:val="20"/>
                <w:lang w:eastAsia="fr-FR"/>
              </w:rPr>
            </w:pPr>
            <w:r w:rsidRPr="00D90101">
              <w:rPr>
                <w:rFonts w:ascii="Tahoma" w:eastAsia="Times New Roman" w:hAnsi="Tahoma" w:cs="Tahoma"/>
                <w:sz w:val="20"/>
                <w:szCs w:val="20"/>
                <w:lang w:eastAsia="fr-FR"/>
              </w:rPr>
              <w:t>Modèle de soumission ………………………………………………</w:t>
            </w:r>
          </w:p>
        </w:tc>
        <w:tc>
          <w:tcPr>
            <w:tcW w:w="1276" w:type="dxa"/>
            <w:vAlign w:val="center"/>
          </w:tcPr>
          <w:p w:rsidR="00D90101" w:rsidRPr="00D90101" w:rsidRDefault="00D90101" w:rsidP="00D90101">
            <w:pPr>
              <w:spacing w:before="120" w:after="120" w:line="240" w:lineRule="auto"/>
              <w:jc w:val="center"/>
              <w:rPr>
                <w:rFonts w:ascii="Tahoma" w:eastAsia="Times New Roman" w:hAnsi="Tahoma" w:cs="Tahoma"/>
                <w:sz w:val="20"/>
                <w:szCs w:val="20"/>
                <w:lang w:eastAsia="fr-FR"/>
              </w:rPr>
            </w:pPr>
            <w:r>
              <w:rPr>
                <w:rFonts w:ascii="Tahoma" w:eastAsia="Times New Roman" w:hAnsi="Tahoma" w:cs="Tahoma"/>
                <w:sz w:val="20"/>
                <w:szCs w:val="20"/>
                <w:lang w:eastAsia="fr-FR"/>
              </w:rPr>
              <w:t>111</w:t>
            </w:r>
          </w:p>
        </w:tc>
      </w:tr>
      <w:tr w:rsidR="00D90101" w:rsidRPr="00D90101" w:rsidTr="00D90101">
        <w:trPr>
          <w:trHeight w:val="284"/>
          <w:jc w:val="center"/>
        </w:trPr>
        <w:tc>
          <w:tcPr>
            <w:tcW w:w="2268" w:type="dxa"/>
            <w:vAlign w:val="center"/>
          </w:tcPr>
          <w:p w:rsidR="00D90101" w:rsidRPr="00D90101" w:rsidRDefault="00D90101" w:rsidP="00D90101">
            <w:pPr>
              <w:spacing w:before="120" w:after="120" w:line="240" w:lineRule="auto"/>
              <w:ind w:firstLine="317"/>
              <w:rPr>
                <w:rFonts w:ascii="Tahoma" w:eastAsia="Times New Roman" w:hAnsi="Tahoma" w:cs="Tahoma"/>
                <w:sz w:val="20"/>
                <w:szCs w:val="20"/>
                <w:lang w:eastAsia="fr-FR"/>
              </w:rPr>
            </w:pPr>
            <w:r w:rsidRPr="00D90101">
              <w:rPr>
                <w:rFonts w:ascii="Tahoma" w:eastAsia="Times New Roman" w:hAnsi="Tahoma" w:cs="Tahoma"/>
                <w:sz w:val="20"/>
                <w:szCs w:val="20"/>
                <w:lang w:eastAsia="fr-FR"/>
              </w:rPr>
              <w:t>Formulaire N°2 :</w:t>
            </w:r>
          </w:p>
        </w:tc>
        <w:tc>
          <w:tcPr>
            <w:tcW w:w="6378" w:type="dxa"/>
            <w:vAlign w:val="center"/>
          </w:tcPr>
          <w:p w:rsidR="00D90101" w:rsidRPr="00D90101" w:rsidRDefault="00D90101" w:rsidP="00D90101">
            <w:pPr>
              <w:spacing w:before="120" w:after="120" w:line="240" w:lineRule="auto"/>
              <w:ind w:left="34"/>
              <w:rPr>
                <w:rFonts w:ascii="Tahoma" w:eastAsia="Times New Roman" w:hAnsi="Tahoma" w:cs="Tahoma"/>
                <w:sz w:val="20"/>
                <w:szCs w:val="20"/>
                <w:lang w:eastAsia="fr-FR"/>
              </w:rPr>
            </w:pPr>
            <w:r w:rsidRPr="00D90101">
              <w:rPr>
                <w:rFonts w:ascii="Tahoma" w:eastAsia="Times New Roman" w:hAnsi="Tahoma" w:cs="Tahoma"/>
                <w:sz w:val="20"/>
                <w:szCs w:val="20"/>
                <w:lang w:eastAsia="fr-FR"/>
              </w:rPr>
              <w:t>Modèle de déclaration d’intention de soumissionner</w:t>
            </w:r>
          </w:p>
        </w:tc>
        <w:tc>
          <w:tcPr>
            <w:tcW w:w="1276" w:type="dxa"/>
            <w:vAlign w:val="center"/>
          </w:tcPr>
          <w:p w:rsidR="00D90101" w:rsidRPr="00D90101" w:rsidRDefault="00D90101" w:rsidP="00D90101">
            <w:pPr>
              <w:spacing w:before="120" w:after="120" w:line="240" w:lineRule="auto"/>
              <w:jc w:val="center"/>
              <w:rPr>
                <w:rFonts w:ascii="Tahoma" w:eastAsia="Times New Roman" w:hAnsi="Tahoma" w:cs="Tahoma"/>
                <w:sz w:val="20"/>
                <w:szCs w:val="20"/>
                <w:lang w:eastAsia="fr-FR"/>
              </w:rPr>
            </w:pPr>
            <w:r>
              <w:rPr>
                <w:rFonts w:ascii="Tahoma" w:eastAsia="Times New Roman" w:hAnsi="Tahoma" w:cs="Tahoma"/>
                <w:sz w:val="20"/>
                <w:szCs w:val="20"/>
                <w:lang w:eastAsia="fr-FR"/>
              </w:rPr>
              <w:t>112</w:t>
            </w:r>
          </w:p>
        </w:tc>
      </w:tr>
      <w:tr w:rsidR="00D90101" w:rsidRPr="00D90101" w:rsidTr="00D90101">
        <w:trPr>
          <w:trHeight w:val="284"/>
          <w:jc w:val="center"/>
        </w:trPr>
        <w:tc>
          <w:tcPr>
            <w:tcW w:w="2268" w:type="dxa"/>
            <w:vAlign w:val="center"/>
          </w:tcPr>
          <w:p w:rsidR="00D90101" w:rsidRPr="00D90101" w:rsidRDefault="00D90101" w:rsidP="00D90101">
            <w:pPr>
              <w:spacing w:before="120" w:after="120" w:line="240" w:lineRule="auto"/>
              <w:ind w:firstLine="317"/>
              <w:rPr>
                <w:rFonts w:ascii="Tahoma" w:eastAsia="Times New Roman" w:hAnsi="Tahoma" w:cs="Tahoma"/>
                <w:sz w:val="20"/>
                <w:szCs w:val="20"/>
                <w:lang w:eastAsia="fr-FR"/>
              </w:rPr>
            </w:pPr>
            <w:r w:rsidRPr="00D90101">
              <w:rPr>
                <w:rFonts w:ascii="Tahoma" w:eastAsia="Times New Roman" w:hAnsi="Tahoma" w:cs="Tahoma"/>
                <w:sz w:val="20"/>
                <w:szCs w:val="20"/>
                <w:lang w:eastAsia="fr-FR"/>
              </w:rPr>
              <w:t>Formulaire N°3 :</w:t>
            </w:r>
          </w:p>
        </w:tc>
        <w:tc>
          <w:tcPr>
            <w:tcW w:w="6378" w:type="dxa"/>
            <w:vAlign w:val="center"/>
          </w:tcPr>
          <w:p w:rsidR="00D90101" w:rsidRPr="00D90101" w:rsidRDefault="00D90101" w:rsidP="00D90101">
            <w:pPr>
              <w:spacing w:before="120" w:after="120" w:line="240" w:lineRule="auto"/>
              <w:ind w:left="34"/>
              <w:rPr>
                <w:rFonts w:ascii="Tahoma" w:eastAsia="Times New Roman" w:hAnsi="Tahoma" w:cs="Tahoma"/>
                <w:sz w:val="20"/>
                <w:szCs w:val="20"/>
                <w:lang w:eastAsia="fr-FR"/>
              </w:rPr>
            </w:pPr>
            <w:r w:rsidRPr="00D90101">
              <w:rPr>
                <w:rFonts w:ascii="Tahoma" w:eastAsia="Times New Roman" w:hAnsi="Tahoma" w:cs="Tahoma"/>
                <w:sz w:val="20"/>
                <w:szCs w:val="20"/>
                <w:lang w:eastAsia="fr-FR"/>
              </w:rPr>
              <w:t>Modèle de caution de soumission ………………………………</w:t>
            </w:r>
          </w:p>
        </w:tc>
        <w:tc>
          <w:tcPr>
            <w:tcW w:w="1276" w:type="dxa"/>
            <w:vAlign w:val="center"/>
          </w:tcPr>
          <w:p w:rsidR="00D90101" w:rsidRPr="00D90101" w:rsidRDefault="00D90101" w:rsidP="00D90101">
            <w:pPr>
              <w:spacing w:before="120" w:after="120" w:line="240" w:lineRule="auto"/>
              <w:jc w:val="center"/>
              <w:rPr>
                <w:rFonts w:ascii="Tahoma" w:eastAsia="Times New Roman" w:hAnsi="Tahoma" w:cs="Tahoma"/>
                <w:sz w:val="20"/>
                <w:szCs w:val="20"/>
                <w:lang w:eastAsia="fr-FR"/>
              </w:rPr>
            </w:pPr>
            <w:r>
              <w:rPr>
                <w:rFonts w:ascii="Tahoma" w:eastAsia="Times New Roman" w:hAnsi="Tahoma" w:cs="Tahoma"/>
                <w:sz w:val="20"/>
                <w:szCs w:val="20"/>
                <w:lang w:eastAsia="fr-FR"/>
              </w:rPr>
              <w:t>113</w:t>
            </w:r>
          </w:p>
        </w:tc>
      </w:tr>
      <w:tr w:rsidR="00D90101" w:rsidRPr="00D90101" w:rsidTr="00D90101">
        <w:trPr>
          <w:trHeight w:val="284"/>
          <w:jc w:val="center"/>
        </w:trPr>
        <w:tc>
          <w:tcPr>
            <w:tcW w:w="2268" w:type="dxa"/>
            <w:vAlign w:val="center"/>
          </w:tcPr>
          <w:p w:rsidR="00D90101" w:rsidRPr="00D90101" w:rsidRDefault="00D90101" w:rsidP="00D90101">
            <w:pPr>
              <w:spacing w:before="120" w:after="120" w:line="240" w:lineRule="auto"/>
              <w:ind w:firstLine="317"/>
              <w:rPr>
                <w:rFonts w:ascii="Tahoma" w:eastAsia="Times New Roman" w:hAnsi="Tahoma" w:cs="Tahoma"/>
                <w:sz w:val="20"/>
                <w:szCs w:val="20"/>
                <w:lang w:eastAsia="fr-FR"/>
              </w:rPr>
            </w:pPr>
            <w:r w:rsidRPr="00D90101">
              <w:rPr>
                <w:rFonts w:ascii="Tahoma" w:eastAsia="Times New Roman" w:hAnsi="Tahoma" w:cs="Tahoma"/>
                <w:sz w:val="20"/>
                <w:szCs w:val="20"/>
                <w:lang w:eastAsia="fr-FR"/>
              </w:rPr>
              <w:t>Formulaire N°4 :</w:t>
            </w:r>
          </w:p>
        </w:tc>
        <w:tc>
          <w:tcPr>
            <w:tcW w:w="6378" w:type="dxa"/>
            <w:vAlign w:val="center"/>
          </w:tcPr>
          <w:p w:rsidR="00D90101" w:rsidRPr="00D90101" w:rsidRDefault="00D90101" w:rsidP="00D90101">
            <w:pPr>
              <w:spacing w:before="120" w:after="120" w:line="240" w:lineRule="auto"/>
              <w:ind w:left="34"/>
              <w:rPr>
                <w:rFonts w:ascii="Tahoma" w:eastAsia="Times New Roman" w:hAnsi="Tahoma" w:cs="Tahoma"/>
                <w:sz w:val="20"/>
                <w:szCs w:val="20"/>
                <w:lang w:eastAsia="fr-FR"/>
              </w:rPr>
            </w:pPr>
            <w:r w:rsidRPr="00D90101">
              <w:rPr>
                <w:rFonts w:ascii="Tahoma" w:eastAsia="Times New Roman" w:hAnsi="Tahoma" w:cs="Tahoma"/>
                <w:sz w:val="20"/>
                <w:szCs w:val="20"/>
                <w:lang w:eastAsia="fr-FR"/>
              </w:rPr>
              <w:t>Modèle de cautionnement définitif</w:t>
            </w:r>
          </w:p>
        </w:tc>
        <w:tc>
          <w:tcPr>
            <w:tcW w:w="1276" w:type="dxa"/>
            <w:vAlign w:val="center"/>
          </w:tcPr>
          <w:p w:rsidR="00D90101" w:rsidRPr="00D90101" w:rsidRDefault="00D90101" w:rsidP="00D90101">
            <w:pPr>
              <w:spacing w:before="120" w:after="120" w:line="240" w:lineRule="auto"/>
              <w:jc w:val="center"/>
              <w:rPr>
                <w:rFonts w:ascii="Tahoma" w:eastAsia="Times New Roman" w:hAnsi="Tahoma" w:cs="Tahoma"/>
                <w:sz w:val="20"/>
                <w:szCs w:val="20"/>
                <w:lang w:eastAsia="fr-FR"/>
              </w:rPr>
            </w:pPr>
            <w:r>
              <w:rPr>
                <w:rFonts w:ascii="Tahoma" w:eastAsia="Times New Roman" w:hAnsi="Tahoma" w:cs="Tahoma"/>
                <w:sz w:val="20"/>
                <w:szCs w:val="20"/>
                <w:lang w:eastAsia="fr-FR"/>
              </w:rPr>
              <w:t>114</w:t>
            </w:r>
          </w:p>
        </w:tc>
      </w:tr>
      <w:tr w:rsidR="00D90101" w:rsidRPr="00D90101" w:rsidTr="00D90101">
        <w:trPr>
          <w:trHeight w:val="284"/>
          <w:jc w:val="center"/>
        </w:trPr>
        <w:tc>
          <w:tcPr>
            <w:tcW w:w="2268" w:type="dxa"/>
            <w:vAlign w:val="center"/>
          </w:tcPr>
          <w:p w:rsidR="00D90101" w:rsidRPr="00D90101" w:rsidRDefault="00D90101" w:rsidP="00D90101">
            <w:pPr>
              <w:spacing w:before="120" w:after="120" w:line="240" w:lineRule="auto"/>
              <w:ind w:firstLine="317"/>
              <w:rPr>
                <w:rFonts w:ascii="Tahoma" w:eastAsia="Times New Roman" w:hAnsi="Tahoma" w:cs="Tahoma"/>
                <w:sz w:val="20"/>
                <w:szCs w:val="20"/>
                <w:lang w:eastAsia="fr-FR"/>
              </w:rPr>
            </w:pPr>
            <w:r w:rsidRPr="00D90101">
              <w:rPr>
                <w:rFonts w:ascii="Tahoma" w:eastAsia="Times New Roman" w:hAnsi="Tahoma" w:cs="Tahoma"/>
                <w:sz w:val="20"/>
                <w:szCs w:val="20"/>
                <w:lang w:eastAsia="fr-FR"/>
              </w:rPr>
              <w:t>Formulaire N°5 :</w:t>
            </w:r>
          </w:p>
        </w:tc>
        <w:tc>
          <w:tcPr>
            <w:tcW w:w="6378" w:type="dxa"/>
            <w:vAlign w:val="center"/>
          </w:tcPr>
          <w:p w:rsidR="00D90101" w:rsidRPr="00D90101" w:rsidRDefault="00D90101" w:rsidP="00D90101">
            <w:pPr>
              <w:spacing w:before="120" w:after="120" w:line="240" w:lineRule="auto"/>
              <w:ind w:left="34"/>
              <w:rPr>
                <w:rFonts w:ascii="Tahoma" w:eastAsia="Times New Roman" w:hAnsi="Tahoma" w:cs="Tahoma"/>
                <w:sz w:val="20"/>
                <w:szCs w:val="20"/>
                <w:lang w:eastAsia="fr-FR"/>
              </w:rPr>
            </w:pPr>
            <w:r w:rsidRPr="00D90101">
              <w:rPr>
                <w:rFonts w:ascii="Tahoma" w:eastAsia="Times New Roman" w:hAnsi="Tahoma" w:cs="Tahoma"/>
                <w:sz w:val="20"/>
                <w:szCs w:val="20"/>
                <w:lang w:eastAsia="fr-FR"/>
              </w:rPr>
              <w:t>Modèle de caution d’avance de démarrage</w:t>
            </w:r>
          </w:p>
        </w:tc>
        <w:tc>
          <w:tcPr>
            <w:tcW w:w="1276" w:type="dxa"/>
            <w:vAlign w:val="center"/>
          </w:tcPr>
          <w:p w:rsidR="00D90101" w:rsidRPr="00D90101" w:rsidRDefault="00D90101" w:rsidP="00D90101">
            <w:pPr>
              <w:spacing w:before="120" w:after="120" w:line="240" w:lineRule="auto"/>
              <w:jc w:val="center"/>
              <w:rPr>
                <w:rFonts w:ascii="Tahoma" w:eastAsia="Times New Roman" w:hAnsi="Tahoma" w:cs="Tahoma"/>
                <w:sz w:val="20"/>
                <w:szCs w:val="20"/>
                <w:lang w:eastAsia="fr-FR"/>
              </w:rPr>
            </w:pPr>
            <w:r>
              <w:rPr>
                <w:rFonts w:ascii="Tahoma" w:eastAsia="Times New Roman" w:hAnsi="Tahoma" w:cs="Tahoma"/>
                <w:sz w:val="20"/>
                <w:szCs w:val="20"/>
                <w:lang w:eastAsia="fr-FR"/>
              </w:rPr>
              <w:t>115</w:t>
            </w:r>
          </w:p>
        </w:tc>
      </w:tr>
      <w:tr w:rsidR="00D90101" w:rsidRPr="00D90101" w:rsidTr="00D90101">
        <w:trPr>
          <w:trHeight w:val="284"/>
          <w:jc w:val="center"/>
        </w:trPr>
        <w:tc>
          <w:tcPr>
            <w:tcW w:w="2268" w:type="dxa"/>
            <w:vAlign w:val="center"/>
          </w:tcPr>
          <w:p w:rsidR="00D90101" w:rsidRPr="00D90101" w:rsidRDefault="00D90101" w:rsidP="00D90101">
            <w:pPr>
              <w:spacing w:before="120" w:after="120" w:line="240" w:lineRule="auto"/>
              <w:ind w:firstLine="317"/>
              <w:rPr>
                <w:rFonts w:ascii="Tahoma" w:eastAsia="Times New Roman" w:hAnsi="Tahoma" w:cs="Tahoma"/>
                <w:sz w:val="20"/>
                <w:szCs w:val="20"/>
                <w:lang w:eastAsia="fr-FR"/>
              </w:rPr>
            </w:pPr>
            <w:r w:rsidRPr="00D90101">
              <w:rPr>
                <w:rFonts w:ascii="Tahoma" w:eastAsia="Times New Roman" w:hAnsi="Tahoma" w:cs="Tahoma"/>
                <w:sz w:val="20"/>
                <w:szCs w:val="20"/>
                <w:lang w:eastAsia="fr-FR"/>
              </w:rPr>
              <w:t>Formulaire N°6 :</w:t>
            </w:r>
          </w:p>
        </w:tc>
        <w:tc>
          <w:tcPr>
            <w:tcW w:w="6378" w:type="dxa"/>
            <w:vAlign w:val="center"/>
          </w:tcPr>
          <w:p w:rsidR="00D90101" w:rsidRPr="00D90101" w:rsidRDefault="00D90101" w:rsidP="00D90101">
            <w:pPr>
              <w:spacing w:before="120" w:after="120" w:line="240" w:lineRule="auto"/>
              <w:ind w:left="34"/>
              <w:rPr>
                <w:rFonts w:ascii="Tahoma" w:eastAsia="Times New Roman" w:hAnsi="Tahoma" w:cs="Tahoma"/>
                <w:sz w:val="20"/>
                <w:szCs w:val="20"/>
                <w:lang w:eastAsia="fr-FR"/>
              </w:rPr>
            </w:pPr>
            <w:r w:rsidRPr="00D90101">
              <w:rPr>
                <w:rFonts w:ascii="Tahoma" w:eastAsia="Times New Roman" w:hAnsi="Tahoma" w:cs="Tahoma"/>
                <w:sz w:val="20"/>
                <w:szCs w:val="20"/>
                <w:lang w:eastAsia="fr-FR"/>
              </w:rPr>
              <w:t>Modèle de caution de retenue de garantie</w:t>
            </w:r>
          </w:p>
        </w:tc>
        <w:tc>
          <w:tcPr>
            <w:tcW w:w="1276" w:type="dxa"/>
            <w:vAlign w:val="center"/>
          </w:tcPr>
          <w:p w:rsidR="00D90101" w:rsidRPr="00D90101" w:rsidRDefault="00D90101" w:rsidP="00D90101">
            <w:pPr>
              <w:spacing w:before="120" w:after="120" w:line="240" w:lineRule="auto"/>
              <w:jc w:val="center"/>
              <w:rPr>
                <w:rFonts w:ascii="Tahoma" w:eastAsia="Times New Roman" w:hAnsi="Tahoma" w:cs="Tahoma"/>
                <w:sz w:val="20"/>
                <w:szCs w:val="20"/>
                <w:lang w:eastAsia="fr-FR"/>
              </w:rPr>
            </w:pPr>
            <w:r>
              <w:rPr>
                <w:rFonts w:ascii="Tahoma" w:eastAsia="Times New Roman" w:hAnsi="Tahoma" w:cs="Tahoma"/>
                <w:sz w:val="20"/>
                <w:szCs w:val="20"/>
                <w:lang w:eastAsia="fr-FR"/>
              </w:rPr>
              <w:t>116</w:t>
            </w:r>
          </w:p>
        </w:tc>
      </w:tr>
      <w:tr w:rsidR="00D90101" w:rsidRPr="00D90101" w:rsidTr="00D90101">
        <w:trPr>
          <w:trHeight w:val="284"/>
          <w:jc w:val="center"/>
        </w:trPr>
        <w:tc>
          <w:tcPr>
            <w:tcW w:w="2268" w:type="dxa"/>
            <w:vAlign w:val="center"/>
          </w:tcPr>
          <w:p w:rsidR="00D90101" w:rsidRPr="00D90101" w:rsidRDefault="00D90101" w:rsidP="00D90101">
            <w:pPr>
              <w:spacing w:before="120" w:after="120" w:line="240" w:lineRule="auto"/>
              <w:ind w:firstLine="317"/>
              <w:rPr>
                <w:rFonts w:ascii="Tahoma" w:eastAsia="Times New Roman" w:hAnsi="Tahoma" w:cs="Tahoma"/>
                <w:sz w:val="20"/>
                <w:szCs w:val="20"/>
                <w:lang w:eastAsia="fr-FR"/>
              </w:rPr>
            </w:pPr>
            <w:r w:rsidRPr="00D90101">
              <w:rPr>
                <w:rFonts w:ascii="Tahoma" w:eastAsia="Times New Roman" w:hAnsi="Tahoma" w:cs="Tahoma"/>
                <w:sz w:val="20"/>
                <w:szCs w:val="20"/>
                <w:lang w:eastAsia="fr-FR"/>
              </w:rPr>
              <w:t>Formulaire N°7 :</w:t>
            </w:r>
          </w:p>
        </w:tc>
        <w:tc>
          <w:tcPr>
            <w:tcW w:w="6378" w:type="dxa"/>
            <w:vAlign w:val="center"/>
          </w:tcPr>
          <w:p w:rsidR="00D90101" w:rsidRPr="00D90101" w:rsidRDefault="00D90101" w:rsidP="00D90101">
            <w:pPr>
              <w:spacing w:before="120" w:after="120" w:line="240" w:lineRule="auto"/>
              <w:ind w:left="34"/>
              <w:rPr>
                <w:rFonts w:ascii="Tahoma" w:eastAsia="Times New Roman" w:hAnsi="Tahoma" w:cs="Tahoma"/>
                <w:sz w:val="20"/>
                <w:szCs w:val="20"/>
                <w:lang w:eastAsia="fr-FR"/>
              </w:rPr>
            </w:pPr>
            <w:r w:rsidRPr="00D90101">
              <w:rPr>
                <w:rFonts w:ascii="Tahoma" w:eastAsia="Times New Roman" w:hAnsi="Tahoma" w:cs="Tahoma"/>
                <w:sz w:val="20"/>
                <w:szCs w:val="20"/>
                <w:lang w:eastAsia="fr-FR"/>
              </w:rPr>
              <w:t>Modèle d’attestation de solvabilité</w:t>
            </w:r>
          </w:p>
        </w:tc>
        <w:tc>
          <w:tcPr>
            <w:tcW w:w="1276" w:type="dxa"/>
            <w:vAlign w:val="center"/>
          </w:tcPr>
          <w:p w:rsidR="00D90101" w:rsidRPr="00D90101" w:rsidRDefault="00D90101" w:rsidP="00D90101">
            <w:pPr>
              <w:spacing w:before="120" w:after="120" w:line="240" w:lineRule="auto"/>
              <w:jc w:val="center"/>
              <w:rPr>
                <w:rFonts w:ascii="Tahoma" w:eastAsia="Times New Roman" w:hAnsi="Tahoma" w:cs="Tahoma"/>
                <w:sz w:val="20"/>
                <w:szCs w:val="20"/>
                <w:lang w:eastAsia="fr-FR"/>
              </w:rPr>
            </w:pPr>
            <w:r>
              <w:rPr>
                <w:rFonts w:ascii="Tahoma" w:eastAsia="Times New Roman" w:hAnsi="Tahoma" w:cs="Tahoma"/>
                <w:sz w:val="20"/>
                <w:szCs w:val="20"/>
                <w:lang w:eastAsia="fr-FR"/>
              </w:rPr>
              <w:t>117</w:t>
            </w:r>
          </w:p>
        </w:tc>
      </w:tr>
      <w:tr w:rsidR="00D90101" w:rsidRPr="00D90101" w:rsidTr="00D90101">
        <w:trPr>
          <w:trHeight w:val="284"/>
          <w:jc w:val="center"/>
        </w:trPr>
        <w:tc>
          <w:tcPr>
            <w:tcW w:w="2268" w:type="dxa"/>
            <w:vAlign w:val="center"/>
          </w:tcPr>
          <w:p w:rsidR="00D90101" w:rsidRPr="00D90101" w:rsidRDefault="00D90101" w:rsidP="00D90101">
            <w:pPr>
              <w:spacing w:before="120" w:after="120" w:line="240" w:lineRule="auto"/>
              <w:ind w:firstLine="317"/>
              <w:rPr>
                <w:rFonts w:ascii="Tahoma" w:eastAsia="Times New Roman" w:hAnsi="Tahoma" w:cs="Tahoma"/>
                <w:sz w:val="20"/>
                <w:szCs w:val="20"/>
                <w:lang w:eastAsia="fr-FR"/>
              </w:rPr>
            </w:pPr>
            <w:r w:rsidRPr="00D90101">
              <w:rPr>
                <w:rFonts w:ascii="Tahoma" w:eastAsia="Times New Roman" w:hAnsi="Tahoma" w:cs="Tahoma"/>
                <w:sz w:val="20"/>
                <w:szCs w:val="20"/>
                <w:lang w:eastAsia="fr-FR"/>
              </w:rPr>
              <w:t>Formulaire N°8</w:t>
            </w:r>
          </w:p>
        </w:tc>
        <w:tc>
          <w:tcPr>
            <w:tcW w:w="6378" w:type="dxa"/>
            <w:vAlign w:val="center"/>
          </w:tcPr>
          <w:p w:rsidR="00D90101" w:rsidRPr="00D90101" w:rsidRDefault="00D90101" w:rsidP="00D90101">
            <w:pPr>
              <w:spacing w:before="120" w:after="120" w:line="240" w:lineRule="auto"/>
              <w:ind w:left="34"/>
              <w:rPr>
                <w:rFonts w:ascii="Tahoma" w:eastAsia="Times New Roman" w:hAnsi="Tahoma" w:cs="Tahoma"/>
                <w:sz w:val="20"/>
                <w:szCs w:val="20"/>
                <w:lang w:eastAsia="fr-FR"/>
              </w:rPr>
            </w:pPr>
            <w:r w:rsidRPr="00D90101">
              <w:rPr>
                <w:rFonts w:ascii="Tahoma" w:eastAsia="Times New Roman" w:hAnsi="Tahoma" w:cs="Tahoma"/>
                <w:sz w:val="20"/>
                <w:szCs w:val="20"/>
                <w:lang w:eastAsia="fr-FR"/>
              </w:rPr>
              <w:t>Modèle d’attestation de visite des lieux</w:t>
            </w:r>
          </w:p>
        </w:tc>
        <w:tc>
          <w:tcPr>
            <w:tcW w:w="1276" w:type="dxa"/>
            <w:vAlign w:val="center"/>
          </w:tcPr>
          <w:p w:rsidR="00D90101" w:rsidRPr="00D90101" w:rsidRDefault="00D90101" w:rsidP="00D90101">
            <w:pPr>
              <w:spacing w:before="120" w:after="120" w:line="240" w:lineRule="auto"/>
              <w:jc w:val="center"/>
              <w:rPr>
                <w:rFonts w:ascii="Tahoma" w:eastAsia="Times New Roman" w:hAnsi="Tahoma" w:cs="Tahoma"/>
                <w:sz w:val="20"/>
                <w:szCs w:val="20"/>
                <w:lang w:eastAsia="fr-FR"/>
              </w:rPr>
            </w:pPr>
            <w:r>
              <w:rPr>
                <w:rFonts w:ascii="Tahoma" w:eastAsia="Times New Roman" w:hAnsi="Tahoma" w:cs="Tahoma"/>
                <w:sz w:val="20"/>
                <w:szCs w:val="20"/>
                <w:lang w:eastAsia="fr-FR"/>
              </w:rPr>
              <w:t>118</w:t>
            </w:r>
          </w:p>
        </w:tc>
      </w:tr>
      <w:tr w:rsidR="00D90101" w:rsidRPr="00D90101" w:rsidTr="00D90101">
        <w:trPr>
          <w:trHeight w:val="284"/>
          <w:jc w:val="center"/>
        </w:trPr>
        <w:tc>
          <w:tcPr>
            <w:tcW w:w="2268" w:type="dxa"/>
            <w:vAlign w:val="center"/>
          </w:tcPr>
          <w:p w:rsidR="00D90101" w:rsidRPr="00D90101" w:rsidRDefault="00D90101" w:rsidP="00D90101">
            <w:pPr>
              <w:spacing w:before="120" w:after="120" w:line="240" w:lineRule="auto"/>
              <w:ind w:firstLine="317"/>
              <w:rPr>
                <w:rFonts w:ascii="Tahoma" w:eastAsia="Times New Roman" w:hAnsi="Tahoma" w:cs="Tahoma"/>
                <w:sz w:val="20"/>
                <w:szCs w:val="20"/>
                <w:lang w:eastAsia="fr-FR"/>
              </w:rPr>
            </w:pPr>
            <w:r w:rsidRPr="00D90101">
              <w:rPr>
                <w:rFonts w:ascii="Tahoma" w:eastAsia="Times New Roman" w:hAnsi="Tahoma" w:cs="Tahoma"/>
                <w:sz w:val="20"/>
                <w:szCs w:val="20"/>
                <w:lang w:eastAsia="fr-FR"/>
              </w:rPr>
              <w:t>Formulaire N°9</w:t>
            </w:r>
          </w:p>
        </w:tc>
        <w:tc>
          <w:tcPr>
            <w:tcW w:w="6378" w:type="dxa"/>
            <w:vAlign w:val="center"/>
          </w:tcPr>
          <w:p w:rsidR="00D90101" w:rsidRPr="00D90101" w:rsidRDefault="00D90101" w:rsidP="00D90101">
            <w:pPr>
              <w:spacing w:before="120" w:after="120" w:line="240" w:lineRule="auto"/>
              <w:ind w:left="34"/>
              <w:rPr>
                <w:rFonts w:ascii="Tahoma" w:eastAsia="Times New Roman" w:hAnsi="Tahoma" w:cs="Tahoma"/>
                <w:sz w:val="20"/>
                <w:szCs w:val="20"/>
                <w:lang w:eastAsia="fr-FR"/>
              </w:rPr>
            </w:pPr>
            <w:r w:rsidRPr="00D90101">
              <w:rPr>
                <w:rFonts w:ascii="Tahoma" w:eastAsia="Times New Roman" w:hAnsi="Tahoma" w:cs="Tahoma"/>
                <w:sz w:val="20"/>
                <w:szCs w:val="20"/>
                <w:lang w:eastAsia="fr-FR"/>
              </w:rPr>
              <w:t>Modèle de présentation des moyens en personnel</w:t>
            </w:r>
          </w:p>
        </w:tc>
        <w:tc>
          <w:tcPr>
            <w:tcW w:w="1276" w:type="dxa"/>
            <w:vAlign w:val="center"/>
          </w:tcPr>
          <w:p w:rsidR="00D90101" w:rsidRPr="00D90101" w:rsidRDefault="00D90101" w:rsidP="00D90101">
            <w:pPr>
              <w:spacing w:before="120" w:after="120" w:line="240" w:lineRule="auto"/>
              <w:jc w:val="center"/>
              <w:rPr>
                <w:rFonts w:ascii="Tahoma" w:eastAsia="Times New Roman" w:hAnsi="Tahoma" w:cs="Tahoma"/>
                <w:sz w:val="20"/>
                <w:szCs w:val="20"/>
                <w:lang w:eastAsia="fr-FR"/>
              </w:rPr>
            </w:pPr>
            <w:r>
              <w:rPr>
                <w:rFonts w:ascii="Tahoma" w:eastAsia="Times New Roman" w:hAnsi="Tahoma" w:cs="Tahoma"/>
                <w:sz w:val="20"/>
                <w:szCs w:val="20"/>
                <w:lang w:eastAsia="fr-FR"/>
              </w:rPr>
              <w:t>119</w:t>
            </w:r>
          </w:p>
        </w:tc>
      </w:tr>
      <w:tr w:rsidR="00D90101" w:rsidRPr="00D90101" w:rsidTr="00D90101">
        <w:trPr>
          <w:trHeight w:val="284"/>
          <w:jc w:val="center"/>
        </w:trPr>
        <w:tc>
          <w:tcPr>
            <w:tcW w:w="2268" w:type="dxa"/>
            <w:vAlign w:val="center"/>
          </w:tcPr>
          <w:p w:rsidR="00D90101" w:rsidRPr="00D90101" w:rsidRDefault="00D90101" w:rsidP="00D90101">
            <w:pPr>
              <w:spacing w:before="120" w:after="120" w:line="240" w:lineRule="auto"/>
              <w:ind w:firstLine="317"/>
              <w:rPr>
                <w:rFonts w:ascii="Tahoma" w:eastAsia="Times New Roman" w:hAnsi="Tahoma" w:cs="Tahoma"/>
                <w:sz w:val="20"/>
                <w:szCs w:val="20"/>
                <w:lang w:eastAsia="fr-FR"/>
              </w:rPr>
            </w:pPr>
            <w:r w:rsidRPr="00D90101">
              <w:rPr>
                <w:rFonts w:ascii="Tahoma" w:eastAsia="Times New Roman" w:hAnsi="Tahoma" w:cs="Tahoma"/>
                <w:sz w:val="20"/>
                <w:szCs w:val="20"/>
                <w:lang w:eastAsia="fr-FR"/>
              </w:rPr>
              <w:t>Formulaire N°10</w:t>
            </w:r>
          </w:p>
        </w:tc>
        <w:tc>
          <w:tcPr>
            <w:tcW w:w="6378" w:type="dxa"/>
            <w:vAlign w:val="center"/>
          </w:tcPr>
          <w:p w:rsidR="00D90101" w:rsidRPr="00D90101" w:rsidRDefault="00D90101" w:rsidP="00D90101">
            <w:pPr>
              <w:spacing w:before="120" w:after="120" w:line="240" w:lineRule="auto"/>
              <w:ind w:left="34"/>
              <w:rPr>
                <w:rFonts w:ascii="Tahoma" w:eastAsia="Times New Roman" w:hAnsi="Tahoma" w:cs="Tahoma"/>
                <w:sz w:val="20"/>
                <w:szCs w:val="20"/>
                <w:lang w:eastAsia="fr-FR"/>
              </w:rPr>
            </w:pPr>
            <w:r w:rsidRPr="00D90101">
              <w:rPr>
                <w:rFonts w:ascii="Tahoma" w:eastAsia="Times New Roman" w:hAnsi="Tahoma" w:cs="Tahoma"/>
                <w:sz w:val="20"/>
                <w:szCs w:val="20"/>
                <w:lang w:eastAsia="fr-FR"/>
              </w:rPr>
              <w:t>Modèle de curriculum vitæ</w:t>
            </w:r>
          </w:p>
        </w:tc>
        <w:tc>
          <w:tcPr>
            <w:tcW w:w="1276" w:type="dxa"/>
            <w:vAlign w:val="center"/>
          </w:tcPr>
          <w:p w:rsidR="00D90101" w:rsidRPr="00D90101" w:rsidRDefault="00D90101" w:rsidP="00D90101">
            <w:pPr>
              <w:spacing w:before="120" w:after="120" w:line="240" w:lineRule="auto"/>
              <w:jc w:val="center"/>
              <w:rPr>
                <w:rFonts w:ascii="Tahoma" w:eastAsia="Times New Roman" w:hAnsi="Tahoma" w:cs="Tahoma"/>
                <w:sz w:val="20"/>
                <w:szCs w:val="20"/>
                <w:lang w:eastAsia="fr-FR"/>
              </w:rPr>
            </w:pPr>
            <w:r>
              <w:rPr>
                <w:rFonts w:ascii="Tahoma" w:eastAsia="Times New Roman" w:hAnsi="Tahoma" w:cs="Tahoma"/>
                <w:sz w:val="20"/>
                <w:szCs w:val="20"/>
                <w:lang w:eastAsia="fr-FR"/>
              </w:rPr>
              <w:t>120</w:t>
            </w:r>
          </w:p>
        </w:tc>
      </w:tr>
      <w:tr w:rsidR="00D90101" w:rsidRPr="00D90101" w:rsidTr="00D90101">
        <w:trPr>
          <w:trHeight w:val="284"/>
          <w:jc w:val="center"/>
        </w:trPr>
        <w:tc>
          <w:tcPr>
            <w:tcW w:w="2268" w:type="dxa"/>
            <w:vAlign w:val="center"/>
          </w:tcPr>
          <w:p w:rsidR="00D90101" w:rsidRPr="00D90101" w:rsidRDefault="00D90101" w:rsidP="00D90101">
            <w:pPr>
              <w:spacing w:before="120" w:after="120" w:line="240" w:lineRule="auto"/>
              <w:ind w:firstLine="317"/>
              <w:rPr>
                <w:rFonts w:ascii="Tahoma" w:eastAsia="Times New Roman" w:hAnsi="Tahoma" w:cs="Tahoma"/>
                <w:sz w:val="20"/>
                <w:szCs w:val="20"/>
                <w:lang w:eastAsia="fr-FR"/>
              </w:rPr>
            </w:pPr>
            <w:r w:rsidRPr="00D90101">
              <w:rPr>
                <w:rFonts w:ascii="Tahoma" w:eastAsia="Times New Roman" w:hAnsi="Tahoma" w:cs="Tahoma"/>
                <w:sz w:val="20"/>
                <w:szCs w:val="20"/>
                <w:lang w:eastAsia="fr-FR"/>
              </w:rPr>
              <w:t>Formulaire N°11</w:t>
            </w:r>
          </w:p>
        </w:tc>
        <w:tc>
          <w:tcPr>
            <w:tcW w:w="6378" w:type="dxa"/>
            <w:vAlign w:val="center"/>
          </w:tcPr>
          <w:p w:rsidR="00D90101" w:rsidRPr="00D90101" w:rsidRDefault="00D90101" w:rsidP="00D90101">
            <w:pPr>
              <w:spacing w:before="120" w:after="120" w:line="240" w:lineRule="auto"/>
              <w:ind w:left="34"/>
              <w:rPr>
                <w:rFonts w:ascii="Tahoma" w:eastAsia="Times New Roman" w:hAnsi="Tahoma" w:cs="Tahoma"/>
                <w:sz w:val="20"/>
                <w:szCs w:val="20"/>
                <w:lang w:eastAsia="fr-FR"/>
              </w:rPr>
            </w:pPr>
            <w:r w:rsidRPr="00D90101">
              <w:rPr>
                <w:rFonts w:ascii="Tahoma" w:eastAsia="Times New Roman" w:hAnsi="Tahoma" w:cs="Tahoma"/>
                <w:sz w:val="20"/>
                <w:szCs w:val="20"/>
                <w:lang w:eastAsia="fr-FR"/>
              </w:rPr>
              <w:t>Modèle de présentation du matériel</w:t>
            </w:r>
          </w:p>
        </w:tc>
        <w:tc>
          <w:tcPr>
            <w:tcW w:w="1276" w:type="dxa"/>
            <w:vAlign w:val="center"/>
          </w:tcPr>
          <w:p w:rsidR="00D90101" w:rsidRPr="00D90101" w:rsidRDefault="00D90101" w:rsidP="00D90101">
            <w:pPr>
              <w:spacing w:before="120" w:after="120" w:line="240" w:lineRule="auto"/>
              <w:jc w:val="center"/>
              <w:rPr>
                <w:rFonts w:ascii="Tahoma" w:eastAsia="Times New Roman" w:hAnsi="Tahoma" w:cs="Tahoma"/>
                <w:sz w:val="20"/>
                <w:szCs w:val="20"/>
                <w:lang w:eastAsia="fr-FR"/>
              </w:rPr>
            </w:pPr>
            <w:r>
              <w:rPr>
                <w:rFonts w:ascii="Tahoma" w:eastAsia="Times New Roman" w:hAnsi="Tahoma" w:cs="Tahoma"/>
                <w:sz w:val="20"/>
                <w:szCs w:val="20"/>
                <w:lang w:eastAsia="fr-FR"/>
              </w:rPr>
              <w:t>121</w:t>
            </w:r>
          </w:p>
        </w:tc>
      </w:tr>
      <w:tr w:rsidR="00D90101" w:rsidRPr="00D90101" w:rsidTr="00D90101">
        <w:trPr>
          <w:trHeight w:val="284"/>
          <w:jc w:val="center"/>
        </w:trPr>
        <w:tc>
          <w:tcPr>
            <w:tcW w:w="2268" w:type="dxa"/>
            <w:vAlign w:val="center"/>
          </w:tcPr>
          <w:p w:rsidR="00D90101" w:rsidRPr="00D90101" w:rsidRDefault="00D90101" w:rsidP="00D90101">
            <w:pPr>
              <w:spacing w:before="120" w:after="120" w:line="240" w:lineRule="auto"/>
              <w:ind w:firstLine="317"/>
              <w:rPr>
                <w:rFonts w:ascii="Tahoma" w:eastAsia="Times New Roman" w:hAnsi="Tahoma" w:cs="Tahoma"/>
                <w:sz w:val="20"/>
                <w:szCs w:val="20"/>
                <w:lang w:eastAsia="fr-FR"/>
              </w:rPr>
            </w:pPr>
            <w:r w:rsidRPr="00D90101">
              <w:rPr>
                <w:rFonts w:ascii="Tahoma" w:eastAsia="Times New Roman" w:hAnsi="Tahoma" w:cs="Tahoma"/>
                <w:sz w:val="20"/>
                <w:szCs w:val="20"/>
                <w:lang w:eastAsia="fr-FR"/>
              </w:rPr>
              <w:t>Formulaire N°12</w:t>
            </w:r>
          </w:p>
        </w:tc>
        <w:tc>
          <w:tcPr>
            <w:tcW w:w="6378" w:type="dxa"/>
            <w:vAlign w:val="center"/>
          </w:tcPr>
          <w:p w:rsidR="00D90101" w:rsidRPr="00D90101" w:rsidRDefault="00D90101" w:rsidP="00D90101">
            <w:pPr>
              <w:spacing w:before="120" w:after="120" w:line="240" w:lineRule="auto"/>
              <w:ind w:left="34"/>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Modèle de fiche de planning et d’organisation des</w:t>
            </w:r>
          </w:p>
          <w:p w:rsidR="00D90101" w:rsidRPr="00D90101" w:rsidRDefault="00D90101" w:rsidP="00D90101">
            <w:pPr>
              <w:spacing w:before="120" w:after="120" w:line="240" w:lineRule="auto"/>
              <w:ind w:left="34"/>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travaux</w:t>
            </w:r>
          </w:p>
        </w:tc>
        <w:tc>
          <w:tcPr>
            <w:tcW w:w="1276" w:type="dxa"/>
            <w:vAlign w:val="center"/>
          </w:tcPr>
          <w:p w:rsidR="00D90101" w:rsidRPr="00D90101" w:rsidRDefault="00D90101" w:rsidP="00D90101">
            <w:pPr>
              <w:spacing w:before="120" w:after="120" w:line="240" w:lineRule="auto"/>
              <w:jc w:val="center"/>
              <w:rPr>
                <w:rFonts w:ascii="Tahoma" w:eastAsia="Times New Roman" w:hAnsi="Tahoma" w:cs="Tahoma"/>
                <w:sz w:val="20"/>
                <w:szCs w:val="20"/>
                <w:lang w:eastAsia="fr-FR"/>
              </w:rPr>
            </w:pPr>
            <w:r>
              <w:rPr>
                <w:rFonts w:ascii="Tahoma" w:eastAsia="Times New Roman" w:hAnsi="Tahoma" w:cs="Tahoma"/>
                <w:sz w:val="20"/>
                <w:szCs w:val="20"/>
                <w:lang w:eastAsia="fr-FR"/>
              </w:rPr>
              <w:t>122</w:t>
            </w:r>
          </w:p>
        </w:tc>
      </w:tr>
      <w:tr w:rsidR="00D90101" w:rsidRPr="00D90101" w:rsidTr="00D90101">
        <w:trPr>
          <w:trHeight w:val="284"/>
          <w:jc w:val="center"/>
        </w:trPr>
        <w:tc>
          <w:tcPr>
            <w:tcW w:w="2268" w:type="dxa"/>
            <w:vAlign w:val="center"/>
          </w:tcPr>
          <w:p w:rsidR="00D90101" w:rsidRPr="00D90101" w:rsidRDefault="00D90101" w:rsidP="00D90101">
            <w:pPr>
              <w:spacing w:before="120" w:after="120" w:line="240" w:lineRule="auto"/>
              <w:ind w:firstLine="317"/>
              <w:rPr>
                <w:rFonts w:ascii="Tahoma" w:eastAsia="Times New Roman" w:hAnsi="Tahoma" w:cs="Tahoma"/>
                <w:sz w:val="20"/>
                <w:szCs w:val="20"/>
                <w:lang w:eastAsia="fr-FR"/>
              </w:rPr>
            </w:pPr>
            <w:r w:rsidRPr="00D90101">
              <w:rPr>
                <w:rFonts w:ascii="Tahoma" w:eastAsia="Times New Roman" w:hAnsi="Tahoma" w:cs="Tahoma"/>
                <w:sz w:val="20"/>
                <w:szCs w:val="20"/>
                <w:lang w:eastAsia="fr-FR"/>
              </w:rPr>
              <w:t>Formulaire N°13</w:t>
            </w:r>
          </w:p>
        </w:tc>
        <w:tc>
          <w:tcPr>
            <w:tcW w:w="6378" w:type="dxa"/>
            <w:vAlign w:val="center"/>
          </w:tcPr>
          <w:p w:rsidR="00D90101" w:rsidRPr="00D90101" w:rsidRDefault="00D90101" w:rsidP="00D90101">
            <w:pPr>
              <w:spacing w:before="120" w:after="120" w:line="240" w:lineRule="auto"/>
              <w:ind w:left="34"/>
              <w:rPr>
                <w:rFonts w:ascii="Tahoma" w:eastAsia="Times New Roman" w:hAnsi="Tahoma" w:cs="Tahoma"/>
                <w:sz w:val="20"/>
                <w:szCs w:val="20"/>
                <w:lang w:eastAsia="fr-FR"/>
              </w:rPr>
            </w:pPr>
            <w:r w:rsidRPr="00D90101">
              <w:rPr>
                <w:rFonts w:ascii="Tahoma" w:eastAsia="Times New Roman" w:hAnsi="Tahoma" w:cs="Tahoma"/>
                <w:sz w:val="20"/>
                <w:szCs w:val="20"/>
                <w:lang w:eastAsia="fr-FR"/>
              </w:rPr>
              <w:t>Modèle des pouvoirs au mandataire (en cas de</w:t>
            </w:r>
          </w:p>
          <w:p w:rsidR="00D90101" w:rsidRPr="00D90101" w:rsidRDefault="00D90101" w:rsidP="00D90101">
            <w:pPr>
              <w:spacing w:before="120" w:after="120" w:line="240" w:lineRule="auto"/>
              <w:ind w:left="34"/>
              <w:rPr>
                <w:rFonts w:ascii="Tahoma" w:eastAsia="Times New Roman" w:hAnsi="Tahoma" w:cs="Tahoma"/>
                <w:sz w:val="20"/>
                <w:szCs w:val="20"/>
                <w:lang w:eastAsia="fr-FR"/>
              </w:rPr>
            </w:pPr>
            <w:r w:rsidRPr="00D90101">
              <w:rPr>
                <w:rFonts w:ascii="Tahoma" w:eastAsia="Times New Roman" w:hAnsi="Tahoma" w:cs="Tahoma"/>
                <w:sz w:val="20"/>
                <w:szCs w:val="20"/>
                <w:lang w:eastAsia="fr-FR"/>
              </w:rPr>
              <w:t>groupement d’entreprises)</w:t>
            </w:r>
          </w:p>
        </w:tc>
        <w:tc>
          <w:tcPr>
            <w:tcW w:w="1276" w:type="dxa"/>
            <w:vAlign w:val="center"/>
          </w:tcPr>
          <w:p w:rsidR="00D90101" w:rsidRPr="00D90101" w:rsidRDefault="00D90101" w:rsidP="00D90101">
            <w:pPr>
              <w:spacing w:before="120" w:after="120" w:line="240" w:lineRule="auto"/>
              <w:jc w:val="center"/>
              <w:rPr>
                <w:rFonts w:ascii="Tahoma" w:eastAsia="Times New Roman" w:hAnsi="Tahoma" w:cs="Tahoma"/>
                <w:sz w:val="20"/>
                <w:szCs w:val="20"/>
                <w:lang w:eastAsia="fr-FR"/>
              </w:rPr>
            </w:pPr>
            <w:r>
              <w:rPr>
                <w:rFonts w:ascii="Tahoma" w:eastAsia="Times New Roman" w:hAnsi="Tahoma" w:cs="Tahoma"/>
                <w:sz w:val="20"/>
                <w:szCs w:val="20"/>
                <w:lang w:eastAsia="fr-FR"/>
              </w:rPr>
              <w:t>123</w:t>
            </w:r>
          </w:p>
        </w:tc>
      </w:tr>
      <w:tr w:rsidR="00D90101" w:rsidRPr="00D90101" w:rsidTr="00D90101">
        <w:trPr>
          <w:trHeight w:val="284"/>
          <w:jc w:val="center"/>
        </w:trPr>
        <w:tc>
          <w:tcPr>
            <w:tcW w:w="2268" w:type="dxa"/>
            <w:vAlign w:val="center"/>
          </w:tcPr>
          <w:p w:rsidR="00D90101" w:rsidRPr="00D90101" w:rsidRDefault="00D90101" w:rsidP="00D90101">
            <w:pPr>
              <w:spacing w:before="120" w:after="120" w:line="240" w:lineRule="auto"/>
              <w:ind w:firstLine="317"/>
              <w:rPr>
                <w:rFonts w:ascii="Tahoma" w:eastAsia="Times New Roman" w:hAnsi="Tahoma" w:cs="Tahoma"/>
                <w:sz w:val="20"/>
                <w:szCs w:val="20"/>
                <w:lang w:eastAsia="fr-FR"/>
              </w:rPr>
            </w:pPr>
            <w:r w:rsidRPr="00D90101">
              <w:rPr>
                <w:rFonts w:ascii="Tahoma" w:eastAsia="Times New Roman" w:hAnsi="Tahoma" w:cs="Tahoma"/>
                <w:sz w:val="20"/>
                <w:szCs w:val="20"/>
                <w:lang w:eastAsia="fr-FR"/>
              </w:rPr>
              <w:t>Formulaire N°14</w:t>
            </w:r>
          </w:p>
        </w:tc>
        <w:tc>
          <w:tcPr>
            <w:tcW w:w="6378" w:type="dxa"/>
            <w:vAlign w:val="center"/>
          </w:tcPr>
          <w:p w:rsidR="00D90101" w:rsidRPr="00D90101" w:rsidRDefault="00D90101" w:rsidP="00D90101">
            <w:pPr>
              <w:spacing w:before="120" w:after="120" w:line="240" w:lineRule="auto"/>
              <w:ind w:left="34"/>
              <w:rPr>
                <w:rFonts w:ascii="Tahoma" w:eastAsia="Times New Roman" w:hAnsi="Tahoma" w:cs="Tahoma"/>
                <w:sz w:val="20"/>
                <w:szCs w:val="20"/>
                <w:lang w:eastAsia="fr-FR"/>
              </w:rPr>
            </w:pPr>
            <w:r w:rsidRPr="00D90101">
              <w:rPr>
                <w:rFonts w:ascii="Tahoma" w:eastAsia="Times New Roman" w:hAnsi="Tahoma" w:cs="Tahoma"/>
                <w:sz w:val="20"/>
                <w:szCs w:val="20"/>
                <w:lang w:eastAsia="fr-FR"/>
              </w:rPr>
              <w:t>Modèle de cadre d’accord de groupement</w:t>
            </w:r>
          </w:p>
        </w:tc>
        <w:tc>
          <w:tcPr>
            <w:tcW w:w="1276" w:type="dxa"/>
            <w:vAlign w:val="center"/>
          </w:tcPr>
          <w:p w:rsidR="00D90101" w:rsidRPr="00D90101" w:rsidRDefault="00D90101" w:rsidP="00D90101">
            <w:pPr>
              <w:spacing w:before="120" w:after="120" w:line="240" w:lineRule="auto"/>
              <w:jc w:val="center"/>
              <w:rPr>
                <w:rFonts w:ascii="Tahoma" w:eastAsia="Times New Roman" w:hAnsi="Tahoma" w:cs="Tahoma"/>
                <w:sz w:val="20"/>
                <w:szCs w:val="20"/>
                <w:lang w:eastAsia="fr-FR"/>
              </w:rPr>
            </w:pPr>
            <w:r>
              <w:rPr>
                <w:rFonts w:ascii="Tahoma" w:eastAsia="Times New Roman" w:hAnsi="Tahoma" w:cs="Tahoma"/>
                <w:sz w:val="20"/>
                <w:szCs w:val="20"/>
                <w:lang w:eastAsia="fr-FR"/>
              </w:rPr>
              <w:t>124</w:t>
            </w:r>
          </w:p>
        </w:tc>
      </w:tr>
      <w:tr w:rsidR="00D90101" w:rsidRPr="00D90101" w:rsidTr="00D90101">
        <w:trPr>
          <w:trHeight w:val="284"/>
          <w:jc w:val="center"/>
        </w:trPr>
        <w:tc>
          <w:tcPr>
            <w:tcW w:w="2268" w:type="dxa"/>
            <w:vAlign w:val="center"/>
          </w:tcPr>
          <w:p w:rsidR="00D90101" w:rsidRPr="00D90101" w:rsidRDefault="00D90101" w:rsidP="00D90101">
            <w:pPr>
              <w:spacing w:before="120" w:after="120" w:line="240" w:lineRule="auto"/>
              <w:ind w:firstLine="317"/>
              <w:rPr>
                <w:rFonts w:ascii="Tahoma" w:eastAsia="Times New Roman" w:hAnsi="Tahoma" w:cs="Tahoma"/>
                <w:sz w:val="20"/>
                <w:szCs w:val="20"/>
                <w:lang w:eastAsia="fr-FR"/>
              </w:rPr>
            </w:pPr>
            <w:r w:rsidRPr="00D90101">
              <w:rPr>
                <w:rFonts w:ascii="Tahoma" w:eastAsia="Times New Roman" w:hAnsi="Tahoma" w:cs="Tahoma"/>
                <w:sz w:val="20"/>
                <w:szCs w:val="20"/>
                <w:lang w:eastAsia="fr-FR"/>
              </w:rPr>
              <w:t>Formulaire N°15</w:t>
            </w:r>
          </w:p>
        </w:tc>
        <w:tc>
          <w:tcPr>
            <w:tcW w:w="6378" w:type="dxa"/>
            <w:vAlign w:val="center"/>
          </w:tcPr>
          <w:p w:rsidR="00D90101" w:rsidRPr="00D90101" w:rsidRDefault="00D90101" w:rsidP="00D90101">
            <w:pPr>
              <w:spacing w:before="120" w:after="120" w:line="240" w:lineRule="auto"/>
              <w:ind w:left="34"/>
              <w:rPr>
                <w:rFonts w:ascii="Tahoma" w:eastAsia="Times New Roman" w:hAnsi="Tahoma" w:cs="Tahoma"/>
                <w:sz w:val="20"/>
                <w:szCs w:val="20"/>
                <w:lang w:eastAsia="fr-FR"/>
              </w:rPr>
            </w:pPr>
            <w:r w:rsidRPr="00D90101">
              <w:rPr>
                <w:rFonts w:ascii="Tahoma" w:eastAsia="Times New Roman" w:hAnsi="Tahoma" w:cs="Tahoma"/>
                <w:sz w:val="20"/>
                <w:szCs w:val="20"/>
                <w:lang w:eastAsia="fr-FR"/>
              </w:rPr>
              <w:t>Modèle groupement d’entreprises</w:t>
            </w:r>
          </w:p>
        </w:tc>
        <w:tc>
          <w:tcPr>
            <w:tcW w:w="1276" w:type="dxa"/>
            <w:vAlign w:val="center"/>
          </w:tcPr>
          <w:p w:rsidR="00D90101" w:rsidRPr="00D90101" w:rsidRDefault="00D90101" w:rsidP="00D90101">
            <w:pPr>
              <w:spacing w:before="120" w:after="120" w:line="240" w:lineRule="auto"/>
              <w:jc w:val="center"/>
              <w:rPr>
                <w:rFonts w:ascii="Tahoma" w:eastAsia="Times New Roman" w:hAnsi="Tahoma" w:cs="Tahoma"/>
                <w:sz w:val="20"/>
                <w:szCs w:val="20"/>
                <w:lang w:eastAsia="fr-FR"/>
              </w:rPr>
            </w:pPr>
            <w:r>
              <w:rPr>
                <w:rFonts w:ascii="Tahoma" w:eastAsia="Times New Roman" w:hAnsi="Tahoma" w:cs="Tahoma"/>
                <w:sz w:val="20"/>
                <w:szCs w:val="20"/>
                <w:lang w:eastAsia="fr-FR"/>
              </w:rPr>
              <w:t>126</w:t>
            </w:r>
          </w:p>
        </w:tc>
      </w:tr>
      <w:tr w:rsidR="00D90101" w:rsidRPr="00D90101" w:rsidTr="00D90101">
        <w:trPr>
          <w:trHeight w:val="284"/>
          <w:jc w:val="center"/>
        </w:trPr>
        <w:tc>
          <w:tcPr>
            <w:tcW w:w="2268" w:type="dxa"/>
          </w:tcPr>
          <w:p w:rsidR="00D90101" w:rsidRPr="00D90101" w:rsidRDefault="00D90101" w:rsidP="00D90101">
            <w:pPr>
              <w:spacing w:before="120" w:after="120" w:line="240" w:lineRule="auto"/>
              <w:ind w:left="317"/>
              <w:rPr>
                <w:rFonts w:ascii="Tahoma" w:eastAsia="Times New Roman" w:hAnsi="Tahoma" w:cs="Tahoma"/>
                <w:sz w:val="20"/>
                <w:szCs w:val="20"/>
                <w:lang w:eastAsia="fr-FR"/>
              </w:rPr>
            </w:pPr>
            <w:r w:rsidRPr="00D90101">
              <w:rPr>
                <w:rFonts w:ascii="Tahoma" w:eastAsia="Times New Roman" w:hAnsi="Tahoma" w:cs="Tahoma"/>
                <w:sz w:val="20"/>
                <w:szCs w:val="20"/>
                <w:lang w:eastAsia="fr-FR"/>
              </w:rPr>
              <w:t>Formulaire N 16 :</w:t>
            </w:r>
          </w:p>
        </w:tc>
        <w:tc>
          <w:tcPr>
            <w:tcW w:w="6378" w:type="dxa"/>
            <w:vAlign w:val="center"/>
          </w:tcPr>
          <w:p w:rsidR="00D90101" w:rsidRPr="00D90101" w:rsidRDefault="00D90101" w:rsidP="00D90101">
            <w:pPr>
              <w:spacing w:before="120" w:after="120" w:line="240" w:lineRule="auto"/>
              <w:ind w:left="34"/>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Modèle Un engagement à pré financer les travaux à hauteur de 20% au moins du montant toutes taxes comprises de la soumission, daté et signé sur l’honneur par le soumissionnaire (voir modèle)</w:t>
            </w:r>
          </w:p>
        </w:tc>
        <w:tc>
          <w:tcPr>
            <w:tcW w:w="1276" w:type="dxa"/>
            <w:vAlign w:val="center"/>
          </w:tcPr>
          <w:p w:rsidR="00D90101" w:rsidRPr="00D90101" w:rsidRDefault="00D90101" w:rsidP="00D90101">
            <w:pPr>
              <w:spacing w:before="120" w:after="120" w:line="240" w:lineRule="auto"/>
              <w:jc w:val="center"/>
              <w:rPr>
                <w:rFonts w:ascii="Tahoma" w:eastAsia="Times New Roman" w:hAnsi="Tahoma" w:cs="Tahoma"/>
                <w:sz w:val="20"/>
                <w:szCs w:val="20"/>
                <w:lang w:eastAsia="fr-FR"/>
              </w:rPr>
            </w:pPr>
            <w:r>
              <w:rPr>
                <w:rFonts w:ascii="Tahoma" w:eastAsia="Times New Roman" w:hAnsi="Tahoma" w:cs="Tahoma"/>
                <w:sz w:val="20"/>
                <w:szCs w:val="20"/>
                <w:lang w:eastAsia="fr-FR"/>
              </w:rPr>
              <w:t>127</w:t>
            </w:r>
          </w:p>
        </w:tc>
      </w:tr>
      <w:tr w:rsidR="00D90101" w:rsidRPr="00D90101" w:rsidTr="00D90101">
        <w:trPr>
          <w:trHeight w:val="284"/>
          <w:jc w:val="center"/>
        </w:trPr>
        <w:tc>
          <w:tcPr>
            <w:tcW w:w="2268" w:type="dxa"/>
          </w:tcPr>
          <w:p w:rsidR="00D90101" w:rsidRPr="00D90101" w:rsidRDefault="00D90101" w:rsidP="00D90101">
            <w:pPr>
              <w:spacing w:before="120" w:after="120" w:line="240" w:lineRule="auto"/>
              <w:ind w:left="317"/>
              <w:rPr>
                <w:rFonts w:ascii="Tahoma" w:eastAsia="Times New Roman" w:hAnsi="Tahoma" w:cs="Tahoma"/>
                <w:sz w:val="20"/>
                <w:szCs w:val="20"/>
                <w:lang w:eastAsia="fr-FR"/>
              </w:rPr>
            </w:pPr>
            <w:r>
              <w:rPr>
                <w:rFonts w:ascii="Tahoma" w:eastAsia="Times New Roman" w:hAnsi="Tahoma" w:cs="Tahoma"/>
                <w:sz w:val="20"/>
                <w:szCs w:val="20"/>
                <w:lang w:eastAsia="fr-FR"/>
              </w:rPr>
              <w:t>Formulaire N 17</w:t>
            </w:r>
            <w:r w:rsidRPr="00D90101">
              <w:rPr>
                <w:rFonts w:ascii="Tahoma" w:eastAsia="Times New Roman" w:hAnsi="Tahoma" w:cs="Tahoma"/>
                <w:sz w:val="20"/>
                <w:szCs w:val="20"/>
                <w:lang w:eastAsia="fr-FR"/>
              </w:rPr>
              <w:t> :</w:t>
            </w:r>
          </w:p>
        </w:tc>
        <w:tc>
          <w:tcPr>
            <w:tcW w:w="6378" w:type="dxa"/>
            <w:vAlign w:val="center"/>
          </w:tcPr>
          <w:p w:rsidR="00D90101" w:rsidRPr="00D90101" w:rsidRDefault="00D90101" w:rsidP="00D90101">
            <w:pPr>
              <w:spacing w:before="120" w:after="120" w:line="240" w:lineRule="auto"/>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Canevas de présentation du rapport d’analyse des Offres</w:t>
            </w:r>
          </w:p>
        </w:tc>
        <w:tc>
          <w:tcPr>
            <w:tcW w:w="1276" w:type="dxa"/>
            <w:vAlign w:val="center"/>
          </w:tcPr>
          <w:p w:rsidR="00D90101" w:rsidRPr="00D90101" w:rsidRDefault="00D90101" w:rsidP="00D90101">
            <w:pPr>
              <w:spacing w:before="120" w:after="120" w:line="240" w:lineRule="auto"/>
              <w:jc w:val="center"/>
              <w:rPr>
                <w:rFonts w:ascii="Tahoma" w:eastAsia="Times New Roman" w:hAnsi="Tahoma" w:cs="Tahoma"/>
                <w:sz w:val="20"/>
                <w:szCs w:val="20"/>
                <w:lang w:eastAsia="fr-FR"/>
              </w:rPr>
            </w:pPr>
            <w:r>
              <w:rPr>
                <w:rFonts w:ascii="Tahoma" w:eastAsia="Times New Roman" w:hAnsi="Tahoma" w:cs="Tahoma"/>
                <w:sz w:val="20"/>
                <w:szCs w:val="20"/>
                <w:lang w:eastAsia="fr-FR"/>
              </w:rPr>
              <w:t>128</w:t>
            </w:r>
          </w:p>
        </w:tc>
      </w:tr>
    </w:tbl>
    <w:p w:rsidR="00D90101" w:rsidRPr="00D90101" w:rsidRDefault="00D90101" w:rsidP="00D90101">
      <w:pPr>
        <w:spacing w:before="120" w:after="0" w:line="240" w:lineRule="auto"/>
        <w:ind w:left="709"/>
        <w:jc w:val="both"/>
        <w:rPr>
          <w:rFonts w:ascii="Tahoma" w:eastAsia="Times New Roman" w:hAnsi="Tahoma" w:cs="Tahoma"/>
          <w:sz w:val="20"/>
          <w:szCs w:val="20"/>
          <w:lang w:eastAsia="fr-FR"/>
        </w:rPr>
      </w:pPr>
    </w:p>
    <w:p w:rsidR="00D90101" w:rsidRPr="00D90101" w:rsidRDefault="00D90101" w:rsidP="00D90101">
      <w:pPr>
        <w:spacing w:before="120" w:after="120"/>
        <w:ind w:left="709"/>
        <w:jc w:val="both"/>
        <w:rPr>
          <w:rFonts w:ascii="Tahoma" w:eastAsia="Times New Roman" w:hAnsi="Tahoma" w:cs="Tahoma"/>
          <w:sz w:val="20"/>
          <w:szCs w:val="20"/>
          <w:lang w:eastAsia="fr-FR"/>
        </w:rPr>
      </w:pPr>
    </w:p>
    <w:p w:rsidR="00D90101" w:rsidRPr="00D90101" w:rsidRDefault="00D90101" w:rsidP="00D90101">
      <w:pPr>
        <w:spacing w:before="120" w:after="120"/>
        <w:ind w:left="709"/>
        <w:jc w:val="both"/>
        <w:rPr>
          <w:rFonts w:ascii="Tahoma" w:eastAsia="Times New Roman" w:hAnsi="Tahoma" w:cs="Tahoma"/>
          <w:sz w:val="20"/>
          <w:szCs w:val="20"/>
          <w:lang w:eastAsia="fr-FR"/>
        </w:rPr>
      </w:pPr>
    </w:p>
    <w:p w:rsidR="00D90101" w:rsidRPr="00D90101" w:rsidRDefault="00D90101" w:rsidP="00D90101">
      <w:pPr>
        <w:spacing w:before="120" w:after="0" w:line="240" w:lineRule="auto"/>
        <w:ind w:left="709"/>
        <w:jc w:val="both"/>
        <w:rPr>
          <w:rFonts w:ascii="Tahoma" w:eastAsia="Times New Roman" w:hAnsi="Tahoma" w:cs="Tahoma"/>
          <w:sz w:val="20"/>
          <w:szCs w:val="20"/>
          <w:lang w:eastAsia="fr-FR"/>
        </w:rPr>
      </w:pPr>
    </w:p>
    <w:p w:rsidR="00D90101" w:rsidRPr="00D90101" w:rsidRDefault="00D90101" w:rsidP="00D90101">
      <w:pPr>
        <w:spacing w:before="120" w:after="0" w:line="240" w:lineRule="auto"/>
        <w:ind w:left="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ab/>
      </w:r>
    </w:p>
    <w:p w:rsidR="00D90101" w:rsidRPr="00D90101" w:rsidRDefault="00D90101" w:rsidP="00D90101">
      <w:pPr>
        <w:spacing w:before="120" w:after="0" w:line="240" w:lineRule="auto"/>
        <w:ind w:left="709"/>
        <w:jc w:val="both"/>
        <w:rPr>
          <w:rFonts w:ascii="Tahoma" w:eastAsia="Times New Roman" w:hAnsi="Tahoma" w:cs="Tahoma"/>
          <w:b/>
          <w:i/>
          <w:sz w:val="20"/>
          <w:szCs w:val="20"/>
          <w:lang w:eastAsia="fr-FR"/>
        </w:rPr>
      </w:pPr>
      <w:r w:rsidRPr="00D90101">
        <w:rPr>
          <w:rFonts w:ascii="Tahoma" w:eastAsia="Times New Roman" w:hAnsi="Tahoma" w:cs="Tahoma"/>
          <w:b/>
          <w:sz w:val="20"/>
          <w:szCs w:val="20"/>
          <w:lang w:eastAsia="fr-FR"/>
        </w:rPr>
        <w:br w:type="page"/>
      </w:r>
    </w:p>
    <w:p w:rsidR="00D90101" w:rsidRPr="00D90101" w:rsidRDefault="00D90101" w:rsidP="00D90101">
      <w:pPr>
        <w:spacing w:before="120" w:after="0" w:line="240" w:lineRule="auto"/>
        <w:ind w:left="142"/>
        <w:jc w:val="center"/>
        <w:rPr>
          <w:rFonts w:ascii="Tahoma" w:eastAsia="Times New Roman" w:hAnsi="Tahoma" w:cs="Tahoma"/>
          <w:sz w:val="20"/>
          <w:szCs w:val="20"/>
          <w:lang w:eastAsia="fr-FR"/>
        </w:rPr>
      </w:pPr>
      <w:r w:rsidRPr="00D90101">
        <w:rPr>
          <w:rFonts w:ascii="Tahoma" w:eastAsia="Times New Roman" w:hAnsi="Tahoma" w:cs="Tahoma"/>
          <w:b/>
          <w:i/>
          <w:sz w:val="20"/>
          <w:szCs w:val="20"/>
          <w:lang w:eastAsia="fr-FR"/>
        </w:rPr>
        <w:lastRenderedPageBreak/>
        <w:t>Formulaire N°1</w:t>
      </w:r>
      <w:r w:rsidRPr="00D90101">
        <w:rPr>
          <w:rFonts w:ascii="Tahoma" w:eastAsia="Times New Roman" w:hAnsi="Tahoma" w:cs="Tahoma"/>
          <w:b/>
          <w:sz w:val="20"/>
          <w:szCs w:val="20"/>
          <w:lang w:eastAsia="fr-FR"/>
        </w:rPr>
        <w:t> : MODELEDE SOUMISSION</w:t>
      </w:r>
    </w:p>
    <w:p w:rsidR="00D90101" w:rsidRPr="00D90101" w:rsidRDefault="00D90101" w:rsidP="00D90101">
      <w:pPr>
        <w:spacing w:after="240" w:line="240" w:lineRule="auto"/>
        <w:ind w:firstLine="709"/>
        <w:jc w:val="both"/>
        <w:rPr>
          <w:rFonts w:ascii="Tahoma" w:eastAsia="Times New Roman" w:hAnsi="Tahoma" w:cs="Tahoma"/>
          <w:sz w:val="20"/>
          <w:szCs w:val="20"/>
          <w:lang w:eastAsia="fr-FR"/>
        </w:rPr>
      </w:pPr>
    </w:p>
    <w:p w:rsidR="00D90101" w:rsidRPr="00D90101" w:rsidRDefault="00D90101" w:rsidP="00D90101">
      <w:pPr>
        <w:spacing w:before="120" w:after="120" w:line="240" w:lineRule="auto"/>
        <w:ind w:firstLine="709"/>
        <w:jc w:val="both"/>
        <w:rPr>
          <w:rFonts w:ascii="Tahoma" w:eastAsia="Times New Roman" w:hAnsi="Tahoma" w:cs="Tahoma"/>
          <w:i/>
          <w:sz w:val="20"/>
          <w:szCs w:val="20"/>
          <w:lang w:eastAsia="fr-FR"/>
        </w:rPr>
      </w:pPr>
      <w:r w:rsidRPr="00D90101">
        <w:rPr>
          <w:rFonts w:ascii="Tahoma" w:eastAsia="Times New Roman" w:hAnsi="Tahoma" w:cs="Tahoma"/>
          <w:sz w:val="20"/>
          <w:szCs w:val="20"/>
          <w:lang w:eastAsia="fr-FR"/>
        </w:rPr>
        <w:t>Je, soussigné,…………………………… (</w:t>
      </w:r>
      <w:r w:rsidRPr="00D90101">
        <w:rPr>
          <w:rFonts w:ascii="Tahoma" w:eastAsia="Times New Roman" w:hAnsi="Tahoma" w:cs="Tahoma"/>
          <w:i/>
          <w:sz w:val="20"/>
          <w:szCs w:val="20"/>
          <w:lang w:eastAsia="fr-FR"/>
        </w:rPr>
        <w:t xml:space="preserve">Indiquer le nom et la qualité du signataire) </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Représentant la société, l’entreprise ou le groupement </w:t>
      </w:r>
      <w:r w:rsidRPr="00D90101">
        <w:rPr>
          <w:rFonts w:ascii="Tahoma" w:eastAsia="Times New Roman" w:hAnsi="Tahoma" w:cs="Tahoma"/>
          <w:sz w:val="20"/>
          <w:szCs w:val="20"/>
          <w:vertAlign w:val="superscript"/>
          <w:lang w:eastAsia="fr-FR"/>
        </w:rPr>
        <w:t>(8)</w:t>
      </w:r>
      <w:r w:rsidRPr="00D90101">
        <w:rPr>
          <w:rFonts w:ascii="Tahoma" w:eastAsia="Times New Roman" w:hAnsi="Tahoma" w:cs="Tahoma"/>
          <w:sz w:val="20"/>
          <w:szCs w:val="20"/>
          <w:lang w:eastAsia="fr-FR"/>
        </w:rPr>
        <w:t>………………..dont le siège social est à ………………………………….., inscrite au registre du commerce de …………………………sous le n°………………………..</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Après avoir pris connaissance de toutes les pièces figurant ou mentionnées au Dossier d’Appel d’Offres y compris le(s) additif(s), [</w:t>
      </w:r>
      <w:r w:rsidRPr="00D90101">
        <w:rPr>
          <w:rFonts w:ascii="Tahoma" w:eastAsia="Times New Roman" w:hAnsi="Tahoma" w:cs="Tahoma"/>
          <w:i/>
          <w:sz w:val="20"/>
          <w:szCs w:val="20"/>
          <w:lang w:eastAsia="fr-FR"/>
        </w:rPr>
        <w:t>rappeler le numéro et l’objet de l’appel d’Offres],</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Après m’être personnellement rendu compte de la situation des lieux et avoir apprécié à mon point de vue et sous ma responsabilité, la nature et la difficulté des travaux à effectuer,</w:t>
      </w:r>
    </w:p>
    <w:p w:rsidR="00D90101" w:rsidRPr="00D90101" w:rsidRDefault="00D90101" w:rsidP="00D90101">
      <w:pPr>
        <w:numPr>
          <w:ilvl w:val="1"/>
          <w:numId w:val="126"/>
        </w:numPr>
        <w:tabs>
          <w:tab w:val="num" w:pos="540"/>
        </w:tabs>
        <w:spacing w:before="120" w:after="120" w:line="240" w:lineRule="auto"/>
        <w:ind w:left="540" w:hanging="256"/>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D90101">
        <w:rPr>
          <w:rFonts w:ascii="Tahoma" w:eastAsia="Times New Roman" w:hAnsi="Tahoma" w:cs="Tahoma"/>
          <w:i/>
          <w:sz w:val="20"/>
          <w:szCs w:val="20"/>
          <w:lang w:eastAsia="fr-FR"/>
        </w:rPr>
        <w:t>en chiffres et en lettres</w:t>
      </w:r>
      <w:r w:rsidRPr="00D90101">
        <w:rPr>
          <w:rFonts w:ascii="Tahoma" w:eastAsia="Times New Roman" w:hAnsi="Tahoma" w:cs="Tahoma"/>
          <w:sz w:val="20"/>
          <w:szCs w:val="20"/>
          <w:lang w:eastAsia="fr-FR"/>
        </w:rPr>
        <w:t>] francs CFA Hors TVA, et à ____________ [</w:t>
      </w:r>
      <w:r w:rsidRPr="00D90101">
        <w:rPr>
          <w:rFonts w:ascii="Tahoma" w:eastAsia="Times New Roman" w:hAnsi="Tahoma" w:cs="Tahoma"/>
          <w:i/>
          <w:sz w:val="20"/>
          <w:szCs w:val="20"/>
          <w:lang w:eastAsia="fr-FR"/>
        </w:rPr>
        <w:t>en chiffres et en lettres</w:t>
      </w:r>
      <w:r w:rsidRPr="00D90101">
        <w:rPr>
          <w:rFonts w:ascii="Tahoma" w:eastAsia="Times New Roman" w:hAnsi="Tahoma" w:cs="Tahoma"/>
          <w:sz w:val="20"/>
          <w:szCs w:val="20"/>
          <w:lang w:eastAsia="fr-FR"/>
        </w:rPr>
        <w:t xml:space="preserve">] francs CFA Toutes Taxes Comprises. </w:t>
      </w:r>
    </w:p>
    <w:p w:rsidR="00D90101" w:rsidRPr="00D90101" w:rsidRDefault="00D90101" w:rsidP="00D90101">
      <w:pPr>
        <w:numPr>
          <w:ilvl w:val="1"/>
          <w:numId w:val="126"/>
        </w:numPr>
        <w:tabs>
          <w:tab w:val="num" w:pos="540"/>
        </w:tabs>
        <w:spacing w:before="120" w:after="120" w:line="240" w:lineRule="auto"/>
        <w:ind w:left="540" w:hanging="256"/>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M’engage à exécuter les travaux dans un délai de _______ jours [</w:t>
      </w:r>
      <w:r w:rsidRPr="00D90101">
        <w:rPr>
          <w:rFonts w:ascii="Tahoma" w:eastAsia="Times New Roman" w:hAnsi="Tahoma" w:cs="Tahoma"/>
          <w:i/>
          <w:sz w:val="20"/>
          <w:szCs w:val="20"/>
          <w:lang w:eastAsia="fr-FR"/>
        </w:rPr>
        <w:t>indiquer la durée de validité de l’offre, 60 jours</w:t>
      </w:r>
      <w:r w:rsidRPr="00D90101">
        <w:rPr>
          <w:rFonts w:ascii="Tahoma" w:eastAsia="Times New Roman" w:hAnsi="Tahoma" w:cs="Tahoma"/>
          <w:sz w:val="20"/>
          <w:szCs w:val="20"/>
          <w:lang w:eastAsia="fr-FR"/>
        </w:rPr>
        <w:t>] à compter de la date limite de remise des offres.</w:t>
      </w:r>
    </w:p>
    <w:p w:rsidR="00D90101" w:rsidRPr="00D90101" w:rsidRDefault="00D90101" w:rsidP="00D90101">
      <w:pPr>
        <w:spacing w:before="120" w:after="120" w:line="240" w:lineRule="auto"/>
        <w:ind w:firstLine="540"/>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Les rabais et les modalités d’application desdits rabais sont les suivants (en cas de possibilité d’attribution de plusieurs lots).</w:t>
      </w:r>
    </w:p>
    <w:p w:rsidR="00D90101" w:rsidRPr="00D90101" w:rsidRDefault="00D90101" w:rsidP="00D90101">
      <w:pPr>
        <w:spacing w:before="120" w:after="120" w:line="240" w:lineRule="auto"/>
        <w:ind w:firstLine="540"/>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Le Chef de service du marché se libérera des sommes dues par lui au titre du présent marché en faisant donner crédit au compte n° ………………. ouvert au nom de ……………….. auprès de la banque…………………. Agence de …………………..</w:t>
      </w:r>
    </w:p>
    <w:p w:rsidR="00D90101" w:rsidRPr="00D90101" w:rsidRDefault="00D90101" w:rsidP="00D90101">
      <w:pPr>
        <w:spacing w:before="120" w:after="120" w:line="240" w:lineRule="auto"/>
        <w:ind w:firstLine="540"/>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Avant signature du marché, la présente soumission acceptée par vous vaudra engagement entre nous.</w:t>
      </w:r>
    </w:p>
    <w:p w:rsidR="00D90101" w:rsidRPr="00D90101" w:rsidRDefault="00D90101" w:rsidP="00D90101">
      <w:pPr>
        <w:spacing w:after="0" w:line="240" w:lineRule="auto"/>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t>Fait à ……………… le …………………</w:t>
      </w:r>
    </w:p>
    <w:p w:rsidR="00D90101" w:rsidRPr="00D90101" w:rsidRDefault="00D90101" w:rsidP="00D90101">
      <w:pPr>
        <w:spacing w:after="0" w:line="240" w:lineRule="auto"/>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t>Signature de …………………………</w:t>
      </w:r>
    </w:p>
    <w:p w:rsidR="00D90101" w:rsidRPr="00D90101" w:rsidRDefault="00D90101" w:rsidP="00D90101">
      <w:pPr>
        <w:spacing w:after="0" w:line="240" w:lineRule="auto"/>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t>En qualité de …………………………..</w:t>
      </w:r>
    </w:p>
    <w:p w:rsidR="00D90101" w:rsidRPr="00D90101" w:rsidRDefault="00D90101" w:rsidP="00D90101">
      <w:pPr>
        <w:spacing w:after="0" w:line="240" w:lineRule="auto"/>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r>
      <w:r w:rsidRPr="00D90101">
        <w:rPr>
          <w:rFonts w:ascii="Tahoma" w:eastAsia="Times New Roman" w:hAnsi="Tahoma" w:cs="Tahoma"/>
          <w:sz w:val="20"/>
          <w:szCs w:val="20"/>
          <w:lang w:eastAsia="fr-FR"/>
        </w:rPr>
        <w:tab/>
        <w:t>Dûment autorisé à signer les soumissions</w:t>
      </w:r>
    </w:p>
    <w:p w:rsidR="00D90101" w:rsidRPr="00D90101" w:rsidRDefault="00D90101" w:rsidP="00D90101">
      <w:pPr>
        <w:spacing w:after="0" w:line="240" w:lineRule="auto"/>
        <w:ind w:left="3540" w:firstLine="708"/>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pour et au nom de </w:t>
      </w:r>
      <w:r w:rsidRPr="00D90101">
        <w:rPr>
          <w:rFonts w:ascii="Tahoma" w:eastAsia="Times New Roman" w:hAnsi="Tahoma" w:cs="Tahoma"/>
          <w:sz w:val="20"/>
          <w:szCs w:val="20"/>
          <w:vertAlign w:val="superscript"/>
          <w:lang w:eastAsia="fr-FR"/>
        </w:rPr>
        <w:t>(9)</w:t>
      </w:r>
      <w:r w:rsidRPr="00D90101">
        <w:rPr>
          <w:rFonts w:ascii="Tahoma" w:eastAsia="Times New Roman" w:hAnsi="Tahoma" w:cs="Tahoma"/>
          <w:sz w:val="20"/>
          <w:szCs w:val="20"/>
          <w:lang w:eastAsia="fr-FR"/>
        </w:rPr>
        <w:t xml:space="preserve"> ………………</w:t>
      </w:r>
    </w:p>
    <w:p w:rsidR="00D90101" w:rsidRPr="00D90101" w:rsidRDefault="00D90101" w:rsidP="00D90101">
      <w:pPr>
        <w:spacing w:after="0" w:line="240" w:lineRule="auto"/>
        <w:ind w:left="2124" w:firstLine="708"/>
        <w:jc w:val="both"/>
        <w:rPr>
          <w:rFonts w:ascii="Tahoma" w:eastAsia="Times New Roman" w:hAnsi="Tahoma" w:cs="Tahoma"/>
          <w:sz w:val="20"/>
          <w:szCs w:val="20"/>
          <w:lang w:eastAsia="fr-FR"/>
        </w:rPr>
      </w:pPr>
    </w:p>
    <w:p w:rsidR="00D90101" w:rsidRPr="00D90101" w:rsidRDefault="00D90101" w:rsidP="00D90101">
      <w:pPr>
        <w:spacing w:after="0" w:line="240" w:lineRule="auto"/>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(8) Supprimer la mention inutile</w:t>
      </w:r>
    </w:p>
    <w:p w:rsidR="00D90101" w:rsidRPr="00D90101" w:rsidRDefault="00D90101" w:rsidP="00D90101">
      <w:pPr>
        <w:spacing w:after="0" w:line="240" w:lineRule="auto"/>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(9) Annexer la lettre de pouvoirs</w:t>
      </w:r>
    </w:p>
    <w:p w:rsidR="00D90101" w:rsidRPr="00D90101" w:rsidRDefault="00D90101" w:rsidP="00D90101">
      <w:pPr>
        <w:spacing w:before="120" w:after="120" w:line="240" w:lineRule="auto"/>
        <w:jc w:val="center"/>
        <w:rPr>
          <w:rFonts w:ascii="Tahoma" w:eastAsia="Times New Roman" w:hAnsi="Tahoma" w:cs="Tahoma"/>
          <w:b/>
          <w:i/>
          <w:sz w:val="20"/>
          <w:szCs w:val="20"/>
          <w:lang w:eastAsia="x-none"/>
        </w:rPr>
      </w:pPr>
      <w:bookmarkStart w:id="734" w:name="_Toc192473307"/>
      <w:r w:rsidRPr="00D90101">
        <w:rPr>
          <w:rFonts w:ascii="Tahoma" w:eastAsia="Times New Roman" w:hAnsi="Tahoma" w:cs="Tahoma"/>
          <w:b/>
          <w:i/>
          <w:sz w:val="20"/>
          <w:szCs w:val="20"/>
          <w:lang w:val="x-none" w:eastAsia="x-none"/>
        </w:rPr>
        <w:br w:type="page"/>
      </w:r>
    </w:p>
    <w:p w:rsidR="00D90101" w:rsidRPr="00D90101" w:rsidRDefault="00D90101" w:rsidP="00D90101">
      <w:pPr>
        <w:spacing w:before="120" w:after="120" w:line="240" w:lineRule="auto"/>
        <w:jc w:val="center"/>
        <w:rPr>
          <w:rFonts w:ascii="Tahoma" w:eastAsia="Times New Roman" w:hAnsi="Tahoma" w:cs="Tahoma"/>
          <w:b/>
          <w:i/>
          <w:sz w:val="20"/>
          <w:szCs w:val="20"/>
          <w:lang w:eastAsia="x-none"/>
        </w:rPr>
      </w:pPr>
    </w:p>
    <w:p w:rsidR="00D90101" w:rsidRPr="00D90101" w:rsidRDefault="00D90101" w:rsidP="00D90101">
      <w:pPr>
        <w:spacing w:after="0" w:line="240" w:lineRule="auto"/>
        <w:jc w:val="center"/>
        <w:rPr>
          <w:rFonts w:ascii="Tahoma" w:eastAsia="Times New Roman" w:hAnsi="Tahoma" w:cs="Tahoma"/>
          <w:b/>
          <w:bCs/>
          <w:i/>
          <w:sz w:val="20"/>
          <w:szCs w:val="20"/>
          <w:lang w:eastAsia="fr-FR"/>
        </w:rPr>
      </w:pPr>
      <w:r w:rsidRPr="00D90101">
        <w:rPr>
          <w:rFonts w:ascii="Tahoma" w:eastAsia="Times New Roman" w:hAnsi="Tahoma" w:cs="Tahoma"/>
          <w:b/>
          <w:bCs/>
          <w:i/>
          <w:sz w:val="20"/>
          <w:szCs w:val="20"/>
          <w:lang w:eastAsia="fr-FR"/>
        </w:rPr>
        <w:t>Formulaire N°2 : MODELE DE DECLARATION D’INTENTION DE SOUMISSIONNER</w:t>
      </w:r>
    </w:p>
    <w:p w:rsidR="00D90101" w:rsidRPr="00D90101" w:rsidRDefault="00D90101" w:rsidP="00D90101">
      <w:pPr>
        <w:spacing w:after="0" w:line="240" w:lineRule="auto"/>
        <w:rPr>
          <w:rFonts w:ascii="Tahoma" w:eastAsia="Times New Roman" w:hAnsi="Tahoma" w:cs="Tahoma"/>
          <w:sz w:val="20"/>
          <w:szCs w:val="20"/>
          <w:lang w:eastAsia="fr-FR"/>
        </w:rPr>
      </w:pPr>
    </w:p>
    <w:p w:rsidR="00D90101" w:rsidRPr="00D90101" w:rsidRDefault="00D90101" w:rsidP="00D90101">
      <w:pPr>
        <w:spacing w:after="0" w:line="240" w:lineRule="auto"/>
        <w:rPr>
          <w:rFonts w:ascii="Tahoma" w:eastAsia="Times New Roman" w:hAnsi="Tahoma" w:cs="Tahoma"/>
          <w:sz w:val="20"/>
          <w:szCs w:val="20"/>
          <w:lang w:eastAsia="fr-FR"/>
        </w:rPr>
      </w:pPr>
    </w:p>
    <w:p w:rsidR="00D90101" w:rsidRPr="00D90101" w:rsidRDefault="00D90101" w:rsidP="00D90101">
      <w:pPr>
        <w:spacing w:after="240" w:line="240" w:lineRule="auto"/>
        <w:ind w:firstLine="709"/>
        <w:jc w:val="both"/>
        <w:rPr>
          <w:rFonts w:ascii="Tahoma" w:eastAsia="Times New Roman" w:hAnsi="Tahoma" w:cs="Tahoma"/>
          <w:sz w:val="20"/>
          <w:szCs w:val="20"/>
          <w:lang w:eastAsia="fr-FR"/>
        </w:rPr>
      </w:pPr>
    </w:p>
    <w:p w:rsidR="00D90101" w:rsidRPr="00D90101" w:rsidRDefault="00D90101" w:rsidP="00D90101">
      <w:pPr>
        <w:spacing w:after="0" w:line="48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Je soussigné, Monsieur (Madame)_____________________________________________________</w:t>
      </w:r>
    </w:p>
    <w:p w:rsidR="00D90101" w:rsidRPr="00D90101" w:rsidRDefault="00D90101" w:rsidP="00D90101">
      <w:pPr>
        <w:spacing w:after="0" w:line="480" w:lineRule="auto"/>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De Nationalité _____________faisant élection de domicile à______________________________________</w:t>
      </w:r>
    </w:p>
    <w:p w:rsidR="00D90101" w:rsidRPr="00D90101" w:rsidRDefault="00D90101" w:rsidP="00D90101">
      <w:pPr>
        <w:spacing w:after="0" w:line="480" w:lineRule="auto"/>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BP : _________________________________ Tél : _____________________________________________</w:t>
      </w:r>
    </w:p>
    <w:p w:rsidR="00D90101" w:rsidRPr="00D90101" w:rsidRDefault="00D90101" w:rsidP="00D90101">
      <w:pPr>
        <w:spacing w:after="0" w:line="480" w:lineRule="auto"/>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 Agissant en qualité de ____________________________________________________________________</w:t>
      </w:r>
    </w:p>
    <w:p w:rsidR="00D90101" w:rsidRPr="00D90101" w:rsidRDefault="00D90101" w:rsidP="00D90101">
      <w:pPr>
        <w:spacing w:after="0" w:line="480" w:lineRule="auto"/>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Au nom et pour le compte de l’Entreprise _____________________________________________________</w:t>
      </w:r>
    </w:p>
    <w:p w:rsidR="00D90101" w:rsidRPr="00D90101" w:rsidRDefault="00D90101" w:rsidP="00D90101">
      <w:pPr>
        <w:spacing w:after="0" w:line="480" w:lineRule="auto"/>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 N° RC : _______________________________ N° Contribuable : __________________________________</w:t>
      </w:r>
    </w:p>
    <w:p w:rsidR="00D90101" w:rsidRPr="00D90101" w:rsidRDefault="00D90101" w:rsidP="00D90101">
      <w:pPr>
        <w:spacing w:after="0" w:line="480" w:lineRule="auto"/>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Déclare par la présente mon intention de soumissionner l’Appel d’Offres National Ouvert </w:t>
      </w:r>
      <w:r w:rsidRPr="00D90101">
        <w:rPr>
          <w:rFonts w:ascii="Tahoma" w:eastAsia="Times New Roman" w:hAnsi="Tahoma" w:cs="Tahoma"/>
          <w:b/>
          <w:i/>
          <w:sz w:val="20"/>
          <w:lang w:eastAsia="fr-FR"/>
        </w:rPr>
        <w:t>N</w:t>
      </w:r>
      <w:r w:rsidRPr="00D90101">
        <w:rPr>
          <w:rFonts w:ascii="Tahoma" w:eastAsia="Times New Roman" w:hAnsi="Tahoma" w:cs="Tahoma"/>
          <w:b/>
          <w:sz w:val="20"/>
          <w:lang w:eastAsia="fr-FR"/>
        </w:rPr>
        <w:t xml:space="preserve">° </w:t>
      </w:r>
      <w:r>
        <w:rPr>
          <w:rFonts w:ascii="Tahoma" w:eastAsia="Times New Roman" w:hAnsi="Tahoma" w:cs="Tahoma"/>
          <w:b/>
          <w:sz w:val="20"/>
          <w:lang w:eastAsia="fr-FR"/>
        </w:rPr>
        <w:t>005</w:t>
      </w:r>
      <w:r w:rsidRPr="00D90101">
        <w:rPr>
          <w:rFonts w:ascii="Tahoma" w:eastAsia="Times New Roman" w:hAnsi="Tahoma" w:cs="Tahoma"/>
          <w:b/>
          <w:sz w:val="20"/>
          <w:lang w:eastAsia="fr-FR"/>
        </w:rPr>
        <w:t xml:space="preserve">/AONO/SG/ST/C.MNA/CIPM/2021 </w:t>
      </w:r>
      <w:r w:rsidRPr="00D90101">
        <w:rPr>
          <w:rFonts w:ascii="Tahoma" w:eastAsia="Times New Roman" w:hAnsi="Tahoma" w:cs="Tahoma"/>
          <w:sz w:val="20"/>
          <w:szCs w:val="20"/>
          <w:lang w:eastAsia="fr-FR"/>
        </w:rPr>
        <w:t>du __________________________________________________.</w:t>
      </w:r>
    </w:p>
    <w:p w:rsidR="00D90101" w:rsidRPr="00D90101" w:rsidRDefault="00D90101" w:rsidP="00D90101">
      <w:pPr>
        <w:spacing w:after="0" w:line="480" w:lineRule="auto"/>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En procédure d’urgence pour l’exécution des travaux de __________________________________________________________</w:t>
      </w:r>
    </w:p>
    <w:p w:rsidR="00D90101" w:rsidRPr="00D90101" w:rsidRDefault="00D90101" w:rsidP="00D90101">
      <w:pPr>
        <w:spacing w:after="0" w:line="480" w:lineRule="auto"/>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________________________________________________________________________________________</w:t>
      </w:r>
    </w:p>
    <w:p w:rsidR="00D90101" w:rsidRPr="00D90101" w:rsidRDefault="00D90101" w:rsidP="00D90101">
      <w:pPr>
        <w:spacing w:after="0" w:line="480" w:lineRule="auto"/>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________________________________________________________________________________________</w:t>
      </w:r>
    </w:p>
    <w:p w:rsidR="00D90101" w:rsidRPr="00D90101" w:rsidRDefault="00D90101" w:rsidP="00D90101">
      <w:pPr>
        <w:spacing w:after="0" w:line="480" w:lineRule="auto"/>
        <w:ind w:firstLine="748"/>
        <w:jc w:val="both"/>
        <w:rPr>
          <w:rFonts w:ascii="Tahoma" w:eastAsia="Times New Roman" w:hAnsi="Tahoma" w:cs="Tahoma"/>
          <w:sz w:val="20"/>
          <w:szCs w:val="20"/>
          <w:lang w:eastAsia="fr-FR"/>
        </w:rPr>
      </w:pPr>
    </w:p>
    <w:p w:rsidR="00D90101" w:rsidRPr="00D90101" w:rsidRDefault="00D90101" w:rsidP="00D90101">
      <w:pPr>
        <w:spacing w:after="0" w:line="480" w:lineRule="auto"/>
        <w:ind w:firstLine="748"/>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En foi de quoi la présente déclaration est établie et délivrée pour servir et valoir ce que de droit.</w:t>
      </w:r>
    </w:p>
    <w:p w:rsidR="00D90101" w:rsidRPr="00D90101" w:rsidRDefault="00D90101" w:rsidP="00D90101">
      <w:pPr>
        <w:spacing w:after="0" w:line="240" w:lineRule="auto"/>
        <w:jc w:val="right"/>
        <w:rPr>
          <w:rFonts w:ascii="Tahoma" w:eastAsia="Times New Roman" w:hAnsi="Tahoma" w:cs="Tahoma"/>
          <w:sz w:val="20"/>
          <w:szCs w:val="20"/>
          <w:lang w:eastAsia="fr-FR"/>
        </w:rPr>
      </w:pPr>
      <w:r w:rsidRPr="00D90101">
        <w:rPr>
          <w:rFonts w:ascii="Tahoma" w:eastAsia="Times New Roman" w:hAnsi="Tahoma" w:cs="Tahoma"/>
          <w:sz w:val="20"/>
          <w:szCs w:val="20"/>
          <w:lang w:eastAsia="fr-FR"/>
        </w:rPr>
        <w:t>Fait à ________________, le ______________</w:t>
      </w:r>
    </w:p>
    <w:p w:rsidR="00D90101" w:rsidRPr="00D90101" w:rsidRDefault="00D90101" w:rsidP="00D90101">
      <w:pPr>
        <w:spacing w:after="0" w:line="240" w:lineRule="auto"/>
        <w:rPr>
          <w:rFonts w:ascii="Tahoma" w:eastAsia="Times New Roman" w:hAnsi="Tahoma" w:cs="Tahoma"/>
          <w:sz w:val="20"/>
          <w:szCs w:val="20"/>
          <w:lang w:eastAsia="fr-FR"/>
        </w:rPr>
      </w:pPr>
    </w:p>
    <w:p w:rsidR="00D90101" w:rsidRPr="00D90101" w:rsidRDefault="00D90101" w:rsidP="00D90101">
      <w:pPr>
        <w:spacing w:after="0" w:line="240" w:lineRule="auto"/>
        <w:ind w:firstLine="720"/>
        <w:jc w:val="center"/>
        <w:rPr>
          <w:rFonts w:ascii="Tahoma" w:eastAsia="Times New Roman" w:hAnsi="Tahoma" w:cs="Tahoma"/>
          <w:b/>
          <w:sz w:val="20"/>
          <w:szCs w:val="20"/>
          <w:lang w:eastAsia="fr-FR"/>
        </w:rPr>
      </w:pPr>
    </w:p>
    <w:p w:rsidR="00D90101" w:rsidRPr="00D90101" w:rsidRDefault="00D90101" w:rsidP="00D90101">
      <w:pPr>
        <w:keepNext/>
        <w:spacing w:after="0" w:line="240" w:lineRule="auto"/>
        <w:jc w:val="center"/>
        <w:outlineLvl w:val="0"/>
        <w:rPr>
          <w:rFonts w:ascii="Tahoma" w:eastAsia="Times New Roman" w:hAnsi="Tahoma" w:cs="Tahoma"/>
          <w:b/>
          <w:i/>
          <w:sz w:val="20"/>
          <w:szCs w:val="20"/>
          <w:lang w:eastAsia="fr-FR"/>
        </w:rPr>
      </w:pPr>
    </w:p>
    <w:p w:rsidR="00D90101" w:rsidRPr="00D90101" w:rsidRDefault="00D90101" w:rsidP="00D90101">
      <w:pPr>
        <w:spacing w:after="0" w:line="240" w:lineRule="auto"/>
        <w:rPr>
          <w:rFonts w:ascii="Tahoma" w:eastAsia="Times New Roman" w:hAnsi="Tahoma" w:cs="Tahoma"/>
          <w:sz w:val="20"/>
          <w:szCs w:val="20"/>
          <w:lang w:eastAsia="fr-FR"/>
        </w:rPr>
      </w:pPr>
    </w:p>
    <w:p w:rsidR="00D90101" w:rsidRPr="00D90101" w:rsidRDefault="00D90101" w:rsidP="00D90101">
      <w:pPr>
        <w:keepNext/>
        <w:spacing w:after="0" w:line="240" w:lineRule="auto"/>
        <w:jc w:val="center"/>
        <w:outlineLvl w:val="0"/>
        <w:rPr>
          <w:rFonts w:ascii="Tahoma" w:eastAsia="Times New Roman" w:hAnsi="Tahoma" w:cs="Tahoma"/>
          <w:b/>
          <w:i/>
          <w:sz w:val="20"/>
          <w:szCs w:val="20"/>
          <w:lang w:eastAsia="fr-FR"/>
        </w:rPr>
      </w:pPr>
    </w:p>
    <w:p w:rsidR="00D90101" w:rsidRPr="00D90101" w:rsidRDefault="00D90101" w:rsidP="00D90101">
      <w:pPr>
        <w:spacing w:after="0" w:line="240" w:lineRule="auto"/>
        <w:rPr>
          <w:rFonts w:ascii="Times New Roman" w:eastAsia="Times New Roman" w:hAnsi="Times New Roman" w:cs="Times New Roman"/>
          <w:sz w:val="20"/>
          <w:szCs w:val="20"/>
          <w:lang w:eastAsia="fr-FR"/>
        </w:rPr>
      </w:pPr>
    </w:p>
    <w:p w:rsidR="00D90101" w:rsidRPr="00D90101" w:rsidRDefault="00D90101" w:rsidP="00D90101">
      <w:pPr>
        <w:keepNext/>
        <w:spacing w:after="0" w:line="240" w:lineRule="auto"/>
        <w:jc w:val="center"/>
        <w:outlineLvl w:val="0"/>
        <w:rPr>
          <w:rFonts w:ascii="Tahoma" w:eastAsia="Times New Roman" w:hAnsi="Tahoma" w:cs="Tahoma"/>
          <w:b/>
          <w:i/>
          <w:sz w:val="20"/>
          <w:szCs w:val="20"/>
          <w:lang w:eastAsia="fr-FR"/>
        </w:rPr>
      </w:pPr>
    </w:p>
    <w:p w:rsidR="00D90101" w:rsidRPr="00D90101" w:rsidRDefault="00D90101" w:rsidP="00D90101">
      <w:pPr>
        <w:keepNext/>
        <w:spacing w:after="0" w:line="240" w:lineRule="auto"/>
        <w:jc w:val="center"/>
        <w:outlineLvl w:val="0"/>
        <w:rPr>
          <w:rFonts w:ascii="Tahoma" w:eastAsia="Times New Roman" w:hAnsi="Tahoma" w:cs="Tahoma"/>
          <w:b/>
          <w:sz w:val="20"/>
          <w:szCs w:val="20"/>
          <w:lang w:eastAsia="fr-FR"/>
        </w:rPr>
      </w:pPr>
      <w:bookmarkStart w:id="735" w:name="_Toc34208597"/>
      <w:bookmarkStart w:id="736" w:name="_Toc34209390"/>
      <w:bookmarkStart w:id="737" w:name="_Toc60116604"/>
      <w:r w:rsidRPr="00D90101">
        <w:rPr>
          <w:rFonts w:ascii="Tahoma" w:eastAsia="Times New Roman" w:hAnsi="Tahoma" w:cs="Tahoma"/>
          <w:b/>
          <w:i/>
          <w:sz w:val="20"/>
          <w:szCs w:val="20"/>
          <w:lang w:eastAsia="fr-FR"/>
        </w:rPr>
        <w:t xml:space="preserve">Formulaire  N°3 : </w:t>
      </w:r>
      <w:r w:rsidRPr="00D90101">
        <w:rPr>
          <w:rFonts w:ascii="Tahoma" w:eastAsia="Times New Roman" w:hAnsi="Tahoma" w:cs="Tahoma"/>
          <w:b/>
          <w:sz w:val="20"/>
          <w:szCs w:val="20"/>
          <w:lang w:eastAsia="fr-FR"/>
        </w:rPr>
        <w:t>MODELE DE CAUTION DE SOUMISSION</w:t>
      </w:r>
      <w:bookmarkEnd w:id="734"/>
      <w:bookmarkEnd w:id="735"/>
      <w:bookmarkEnd w:id="736"/>
      <w:bookmarkEnd w:id="737"/>
    </w:p>
    <w:p w:rsidR="00D90101" w:rsidRPr="00D90101" w:rsidRDefault="00D90101" w:rsidP="00D90101">
      <w:pPr>
        <w:spacing w:after="0" w:line="240" w:lineRule="auto"/>
        <w:jc w:val="both"/>
        <w:rPr>
          <w:rFonts w:ascii="Tahoma" w:eastAsia="Times New Roman" w:hAnsi="Tahoma" w:cs="Tahoma"/>
          <w:sz w:val="20"/>
          <w:szCs w:val="20"/>
          <w:lang w:eastAsia="fr-FR"/>
        </w:rPr>
      </w:pPr>
    </w:p>
    <w:p w:rsidR="00D90101" w:rsidRPr="00D90101" w:rsidRDefault="00D90101" w:rsidP="00D90101">
      <w:pPr>
        <w:spacing w:after="0" w:line="240" w:lineRule="auto"/>
        <w:ind w:firstLine="709"/>
        <w:jc w:val="both"/>
        <w:rPr>
          <w:rFonts w:ascii="Tahoma" w:eastAsia="Times New Roman" w:hAnsi="Tahoma" w:cs="Tahoma"/>
          <w:b/>
          <w:bCs/>
          <w:i/>
          <w:iCs/>
          <w:sz w:val="20"/>
          <w:szCs w:val="20"/>
          <w:lang w:eastAsia="fr-FR"/>
        </w:rPr>
      </w:pPr>
      <w:r w:rsidRPr="00D90101">
        <w:rPr>
          <w:rFonts w:ascii="Tahoma" w:eastAsia="Times New Roman" w:hAnsi="Tahoma" w:cs="Tahoma"/>
          <w:sz w:val="20"/>
          <w:szCs w:val="20"/>
          <w:lang w:eastAsia="fr-FR"/>
        </w:rPr>
        <w:t xml:space="preserve">Adressée à Monsieur : </w:t>
      </w:r>
      <w:r w:rsidRPr="00D90101">
        <w:rPr>
          <w:rFonts w:ascii="Tahoma" w:eastAsia="Times New Roman" w:hAnsi="Tahoma" w:cs="Tahoma"/>
          <w:b/>
          <w:bCs/>
          <w:sz w:val="20"/>
          <w:szCs w:val="20"/>
          <w:lang w:eastAsia="fr-FR"/>
        </w:rPr>
        <w:t xml:space="preserve">Le </w:t>
      </w:r>
      <w:r w:rsidRPr="00D90101">
        <w:rPr>
          <w:rFonts w:ascii="Tahoma" w:eastAsia="Times New Roman" w:hAnsi="Tahoma" w:cs="Tahoma"/>
          <w:b/>
          <w:bCs/>
          <w:i/>
          <w:iCs/>
          <w:sz w:val="20"/>
          <w:szCs w:val="20"/>
          <w:lang w:eastAsia="fr-FR"/>
        </w:rPr>
        <w:t>Maire de la Commune de Messamena</w:t>
      </w:r>
    </w:p>
    <w:p w:rsidR="00D90101" w:rsidRPr="00D90101" w:rsidRDefault="00D90101" w:rsidP="00D90101">
      <w:pPr>
        <w:spacing w:after="0" w:line="240" w:lineRule="auto"/>
        <w:jc w:val="both"/>
        <w:rPr>
          <w:rFonts w:ascii="Tahoma" w:eastAsia="Times New Roman" w:hAnsi="Tahoma" w:cs="Tahoma"/>
          <w:sz w:val="20"/>
          <w:szCs w:val="20"/>
          <w:lang w:eastAsia="fr-FR"/>
        </w:rPr>
      </w:pPr>
    </w:p>
    <w:p w:rsidR="00D90101" w:rsidRPr="00D90101" w:rsidRDefault="00D90101" w:rsidP="00D90101">
      <w:pPr>
        <w:spacing w:after="0" w:line="240" w:lineRule="auto"/>
        <w:jc w:val="both"/>
        <w:rPr>
          <w:rFonts w:ascii="Tahoma" w:eastAsia="Times New Roman" w:hAnsi="Tahoma" w:cs="Tahoma"/>
          <w:sz w:val="20"/>
          <w:szCs w:val="20"/>
          <w:lang w:eastAsia="fr-FR"/>
        </w:rPr>
      </w:pPr>
    </w:p>
    <w:p w:rsidR="00D90101" w:rsidRPr="00D90101" w:rsidRDefault="00D90101" w:rsidP="00D90101">
      <w:pPr>
        <w:spacing w:after="24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Attendu que l’Entreprise________________, ci-dessous désignée " le Soumissionnaire ", a soumis son offre en date du _____________ pour </w:t>
      </w:r>
      <w:r w:rsidRPr="00D90101">
        <w:rPr>
          <w:rFonts w:ascii="Tahoma" w:eastAsia="Times New Roman" w:hAnsi="Tahoma" w:cs="Tahoma"/>
          <w:b/>
          <w:i/>
          <w:sz w:val="20"/>
          <w:szCs w:val="20"/>
          <w:lang w:eastAsia="fr-FR"/>
        </w:rPr>
        <w:t xml:space="preserve">la construction </w:t>
      </w:r>
      <w:r w:rsidRPr="00D90101">
        <w:rPr>
          <w:rFonts w:ascii="Tahoma" w:eastAsia="Times New Roman" w:hAnsi="Tahoma" w:cs="Tahoma"/>
          <w:b/>
          <w:bCs/>
          <w:i/>
          <w:sz w:val="20"/>
          <w:szCs w:val="20"/>
          <w:lang w:eastAsia="fr-FR"/>
        </w:rPr>
        <w:t>de …………..</w:t>
      </w:r>
      <w:r w:rsidRPr="00D90101">
        <w:rPr>
          <w:rFonts w:ascii="Tahoma" w:eastAsia="Times New Roman" w:hAnsi="Tahoma" w:cs="Tahoma"/>
          <w:sz w:val="20"/>
          <w:szCs w:val="20"/>
          <w:lang w:eastAsia="fr-FR"/>
        </w:rPr>
        <w:t xml:space="preserve"> ci-dessous désignée "l’offre", et pour laquelle il doit joindre un cautionnement provisoire équivalent à </w:t>
      </w:r>
      <w:r w:rsidRPr="00D90101">
        <w:rPr>
          <w:rFonts w:ascii="Tahoma" w:eastAsia="Times New Roman" w:hAnsi="Tahoma" w:cs="Tahoma"/>
          <w:b/>
          <w:sz w:val="20"/>
          <w:szCs w:val="20"/>
          <w:lang w:eastAsia="fr-FR"/>
        </w:rPr>
        <w:t>……………………………….. (en lettres) FCFA</w:t>
      </w:r>
      <w:r w:rsidRPr="00D90101">
        <w:rPr>
          <w:rFonts w:ascii="Tahoma" w:eastAsia="Times New Roman" w:hAnsi="Tahoma" w:cs="Tahoma"/>
          <w:sz w:val="20"/>
          <w:szCs w:val="20"/>
          <w:lang w:eastAsia="fr-FR"/>
        </w:rPr>
        <w:t>.</w:t>
      </w:r>
    </w:p>
    <w:p w:rsidR="00D90101" w:rsidRPr="00D90101" w:rsidRDefault="00D90101" w:rsidP="00D90101">
      <w:pPr>
        <w:spacing w:after="24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Nous ___________________(nom et adresse de la banque), représentée par _____________(noms des signataires), ci-dessous désignée "la banque" déclarons garantir le paiement à l’Autorité Contractante de la somme maximale de </w:t>
      </w:r>
      <w:r w:rsidRPr="00D90101">
        <w:rPr>
          <w:rFonts w:ascii="Tahoma" w:eastAsia="Times New Roman" w:hAnsi="Tahoma" w:cs="Tahoma"/>
          <w:b/>
          <w:sz w:val="20"/>
          <w:szCs w:val="20"/>
          <w:lang w:eastAsia="fr-FR"/>
        </w:rPr>
        <w:t>……………… (en lettres) FCFA</w:t>
      </w:r>
      <w:r w:rsidRPr="00D90101">
        <w:rPr>
          <w:rFonts w:ascii="Tahoma" w:eastAsia="Times New Roman" w:hAnsi="Tahoma" w:cs="Tahoma"/>
          <w:sz w:val="20"/>
          <w:szCs w:val="20"/>
          <w:lang w:eastAsia="fr-FR"/>
        </w:rPr>
        <w:t>, que la banque s’engage à régler intégralement à l’Autorité Contractante, s’obligeant elle-même, ses successeurs et assignataires.</w:t>
      </w:r>
    </w:p>
    <w:p w:rsidR="00D90101" w:rsidRPr="00D90101" w:rsidRDefault="00D90101" w:rsidP="00D90101">
      <w:pPr>
        <w:spacing w:after="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Les conditions de cette obligation sont les suivantes :</w:t>
      </w:r>
    </w:p>
    <w:p w:rsidR="00D90101" w:rsidRPr="00D90101" w:rsidRDefault="00D90101" w:rsidP="00D90101">
      <w:pPr>
        <w:numPr>
          <w:ilvl w:val="0"/>
          <w:numId w:val="123"/>
        </w:numPr>
        <w:tabs>
          <w:tab w:val="left" w:pos="1134"/>
        </w:tabs>
        <w:spacing w:after="0" w:line="240" w:lineRule="auto"/>
        <w:ind w:left="1134" w:hanging="283"/>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Si le soumissionnaire retire l’offre pendant la période de la validité spécifiée par lui sur l’acte de soumission ;</w:t>
      </w:r>
    </w:p>
    <w:p w:rsidR="00D90101" w:rsidRPr="00D90101" w:rsidRDefault="00D90101" w:rsidP="00D90101">
      <w:pPr>
        <w:tabs>
          <w:tab w:val="left" w:pos="1134"/>
        </w:tabs>
        <w:spacing w:after="0" w:line="240" w:lineRule="auto"/>
        <w:ind w:left="1134"/>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Ou </w:t>
      </w:r>
    </w:p>
    <w:p w:rsidR="00D90101" w:rsidRPr="00D90101" w:rsidRDefault="00D90101" w:rsidP="00D90101">
      <w:pPr>
        <w:numPr>
          <w:ilvl w:val="0"/>
          <w:numId w:val="123"/>
        </w:numPr>
        <w:tabs>
          <w:tab w:val="left" w:pos="1134"/>
        </w:tabs>
        <w:spacing w:after="0" w:line="240" w:lineRule="auto"/>
        <w:ind w:left="1134" w:hanging="283"/>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Si le soumissionnaire, s’étant vu notifier l’attribution du Marché par l’Autorité Contractante pendant la période de validité :</w:t>
      </w:r>
    </w:p>
    <w:p w:rsidR="00D90101" w:rsidRPr="00D90101" w:rsidRDefault="00D90101" w:rsidP="00D90101">
      <w:pPr>
        <w:numPr>
          <w:ilvl w:val="0"/>
          <w:numId w:val="124"/>
        </w:numPr>
        <w:spacing w:after="0" w:line="240" w:lineRule="auto"/>
        <w:ind w:left="1701" w:hanging="283"/>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Manque à signer ou refuse de signer le Marché, alors qu’il est requis de le faire ;</w:t>
      </w:r>
    </w:p>
    <w:p w:rsidR="00D90101" w:rsidRPr="00D90101" w:rsidRDefault="00D90101" w:rsidP="00D90101">
      <w:pPr>
        <w:numPr>
          <w:ilvl w:val="0"/>
          <w:numId w:val="124"/>
        </w:numPr>
        <w:spacing w:after="0" w:line="240" w:lineRule="auto"/>
        <w:ind w:left="1701" w:hanging="283"/>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Manque à fournir ou refuse de fournir le cautionnement définitif du Marché (cautionnement définitif, comme prévu dans celui-ci).</w:t>
      </w:r>
    </w:p>
    <w:p w:rsidR="00D90101" w:rsidRPr="00D90101" w:rsidRDefault="00D90101" w:rsidP="00D90101">
      <w:pPr>
        <w:spacing w:after="24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Nous nous engageons à payer au Maître d’Ouvrage un montant allant jusqu’au maximum  de la somme stipulée ci-dessus, dès réception de la première demande écrite de l’Autorité Contractante, sans que l’Autorité Contractante soit tenu de justifier sa demande, étant entendu toutefois que dans sa demande l’Autorité Contractante notera que le montant qu’il réclame est dû au Maître d’Ouvrage parce que l’une ou l’autre des conditions ci-dessus, toutes les deux, sont remplies, et qu’il spécifiera quelle(s) a(ont) joué.</w:t>
      </w:r>
    </w:p>
    <w:p w:rsidR="00D90101" w:rsidRPr="00D90101" w:rsidRDefault="00D90101" w:rsidP="00D90101">
      <w:pPr>
        <w:spacing w:after="24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w:t>
      </w:r>
      <w:proofErr w:type="spellStart"/>
      <w:r w:rsidRPr="00D90101">
        <w:rPr>
          <w:rFonts w:ascii="Tahoma" w:eastAsia="Times New Roman" w:hAnsi="Tahoma" w:cs="Tahoma"/>
          <w:sz w:val="20"/>
          <w:szCs w:val="20"/>
          <w:lang w:eastAsia="fr-FR"/>
        </w:rPr>
        <w:t>accusée</w:t>
      </w:r>
      <w:proofErr w:type="spellEnd"/>
      <w:r w:rsidRPr="00D90101">
        <w:rPr>
          <w:rFonts w:ascii="Tahoma" w:eastAsia="Times New Roman" w:hAnsi="Tahoma" w:cs="Tahoma"/>
          <w:sz w:val="20"/>
          <w:szCs w:val="20"/>
          <w:lang w:eastAsia="fr-FR"/>
        </w:rPr>
        <w:t xml:space="preserve"> de réception, avant la fin de cette période de validité.</w:t>
      </w:r>
    </w:p>
    <w:p w:rsidR="00D90101" w:rsidRPr="00D90101" w:rsidRDefault="00D90101" w:rsidP="00D90101">
      <w:pPr>
        <w:spacing w:after="24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La présente caution est soumise pour son interprétation et son exécution au droit camerounais. Les tribunaux du Cameroun seront compétents pour statuer sur tout ce qui concerne le présent engagement et ses suites.</w:t>
      </w:r>
    </w:p>
    <w:p w:rsidR="00D90101" w:rsidRPr="00D90101" w:rsidRDefault="00D90101" w:rsidP="00D90101">
      <w:pPr>
        <w:tabs>
          <w:tab w:val="center" w:pos="7371"/>
        </w:tabs>
        <w:spacing w:after="240" w:line="240" w:lineRule="auto"/>
        <w:ind w:left="499" w:firstLine="902"/>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ab/>
        <w:t>Signé et authentifié par la banque</w:t>
      </w:r>
    </w:p>
    <w:p w:rsidR="00D90101" w:rsidRPr="00D90101" w:rsidRDefault="00D90101" w:rsidP="00D90101">
      <w:pPr>
        <w:tabs>
          <w:tab w:val="center" w:pos="7371"/>
        </w:tabs>
        <w:spacing w:after="240" w:line="240" w:lineRule="auto"/>
        <w:ind w:left="499" w:firstLine="902"/>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ab/>
        <w:t>A________________, le _____________________</w:t>
      </w:r>
    </w:p>
    <w:p w:rsidR="00D90101" w:rsidRPr="00D90101" w:rsidRDefault="00D90101" w:rsidP="00D90101">
      <w:pPr>
        <w:spacing w:after="0" w:line="240" w:lineRule="auto"/>
        <w:jc w:val="center"/>
        <w:rPr>
          <w:rFonts w:ascii="Tahoma" w:eastAsia="Times New Roman" w:hAnsi="Tahoma" w:cs="Tahoma"/>
          <w:sz w:val="20"/>
          <w:szCs w:val="20"/>
          <w:lang w:eastAsia="fr-FR"/>
        </w:rPr>
      </w:pPr>
      <w:r w:rsidRPr="00D90101">
        <w:rPr>
          <w:rFonts w:ascii="Tahoma" w:eastAsia="Times New Roman" w:hAnsi="Tahoma" w:cs="Tahoma"/>
          <w:sz w:val="20"/>
          <w:szCs w:val="20"/>
          <w:lang w:eastAsia="fr-FR"/>
        </w:rPr>
        <w:br w:type="page"/>
      </w:r>
    </w:p>
    <w:p w:rsidR="00D90101" w:rsidRPr="00D90101" w:rsidRDefault="00D90101" w:rsidP="00D90101">
      <w:pPr>
        <w:spacing w:after="0" w:line="240" w:lineRule="auto"/>
        <w:jc w:val="center"/>
        <w:rPr>
          <w:rFonts w:ascii="Tahoma" w:eastAsia="Times New Roman" w:hAnsi="Tahoma" w:cs="Tahoma"/>
          <w:sz w:val="20"/>
          <w:szCs w:val="20"/>
          <w:lang w:eastAsia="fr-FR"/>
        </w:rPr>
      </w:pPr>
    </w:p>
    <w:p w:rsidR="00D90101" w:rsidRPr="00D90101" w:rsidRDefault="00D90101" w:rsidP="00D90101">
      <w:pPr>
        <w:spacing w:after="0" w:line="240" w:lineRule="auto"/>
        <w:jc w:val="center"/>
        <w:rPr>
          <w:rFonts w:ascii="Tahoma" w:eastAsia="Times New Roman" w:hAnsi="Tahoma" w:cs="Tahoma"/>
          <w:b/>
          <w:sz w:val="20"/>
          <w:szCs w:val="20"/>
          <w:lang w:eastAsia="fr-FR"/>
        </w:rPr>
      </w:pPr>
      <w:r w:rsidRPr="00D90101">
        <w:rPr>
          <w:rFonts w:ascii="Tahoma" w:eastAsia="Times New Roman" w:hAnsi="Tahoma" w:cs="Tahoma"/>
          <w:b/>
          <w:i/>
          <w:sz w:val="20"/>
          <w:szCs w:val="20"/>
          <w:lang w:eastAsia="fr-FR"/>
        </w:rPr>
        <w:t>Formulaire N°4</w:t>
      </w:r>
      <w:r w:rsidRPr="00D90101">
        <w:rPr>
          <w:rFonts w:ascii="Tahoma" w:eastAsia="Times New Roman" w:hAnsi="Tahoma" w:cs="Tahoma"/>
          <w:b/>
          <w:sz w:val="20"/>
          <w:szCs w:val="20"/>
          <w:lang w:eastAsia="fr-FR"/>
        </w:rPr>
        <w:t> : MODELE DE CAUTIONNEMENT DEFINITIF</w:t>
      </w:r>
    </w:p>
    <w:p w:rsidR="00D90101" w:rsidRPr="00D90101" w:rsidRDefault="00D90101" w:rsidP="00D90101">
      <w:pPr>
        <w:spacing w:after="0" w:line="240" w:lineRule="auto"/>
        <w:ind w:left="500" w:firstLine="900"/>
        <w:jc w:val="both"/>
        <w:rPr>
          <w:rFonts w:ascii="Tahoma" w:eastAsia="Times New Roman" w:hAnsi="Tahoma" w:cs="Tahoma"/>
          <w:sz w:val="20"/>
          <w:szCs w:val="20"/>
          <w:lang w:eastAsia="fr-FR"/>
        </w:rPr>
      </w:pPr>
    </w:p>
    <w:p w:rsidR="00D90101" w:rsidRPr="00D90101" w:rsidRDefault="00D90101" w:rsidP="00D90101">
      <w:pPr>
        <w:spacing w:after="0" w:line="240" w:lineRule="auto"/>
        <w:ind w:left="500" w:firstLine="900"/>
        <w:jc w:val="both"/>
        <w:rPr>
          <w:rFonts w:ascii="Tahoma" w:eastAsia="Times New Roman" w:hAnsi="Tahoma" w:cs="Tahoma"/>
          <w:sz w:val="20"/>
          <w:szCs w:val="20"/>
          <w:lang w:eastAsia="fr-FR"/>
        </w:rPr>
      </w:pPr>
    </w:p>
    <w:p w:rsidR="00D90101" w:rsidRPr="00D90101" w:rsidRDefault="00D90101" w:rsidP="00D90101">
      <w:pPr>
        <w:spacing w:after="0" w:line="240" w:lineRule="auto"/>
        <w:ind w:left="500" w:firstLine="900"/>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Banque :</w:t>
      </w:r>
    </w:p>
    <w:p w:rsidR="00D90101" w:rsidRPr="00D90101" w:rsidRDefault="00D90101" w:rsidP="00D90101">
      <w:pPr>
        <w:spacing w:after="0" w:line="240" w:lineRule="auto"/>
        <w:ind w:left="500" w:firstLine="900"/>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Référence de la Caution N°____________</w:t>
      </w:r>
    </w:p>
    <w:p w:rsidR="00D90101" w:rsidRPr="00D90101" w:rsidRDefault="00D90101" w:rsidP="00D90101">
      <w:pPr>
        <w:spacing w:after="0" w:line="240" w:lineRule="auto"/>
        <w:ind w:left="500" w:firstLine="900"/>
        <w:jc w:val="both"/>
        <w:rPr>
          <w:rFonts w:ascii="Tahoma" w:eastAsia="Times New Roman" w:hAnsi="Tahoma" w:cs="Tahoma"/>
          <w:sz w:val="20"/>
          <w:szCs w:val="20"/>
          <w:lang w:eastAsia="fr-FR"/>
        </w:rPr>
      </w:pP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Adressée à Monsieur : Le </w:t>
      </w:r>
      <w:r w:rsidRPr="00D90101">
        <w:rPr>
          <w:rFonts w:ascii="Tahoma" w:eastAsia="Times New Roman" w:hAnsi="Tahoma" w:cs="Tahoma"/>
          <w:b/>
          <w:i/>
          <w:iCs/>
          <w:sz w:val="20"/>
          <w:szCs w:val="20"/>
          <w:lang w:eastAsia="fr-FR"/>
        </w:rPr>
        <w:t xml:space="preserve">Maire de la Commune de Messamena </w:t>
      </w:r>
      <w:r w:rsidRPr="00D90101">
        <w:rPr>
          <w:rFonts w:ascii="Tahoma" w:eastAsia="Times New Roman" w:hAnsi="Tahoma" w:cs="Tahoma"/>
          <w:sz w:val="20"/>
          <w:szCs w:val="20"/>
          <w:lang w:eastAsia="fr-FR"/>
        </w:rPr>
        <w:t>ci-dessous désigne "</w:t>
      </w:r>
      <w:r w:rsidRPr="00D90101">
        <w:rPr>
          <w:rFonts w:ascii="Tahoma" w:eastAsia="Times New Roman" w:hAnsi="Tahoma" w:cs="Tahoma"/>
          <w:b/>
          <w:i/>
          <w:iCs/>
          <w:sz w:val="20"/>
          <w:szCs w:val="20"/>
          <w:lang w:eastAsia="fr-FR"/>
        </w:rPr>
        <w:t>Maitre d’Ouvrage</w:t>
      </w:r>
      <w:r w:rsidRPr="00D90101">
        <w:rPr>
          <w:rFonts w:ascii="Tahoma" w:eastAsia="Times New Roman" w:hAnsi="Tahoma" w:cs="Tahoma"/>
          <w:sz w:val="20"/>
          <w:szCs w:val="20"/>
          <w:lang w:eastAsia="fr-FR"/>
        </w:rPr>
        <w:t>"</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Attendu que _______________________ (nom et adresse de l’Entreprise), ci-dessous désigné "l’Entrepreneur" s’est engagé, en exécution du Marché désigné le "Marché", à réaliser les travaux de </w:t>
      </w:r>
      <w:r w:rsidRPr="00D90101">
        <w:rPr>
          <w:rFonts w:ascii="Tahoma" w:eastAsia="Times New Roman" w:hAnsi="Tahoma" w:cs="Tahoma"/>
          <w:b/>
          <w:sz w:val="20"/>
          <w:szCs w:val="20"/>
          <w:lang w:eastAsia="fr-FR"/>
        </w:rPr>
        <w:t xml:space="preserve">construction </w:t>
      </w:r>
      <w:r w:rsidRPr="00D90101">
        <w:rPr>
          <w:rFonts w:ascii="Tahoma" w:eastAsia="Times New Roman" w:hAnsi="Tahoma" w:cs="Tahoma"/>
          <w:b/>
          <w:bCs/>
          <w:i/>
          <w:sz w:val="20"/>
          <w:szCs w:val="20"/>
          <w:lang w:eastAsia="fr-FR"/>
        </w:rPr>
        <w:t>de ………………………………………………………</w:t>
      </w:r>
      <w:r w:rsidRPr="00D90101">
        <w:rPr>
          <w:rFonts w:ascii="Tahoma" w:eastAsia="Times New Roman" w:hAnsi="Tahoma" w:cs="Tahoma"/>
          <w:sz w:val="20"/>
          <w:szCs w:val="20"/>
          <w:lang w:eastAsia="fr-FR"/>
        </w:rPr>
        <w:t xml:space="preserve"> comprenant notamment :</w:t>
      </w:r>
    </w:p>
    <w:p w:rsidR="00D90101" w:rsidRPr="00D90101" w:rsidRDefault="00D90101" w:rsidP="00D90101">
      <w:pPr>
        <w:numPr>
          <w:ilvl w:val="0"/>
          <w:numId w:val="125"/>
        </w:numPr>
        <w:tabs>
          <w:tab w:val="num" w:pos="1496"/>
          <w:tab w:val="left" w:pos="6171"/>
          <w:tab w:val="left" w:pos="6732"/>
        </w:tabs>
        <w:spacing w:before="120" w:after="0" w:line="240" w:lineRule="auto"/>
        <w:ind w:left="5818" w:hanging="4695"/>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 </w:t>
      </w:r>
    </w:p>
    <w:p w:rsidR="00D90101" w:rsidRPr="00D90101" w:rsidRDefault="00D90101" w:rsidP="00D90101">
      <w:pPr>
        <w:numPr>
          <w:ilvl w:val="0"/>
          <w:numId w:val="125"/>
        </w:numPr>
        <w:tabs>
          <w:tab w:val="num" w:pos="1496"/>
          <w:tab w:val="left" w:pos="6171"/>
          <w:tab w:val="left" w:pos="6732"/>
        </w:tabs>
        <w:spacing w:before="120" w:after="0" w:line="240" w:lineRule="auto"/>
        <w:ind w:left="5818" w:hanging="4695"/>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 </w:t>
      </w:r>
    </w:p>
    <w:p w:rsidR="00D90101" w:rsidRPr="00D90101" w:rsidRDefault="00D90101" w:rsidP="00D90101">
      <w:pPr>
        <w:numPr>
          <w:ilvl w:val="0"/>
          <w:numId w:val="125"/>
        </w:numPr>
        <w:tabs>
          <w:tab w:val="num" w:pos="1496"/>
          <w:tab w:val="left" w:pos="6171"/>
          <w:tab w:val="left" w:pos="6732"/>
        </w:tabs>
        <w:spacing w:before="120" w:after="0" w:line="240" w:lineRule="auto"/>
        <w:ind w:left="5818" w:hanging="4695"/>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Attendu qu’il est stipulé dans le Marché que l’Entrepreneur remettra à l’Autorité Contractante un cautionnement définitif, d’un montant égal à cinq pour cent  (5%) du montant   du Marché, comme garantie de l’exécution de ses obligations de bonne fin conformément aux conditions du Marché. </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Attendu que nous avons convenu de donner à l’Entrepreneur ce cautionnement, </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Nous, __________________________________________(nom et adresse de la banque), représentée par ______________________________________________(noms des signataires) ci-dessous désignée "la banque", nous engageons à payer à au Maître d’Ouvrage, dans un délai maximum de huit (08) semaines, sur simple demande écrite de l’Autorité Contractante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Le présent cautionnement définitif entre en vigueur dès sa signature et dès notification à l’Entrepreneur,  par l’Autorité Contractante, de l’approbation du Marché. Elle sera libérée dans un délai de __________ à  compter de la date de réception provisoire des travaux.</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Après cette date, la caution deviendra sans objet et devra nous être retournée sans demande expresse de notre part.</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Toute demande de paiement formulée par l’Autorité Contractante au titre de la présente garantie devra être faite par lettre recommandée avec accusé de réception, parvenue à la banque pendant la période de validité du présent  engagement.</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Le présent cautionnement définitif est soumis pour son interprétation et son exécution au droit camerounais. Les tribunaux du Cameroun seront compétents pour statuer sur tout ce qui concerne le présent engagement et ses suites.</w:t>
      </w:r>
    </w:p>
    <w:p w:rsidR="00D90101" w:rsidRPr="00D90101" w:rsidRDefault="00D90101" w:rsidP="00D90101">
      <w:pPr>
        <w:tabs>
          <w:tab w:val="center" w:pos="7371"/>
        </w:tabs>
        <w:spacing w:after="240" w:line="240" w:lineRule="auto"/>
        <w:ind w:left="499" w:firstLine="902"/>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ab/>
        <w:t>Signé et authentifié par la banque</w:t>
      </w:r>
    </w:p>
    <w:p w:rsidR="00D90101" w:rsidRPr="00D90101" w:rsidRDefault="00D90101" w:rsidP="00D90101">
      <w:pPr>
        <w:tabs>
          <w:tab w:val="center" w:pos="7371"/>
        </w:tabs>
        <w:spacing w:after="240" w:line="240" w:lineRule="auto"/>
        <w:ind w:left="499" w:firstLine="902"/>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ab/>
        <w:t>A________________, le _____________________</w:t>
      </w:r>
    </w:p>
    <w:p w:rsidR="00D90101" w:rsidRPr="00D90101" w:rsidRDefault="00D90101" w:rsidP="00D90101">
      <w:pPr>
        <w:spacing w:after="0" w:line="240" w:lineRule="auto"/>
        <w:jc w:val="center"/>
        <w:rPr>
          <w:rFonts w:ascii="Tahoma" w:eastAsia="Times New Roman" w:hAnsi="Tahoma" w:cs="Tahoma"/>
          <w:b/>
          <w:sz w:val="20"/>
          <w:szCs w:val="20"/>
          <w:lang w:eastAsia="fr-FR"/>
        </w:rPr>
      </w:pPr>
      <w:r w:rsidRPr="00D90101">
        <w:rPr>
          <w:rFonts w:ascii="Tahoma" w:eastAsia="Times New Roman" w:hAnsi="Tahoma" w:cs="Tahoma"/>
          <w:b/>
          <w:sz w:val="20"/>
          <w:szCs w:val="20"/>
          <w:lang w:eastAsia="fr-FR"/>
        </w:rPr>
        <w:br w:type="page"/>
      </w:r>
    </w:p>
    <w:p w:rsidR="00D90101" w:rsidRPr="00D90101" w:rsidRDefault="00D90101" w:rsidP="00D90101">
      <w:pPr>
        <w:spacing w:after="0" w:line="240" w:lineRule="auto"/>
        <w:jc w:val="center"/>
        <w:rPr>
          <w:rFonts w:ascii="Tahoma" w:eastAsia="Times New Roman" w:hAnsi="Tahoma" w:cs="Tahoma"/>
          <w:b/>
          <w:sz w:val="20"/>
          <w:szCs w:val="20"/>
          <w:lang w:eastAsia="fr-FR"/>
        </w:rPr>
      </w:pPr>
    </w:p>
    <w:p w:rsidR="00D90101" w:rsidRPr="00D90101" w:rsidRDefault="00D90101" w:rsidP="00D90101">
      <w:pPr>
        <w:spacing w:after="0" w:line="240" w:lineRule="auto"/>
        <w:jc w:val="center"/>
        <w:rPr>
          <w:rFonts w:ascii="Tahoma" w:eastAsia="Times New Roman" w:hAnsi="Tahoma" w:cs="Tahoma"/>
          <w:b/>
          <w:sz w:val="20"/>
          <w:szCs w:val="20"/>
          <w:lang w:eastAsia="fr-FR"/>
        </w:rPr>
      </w:pPr>
      <w:r w:rsidRPr="00D90101">
        <w:rPr>
          <w:rFonts w:ascii="Tahoma" w:eastAsia="Times New Roman" w:hAnsi="Tahoma" w:cs="Tahoma"/>
          <w:b/>
          <w:i/>
          <w:sz w:val="20"/>
          <w:szCs w:val="20"/>
          <w:lang w:eastAsia="fr-FR"/>
        </w:rPr>
        <w:t>Formulaire N° 5</w:t>
      </w:r>
      <w:r w:rsidRPr="00D90101">
        <w:rPr>
          <w:rFonts w:ascii="Tahoma" w:eastAsia="Times New Roman" w:hAnsi="Tahoma" w:cs="Tahoma"/>
          <w:b/>
          <w:sz w:val="20"/>
          <w:szCs w:val="20"/>
          <w:lang w:eastAsia="fr-FR"/>
        </w:rPr>
        <w:t> : MODELE DE CAUTION D’AVANCE DE DEMARRAGE</w:t>
      </w:r>
    </w:p>
    <w:p w:rsidR="00D90101" w:rsidRPr="00D90101" w:rsidRDefault="00D90101" w:rsidP="00D90101">
      <w:pPr>
        <w:spacing w:after="0" w:line="240" w:lineRule="auto"/>
        <w:rPr>
          <w:rFonts w:ascii="Tahoma" w:eastAsia="Times New Roman" w:hAnsi="Tahoma" w:cs="Tahoma"/>
          <w:sz w:val="20"/>
          <w:szCs w:val="20"/>
          <w:lang w:eastAsia="fr-FR"/>
        </w:rPr>
      </w:pPr>
    </w:p>
    <w:p w:rsidR="00D90101" w:rsidRPr="00D90101" w:rsidRDefault="00D90101" w:rsidP="00D90101">
      <w:pPr>
        <w:spacing w:after="240" w:line="240" w:lineRule="auto"/>
        <w:ind w:left="499" w:firstLine="902"/>
        <w:jc w:val="both"/>
        <w:rPr>
          <w:rFonts w:ascii="Tahoma" w:eastAsia="Times New Roman" w:hAnsi="Tahoma" w:cs="Tahoma"/>
          <w:sz w:val="20"/>
          <w:szCs w:val="20"/>
          <w:lang w:eastAsia="fr-FR"/>
        </w:rPr>
      </w:pPr>
    </w:p>
    <w:p w:rsidR="00D90101" w:rsidRPr="00D90101" w:rsidRDefault="00D90101" w:rsidP="00D90101">
      <w:pPr>
        <w:spacing w:after="24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Banque : référence, adresse_____________________________________________</w:t>
      </w:r>
    </w:p>
    <w:p w:rsidR="00D90101" w:rsidRPr="00D90101" w:rsidRDefault="00D90101" w:rsidP="00D90101">
      <w:pPr>
        <w:spacing w:after="240" w:line="240" w:lineRule="auto"/>
        <w:ind w:firstLine="709"/>
        <w:jc w:val="both"/>
        <w:rPr>
          <w:rFonts w:ascii="Tahoma" w:eastAsia="Times New Roman" w:hAnsi="Tahoma" w:cs="Tahoma"/>
          <w:i/>
          <w:sz w:val="20"/>
          <w:szCs w:val="20"/>
          <w:lang w:eastAsia="fr-FR"/>
        </w:rPr>
      </w:pPr>
      <w:r w:rsidRPr="00D90101">
        <w:rPr>
          <w:rFonts w:ascii="Tahoma" w:eastAsia="Times New Roman" w:hAnsi="Tahoma" w:cs="Tahoma"/>
          <w:sz w:val="20"/>
          <w:szCs w:val="20"/>
          <w:lang w:eastAsia="fr-FR"/>
        </w:rPr>
        <w:t xml:space="preserve">Nous soussigné (banque, adresse), déclarons par la présente, garantir, pour le compte de_______________________________(le titulaire), au profit de </w:t>
      </w:r>
      <w:r w:rsidRPr="00D90101">
        <w:rPr>
          <w:rFonts w:ascii="Tahoma" w:eastAsia="Times New Roman" w:hAnsi="Tahoma" w:cs="Tahoma"/>
          <w:b/>
          <w:sz w:val="20"/>
          <w:szCs w:val="20"/>
          <w:lang w:eastAsia="fr-FR"/>
        </w:rPr>
        <w:t xml:space="preserve">…………………………., </w:t>
      </w:r>
      <w:r w:rsidRPr="00D90101">
        <w:rPr>
          <w:rFonts w:ascii="Tahoma" w:eastAsia="Times New Roman" w:hAnsi="Tahoma" w:cs="Tahoma"/>
          <w:i/>
          <w:sz w:val="20"/>
          <w:szCs w:val="20"/>
          <w:lang w:eastAsia="fr-FR"/>
        </w:rPr>
        <w:t>Maître d’Ouvrage (</w:t>
      </w:r>
      <w:r w:rsidRPr="00D90101">
        <w:rPr>
          <w:rFonts w:ascii="Tahoma" w:eastAsia="Times New Roman" w:hAnsi="Tahoma" w:cs="Tahoma"/>
          <w:sz w:val="20"/>
          <w:szCs w:val="20"/>
          <w:lang w:eastAsia="fr-FR"/>
        </w:rPr>
        <w:t>« Le bénéficiaire »),</w:t>
      </w:r>
    </w:p>
    <w:p w:rsidR="00D90101" w:rsidRPr="00D90101" w:rsidRDefault="00D90101" w:rsidP="00D90101">
      <w:pPr>
        <w:spacing w:after="24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Le paiement, sans contestation et dès réception de la première demande écrite de l’Autorité Contractante déclarant que …………………….. (le titulaire) ne s’est pas acquitté de ses obligations, relatives au remboursement de l’avance de démarrage selon les conditions du Marché ………………….. relatif aux travaux de </w:t>
      </w:r>
      <w:r w:rsidRPr="00D90101">
        <w:rPr>
          <w:rFonts w:ascii="Tahoma" w:eastAsia="Times New Roman" w:hAnsi="Tahoma" w:cs="Tahoma"/>
          <w:b/>
          <w:i/>
          <w:sz w:val="20"/>
          <w:szCs w:val="20"/>
          <w:lang w:eastAsia="fr-FR"/>
        </w:rPr>
        <w:t xml:space="preserve">construction </w:t>
      </w:r>
      <w:r w:rsidRPr="00D90101">
        <w:rPr>
          <w:rFonts w:ascii="Tahoma" w:eastAsia="Times New Roman" w:hAnsi="Tahoma" w:cs="Tahoma"/>
          <w:b/>
          <w:bCs/>
          <w:i/>
          <w:sz w:val="20"/>
          <w:szCs w:val="20"/>
          <w:lang w:eastAsia="fr-FR"/>
        </w:rPr>
        <w:t>de …………………………………………</w:t>
      </w:r>
      <w:r w:rsidRPr="00D90101">
        <w:rPr>
          <w:rFonts w:ascii="Tahoma" w:eastAsia="Times New Roman" w:hAnsi="Tahoma" w:cs="Tahoma"/>
          <w:sz w:val="20"/>
          <w:szCs w:val="20"/>
          <w:lang w:eastAsia="fr-FR"/>
        </w:rPr>
        <w:t xml:space="preserve"> de la somme totale maximum correspondant à l’avance de vingt (20) % du montant toutes taxes comprises de la lettre commande N°…………………, payable dès la notification de l’ordre du service correspondant, soit : ………………………francs CFA.</w:t>
      </w:r>
    </w:p>
    <w:p w:rsidR="00D90101" w:rsidRPr="00D90101" w:rsidRDefault="00D90101" w:rsidP="00D90101">
      <w:pPr>
        <w:spacing w:after="24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La présente garantie entrera en vigueur et prendra effet dès réception des parts respectives de cette avance sur les comptes de………………………………. (le titulaire), ouvert auprès de la banque …………………………… sous le N°…………………………..</w:t>
      </w:r>
    </w:p>
    <w:p w:rsidR="00D90101" w:rsidRPr="00D90101" w:rsidRDefault="00D90101" w:rsidP="00D90101">
      <w:pPr>
        <w:spacing w:after="24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Elle restera en vigueur jusqu’au remboursement de l’avance conformément à la procédure fixée par le CCAP. Toutefois, le montant de la caution sera réduit proportionnellement au remboursement de l’avance au fur et à mesure de son remboursement.</w:t>
      </w:r>
    </w:p>
    <w:p w:rsidR="00D90101" w:rsidRPr="00D90101" w:rsidRDefault="00D90101" w:rsidP="00D90101">
      <w:pPr>
        <w:spacing w:after="240" w:line="240" w:lineRule="auto"/>
        <w:ind w:firstLine="708"/>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La loi et la juridiction applicables à la garantie sont celles de la République du Cameroun.</w:t>
      </w:r>
    </w:p>
    <w:p w:rsidR="00D90101" w:rsidRPr="00D90101" w:rsidRDefault="00D90101" w:rsidP="00D90101">
      <w:pPr>
        <w:tabs>
          <w:tab w:val="center" w:pos="7667"/>
        </w:tabs>
        <w:spacing w:after="0" w:line="240" w:lineRule="auto"/>
        <w:ind w:left="708"/>
        <w:rPr>
          <w:rFonts w:ascii="Tahoma" w:eastAsia="Times New Roman" w:hAnsi="Tahoma" w:cs="Tahoma"/>
          <w:sz w:val="20"/>
          <w:szCs w:val="20"/>
          <w:lang w:eastAsia="fr-FR"/>
        </w:rPr>
      </w:pPr>
      <w:r w:rsidRPr="00D90101">
        <w:rPr>
          <w:rFonts w:ascii="Tahoma" w:eastAsia="Times New Roman" w:hAnsi="Tahoma" w:cs="Tahoma"/>
          <w:sz w:val="20"/>
          <w:szCs w:val="20"/>
          <w:lang w:eastAsia="fr-FR"/>
        </w:rPr>
        <w:tab/>
        <w:t>Signé et authentifié par la banque</w:t>
      </w:r>
    </w:p>
    <w:p w:rsidR="00D90101" w:rsidRPr="00D90101" w:rsidRDefault="00D90101" w:rsidP="00D90101">
      <w:pPr>
        <w:tabs>
          <w:tab w:val="center" w:pos="7667"/>
        </w:tabs>
        <w:spacing w:after="0" w:line="240" w:lineRule="auto"/>
        <w:ind w:left="708"/>
        <w:rPr>
          <w:rFonts w:ascii="Tahoma" w:eastAsia="Times New Roman" w:hAnsi="Tahoma" w:cs="Tahoma"/>
          <w:sz w:val="20"/>
          <w:szCs w:val="20"/>
          <w:lang w:eastAsia="fr-FR"/>
        </w:rPr>
      </w:pPr>
      <w:r w:rsidRPr="00D90101">
        <w:rPr>
          <w:rFonts w:ascii="Tahoma" w:eastAsia="Times New Roman" w:hAnsi="Tahoma" w:cs="Tahoma"/>
          <w:sz w:val="20"/>
          <w:szCs w:val="20"/>
          <w:lang w:eastAsia="fr-FR"/>
        </w:rPr>
        <w:tab/>
      </w:r>
    </w:p>
    <w:p w:rsidR="00D90101" w:rsidRPr="00D90101" w:rsidRDefault="00D90101" w:rsidP="00D90101">
      <w:pPr>
        <w:tabs>
          <w:tab w:val="center" w:pos="7667"/>
        </w:tabs>
        <w:spacing w:after="0" w:line="240" w:lineRule="auto"/>
        <w:ind w:left="708"/>
        <w:rPr>
          <w:rFonts w:ascii="Tahoma" w:eastAsia="Times New Roman" w:hAnsi="Tahoma" w:cs="Tahoma"/>
          <w:sz w:val="20"/>
          <w:szCs w:val="20"/>
          <w:lang w:eastAsia="fr-FR"/>
        </w:rPr>
      </w:pPr>
      <w:r w:rsidRPr="00D90101">
        <w:rPr>
          <w:rFonts w:ascii="Tahoma" w:eastAsia="Times New Roman" w:hAnsi="Tahoma" w:cs="Tahoma"/>
          <w:sz w:val="20"/>
          <w:szCs w:val="20"/>
          <w:lang w:eastAsia="fr-FR"/>
        </w:rPr>
        <w:tab/>
        <w:t>A…………………, le………….</w:t>
      </w:r>
    </w:p>
    <w:p w:rsidR="00D90101" w:rsidRPr="00D90101" w:rsidRDefault="00D90101" w:rsidP="00D90101">
      <w:pPr>
        <w:tabs>
          <w:tab w:val="center" w:pos="7667"/>
        </w:tabs>
        <w:spacing w:after="0" w:line="240" w:lineRule="auto"/>
        <w:ind w:left="708"/>
        <w:rPr>
          <w:rFonts w:ascii="Tahoma" w:eastAsia="Times New Roman" w:hAnsi="Tahoma" w:cs="Tahoma"/>
          <w:sz w:val="20"/>
          <w:szCs w:val="20"/>
          <w:lang w:eastAsia="fr-FR"/>
        </w:rPr>
      </w:pPr>
      <w:r w:rsidRPr="00D90101">
        <w:rPr>
          <w:rFonts w:ascii="Tahoma" w:eastAsia="Times New Roman" w:hAnsi="Tahoma" w:cs="Tahoma"/>
          <w:sz w:val="20"/>
          <w:szCs w:val="20"/>
          <w:lang w:eastAsia="fr-FR"/>
        </w:rPr>
        <w:tab/>
        <w:t>(Signature de la banque)</w:t>
      </w:r>
    </w:p>
    <w:p w:rsidR="00D90101" w:rsidRPr="00D90101" w:rsidRDefault="00D90101" w:rsidP="00D90101">
      <w:pPr>
        <w:spacing w:after="0" w:line="240" w:lineRule="auto"/>
        <w:rPr>
          <w:rFonts w:ascii="Tahoma" w:eastAsia="Times New Roman" w:hAnsi="Tahoma" w:cs="Tahoma"/>
          <w:sz w:val="20"/>
          <w:szCs w:val="20"/>
          <w:lang w:eastAsia="fr-FR"/>
        </w:rPr>
      </w:pPr>
    </w:p>
    <w:p w:rsidR="00D90101" w:rsidRPr="00D90101" w:rsidRDefault="00D90101" w:rsidP="00D90101">
      <w:pPr>
        <w:spacing w:after="0" w:line="240" w:lineRule="auto"/>
        <w:jc w:val="center"/>
        <w:rPr>
          <w:rFonts w:ascii="Tahoma" w:eastAsia="Times New Roman" w:hAnsi="Tahoma" w:cs="Tahoma"/>
          <w:sz w:val="20"/>
          <w:szCs w:val="20"/>
          <w:lang w:eastAsia="fr-FR"/>
        </w:rPr>
      </w:pPr>
      <w:r w:rsidRPr="00D90101">
        <w:rPr>
          <w:rFonts w:ascii="Tahoma" w:eastAsia="Times New Roman" w:hAnsi="Tahoma" w:cs="Tahoma"/>
          <w:sz w:val="20"/>
          <w:szCs w:val="20"/>
          <w:lang w:eastAsia="fr-FR"/>
        </w:rPr>
        <w:br w:type="page"/>
      </w:r>
    </w:p>
    <w:p w:rsidR="00D90101" w:rsidRPr="00D90101" w:rsidRDefault="00D90101" w:rsidP="00D90101">
      <w:pPr>
        <w:spacing w:after="0" w:line="240" w:lineRule="auto"/>
        <w:jc w:val="center"/>
        <w:rPr>
          <w:rFonts w:ascii="Tahoma" w:eastAsia="Times New Roman" w:hAnsi="Tahoma" w:cs="Tahoma"/>
          <w:sz w:val="20"/>
          <w:szCs w:val="20"/>
          <w:lang w:eastAsia="fr-FR"/>
        </w:rPr>
      </w:pPr>
    </w:p>
    <w:p w:rsidR="00D90101" w:rsidRPr="00D90101" w:rsidRDefault="00D90101" w:rsidP="00D90101">
      <w:pPr>
        <w:spacing w:after="0" w:line="240" w:lineRule="auto"/>
        <w:jc w:val="center"/>
        <w:rPr>
          <w:rFonts w:ascii="Tahoma" w:eastAsia="Times New Roman" w:hAnsi="Tahoma" w:cs="Tahoma"/>
          <w:b/>
          <w:sz w:val="20"/>
          <w:szCs w:val="20"/>
          <w:lang w:eastAsia="fr-FR"/>
        </w:rPr>
      </w:pPr>
      <w:r w:rsidRPr="00D90101">
        <w:rPr>
          <w:rFonts w:ascii="Tahoma" w:eastAsia="Times New Roman" w:hAnsi="Tahoma" w:cs="Tahoma"/>
          <w:b/>
          <w:i/>
          <w:sz w:val="20"/>
          <w:szCs w:val="20"/>
          <w:lang w:eastAsia="fr-FR"/>
        </w:rPr>
        <w:t xml:space="preserve">Formulaire N°6 </w:t>
      </w:r>
      <w:r w:rsidRPr="00D90101">
        <w:rPr>
          <w:rFonts w:ascii="Tahoma" w:eastAsia="Times New Roman" w:hAnsi="Tahoma" w:cs="Tahoma"/>
          <w:b/>
          <w:sz w:val="20"/>
          <w:szCs w:val="20"/>
          <w:lang w:eastAsia="fr-FR"/>
        </w:rPr>
        <w:t>: MODELE DE CAUTION DE RETENUE DE GARANTIE</w:t>
      </w:r>
    </w:p>
    <w:p w:rsidR="00D90101" w:rsidRPr="00D90101" w:rsidRDefault="00D90101" w:rsidP="00D90101">
      <w:pPr>
        <w:spacing w:after="0" w:line="240" w:lineRule="auto"/>
        <w:ind w:left="499" w:firstLine="902"/>
        <w:jc w:val="both"/>
        <w:rPr>
          <w:rFonts w:ascii="Tahoma" w:eastAsia="Times New Roman" w:hAnsi="Tahoma" w:cs="Tahoma"/>
          <w:sz w:val="20"/>
          <w:szCs w:val="20"/>
          <w:lang w:eastAsia="fr-FR"/>
        </w:rPr>
      </w:pPr>
    </w:p>
    <w:p w:rsidR="00D90101" w:rsidRPr="00D90101" w:rsidRDefault="00D90101" w:rsidP="00D90101">
      <w:pPr>
        <w:spacing w:after="0" w:line="240" w:lineRule="auto"/>
        <w:ind w:left="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Banque : ……………………………..</w:t>
      </w:r>
    </w:p>
    <w:p w:rsidR="00D90101" w:rsidRPr="00D90101" w:rsidRDefault="00D90101" w:rsidP="00D90101">
      <w:pPr>
        <w:spacing w:after="0" w:line="240" w:lineRule="auto"/>
        <w:ind w:left="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Référence de la caution : N°………………………………….</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Adressée à </w:t>
      </w:r>
      <w:r w:rsidRPr="00D90101">
        <w:rPr>
          <w:rFonts w:ascii="Tahoma" w:eastAsia="Times New Roman" w:hAnsi="Tahoma" w:cs="Tahoma"/>
          <w:b/>
          <w:sz w:val="20"/>
          <w:szCs w:val="20"/>
          <w:lang w:eastAsia="fr-FR"/>
        </w:rPr>
        <w:t>Monsieur le Maire de la Commune de Messamena</w:t>
      </w:r>
      <w:r w:rsidRPr="00D90101">
        <w:rPr>
          <w:rFonts w:ascii="Tahoma" w:eastAsia="Times New Roman" w:hAnsi="Tahoma" w:cs="Tahoma"/>
          <w:sz w:val="20"/>
          <w:szCs w:val="20"/>
          <w:lang w:eastAsia="fr-FR"/>
        </w:rPr>
        <w:t>, ci-dessous désigné "Maitre d’Ouvrage".</w:t>
      </w:r>
    </w:p>
    <w:p w:rsidR="00D90101" w:rsidRPr="00D90101" w:rsidRDefault="00D90101" w:rsidP="00D90101">
      <w:pPr>
        <w:spacing w:before="120" w:after="120" w:line="240" w:lineRule="auto"/>
        <w:ind w:firstLine="709"/>
        <w:jc w:val="both"/>
        <w:rPr>
          <w:rFonts w:ascii="Tahoma" w:eastAsia="Times New Roman" w:hAnsi="Tahoma" w:cs="Tahoma"/>
          <w:b/>
          <w:sz w:val="20"/>
          <w:szCs w:val="20"/>
          <w:lang w:eastAsia="fr-FR"/>
        </w:rPr>
      </w:pPr>
      <w:r w:rsidRPr="00D90101">
        <w:rPr>
          <w:rFonts w:ascii="Tahoma" w:eastAsia="Times New Roman" w:hAnsi="Tahoma" w:cs="Tahoma"/>
          <w:sz w:val="20"/>
          <w:szCs w:val="20"/>
          <w:lang w:eastAsia="fr-FR"/>
        </w:rPr>
        <w:t xml:space="preserve">Attendu que………………………….. (Nom et adresse de l’entreprise), ci-dessous désigné "l’Entrepreneur", s’est engagé, en exécution du Marché, à réaliser les travaux de </w:t>
      </w:r>
      <w:r w:rsidRPr="00D90101">
        <w:rPr>
          <w:rFonts w:ascii="Tahoma" w:eastAsia="Times New Roman" w:hAnsi="Tahoma" w:cs="Tahoma"/>
          <w:b/>
          <w:i/>
          <w:sz w:val="20"/>
          <w:szCs w:val="20"/>
          <w:lang w:eastAsia="fr-FR"/>
        </w:rPr>
        <w:t xml:space="preserve">construction </w:t>
      </w:r>
      <w:r w:rsidRPr="00D90101">
        <w:rPr>
          <w:rFonts w:ascii="Tahoma" w:eastAsia="Times New Roman" w:hAnsi="Tahoma" w:cs="Tahoma"/>
          <w:b/>
          <w:bCs/>
          <w:i/>
          <w:sz w:val="20"/>
          <w:szCs w:val="20"/>
          <w:lang w:eastAsia="fr-FR"/>
        </w:rPr>
        <w:t>de ……………………………………………,</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Attendu qu’il est stipulé dans le Marché que la retenue de garantie fixée à 10% du montant TTC du Marché peut être remplacée par une caution solidaire,</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Attendu que nous avons convenu de donner à l’Entrepreneur cette caution,</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Nous,……………………………..(Nom et adresse de banque), représentée par ……………… (noms des signataires), et ci-dessous désignée (la banque),</w:t>
      </w:r>
    </w:p>
    <w:p w:rsidR="00D90101" w:rsidRPr="00D90101" w:rsidRDefault="00D90101" w:rsidP="00D90101">
      <w:pPr>
        <w:spacing w:before="120" w:after="120" w:line="240" w:lineRule="auto"/>
        <w:ind w:firstLine="709"/>
        <w:jc w:val="both"/>
        <w:rPr>
          <w:rFonts w:ascii="Tahoma" w:eastAsia="Times New Roman" w:hAnsi="Tahoma" w:cs="Tahoma"/>
          <w:sz w:val="20"/>
          <w:szCs w:val="20"/>
          <w:vertAlign w:val="superscript"/>
          <w:lang w:eastAsia="fr-FR"/>
        </w:rPr>
      </w:pPr>
      <w:r w:rsidRPr="00D90101">
        <w:rPr>
          <w:rFonts w:ascii="Tahoma" w:eastAsia="Times New Roman" w:hAnsi="Tahoma" w:cs="Tahoma"/>
          <w:sz w:val="20"/>
          <w:szCs w:val="20"/>
          <w:lang w:eastAsia="fr-FR"/>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D90101">
        <w:rPr>
          <w:rFonts w:ascii="Tahoma" w:eastAsia="Times New Roman" w:hAnsi="Tahoma" w:cs="Tahoma"/>
          <w:sz w:val="20"/>
          <w:szCs w:val="20"/>
          <w:vertAlign w:val="superscript"/>
          <w:lang w:eastAsia="fr-FR"/>
        </w:rPr>
        <w:t>(10)</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La présente garantie entre en vigueur dès sa signature. Elle sera libérée dans un délai de trente (30) jours à compter de la date de réception définitive des travaux, et sur mainlevée délivrée par le Chef Service du Marché.</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Toute demande de paiement formulée par le Maître d’Ouvrage au titre de la présente garantie devra être faite par lettre recommandée avec accusé de réception, parvenue à la banque pendant la période de validité du présent engagement.</w:t>
      </w:r>
    </w:p>
    <w:p w:rsidR="00D90101" w:rsidRPr="00D90101" w:rsidRDefault="00D90101" w:rsidP="00D90101">
      <w:pPr>
        <w:spacing w:before="120" w:after="120" w:line="240" w:lineRule="auto"/>
        <w:ind w:firstLine="709"/>
        <w:jc w:val="both"/>
        <w:rPr>
          <w:rFonts w:ascii="Tahoma" w:eastAsia="Times New Roman" w:hAnsi="Tahoma" w:cs="Tahoma"/>
          <w:sz w:val="20"/>
          <w:szCs w:val="20"/>
          <w:lang w:eastAsia="fr-FR"/>
        </w:rPr>
      </w:pPr>
      <w:r w:rsidRPr="00D90101">
        <w:rPr>
          <w:rFonts w:ascii="Tahoma" w:eastAsia="Times New Roman" w:hAnsi="Tahoma" w:cs="Tahoma"/>
          <w:sz w:val="20"/>
          <w:szCs w:val="20"/>
          <w:lang w:eastAsia="fr-FR"/>
        </w:rPr>
        <w:t>La présente caution est soumise pour son interprétation et son exécution au droit Camerounais. Les tribunaux camerounais seront seuls compétents pour statuer sur tout ce qui concerne le présent engagement et ses suites.</w:t>
      </w:r>
    </w:p>
    <w:p w:rsidR="00D90101" w:rsidRPr="00D90101" w:rsidRDefault="00D90101" w:rsidP="00D90101">
      <w:pPr>
        <w:tabs>
          <w:tab w:val="center" w:pos="7667"/>
        </w:tabs>
        <w:spacing w:after="0" w:line="240" w:lineRule="auto"/>
        <w:ind w:left="499"/>
        <w:rPr>
          <w:rFonts w:ascii="Tahoma" w:eastAsia="Times New Roman" w:hAnsi="Tahoma" w:cs="Tahoma"/>
          <w:sz w:val="20"/>
          <w:szCs w:val="20"/>
          <w:lang w:eastAsia="fr-FR"/>
        </w:rPr>
      </w:pPr>
      <w:r w:rsidRPr="00D90101">
        <w:rPr>
          <w:rFonts w:ascii="Tahoma" w:eastAsia="Times New Roman" w:hAnsi="Tahoma" w:cs="Tahoma"/>
          <w:sz w:val="20"/>
          <w:szCs w:val="20"/>
          <w:lang w:eastAsia="fr-FR"/>
        </w:rPr>
        <w:tab/>
        <w:t xml:space="preserve"> Signé et authentifié par la banque</w:t>
      </w:r>
    </w:p>
    <w:p w:rsidR="00D90101" w:rsidRPr="00D90101" w:rsidRDefault="00D90101" w:rsidP="00D90101">
      <w:pPr>
        <w:tabs>
          <w:tab w:val="center" w:pos="7667"/>
        </w:tabs>
        <w:spacing w:after="0" w:line="240" w:lineRule="auto"/>
        <w:ind w:left="499"/>
        <w:rPr>
          <w:rFonts w:ascii="Tahoma" w:eastAsia="Times New Roman" w:hAnsi="Tahoma" w:cs="Tahoma"/>
          <w:sz w:val="20"/>
          <w:szCs w:val="20"/>
          <w:lang w:eastAsia="fr-FR"/>
        </w:rPr>
      </w:pPr>
      <w:r w:rsidRPr="00D90101">
        <w:rPr>
          <w:rFonts w:ascii="Tahoma" w:eastAsia="Times New Roman" w:hAnsi="Tahoma" w:cs="Tahoma"/>
          <w:sz w:val="20"/>
          <w:szCs w:val="20"/>
          <w:lang w:eastAsia="fr-FR"/>
        </w:rPr>
        <w:tab/>
        <w:t xml:space="preserve"> A………………, le………………………………..</w:t>
      </w:r>
    </w:p>
    <w:p w:rsidR="00D90101" w:rsidRPr="00D90101" w:rsidRDefault="00D90101" w:rsidP="00D90101">
      <w:pPr>
        <w:tabs>
          <w:tab w:val="center" w:pos="7667"/>
        </w:tabs>
        <w:spacing w:after="0" w:line="240" w:lineRule="auto"/>
        <w:ind w:left="499"/>
        <w:rPr>
          <w:rFonts w:ascii="Tahoma" w:eastAsia="Times New Roman" w:hAnsi="Tahoma" w:cs="Tahoma"/>
          <w:sz w:val="20"/>
          <w:szCs w:val="20"/>
          <w:lang w:eastAsia="fr-FR"/>
        </w:rPr>
      </w:pPr>
      <w:r w:rsidRPr="00D90101">
        <w:rPr>
          <w:rFonts w:ascii="Tahoma" w:eastAsia="Times New Roman" w:hAnsi="Tahoma" w:cs="Tahoma"/>
          <w:sz w:val="20"/>
          <w:szCs w:val="20"/>
          <w:lang w:eastAsia="fr-FR"/>
        </w:rPr>
        <w:tab/>
        <w:t xml:space="preserve"> (Signature de la banque)</w:t>
      </w:r>
    </w:p>
    <w:p w:rsidR="00D90101" w:rsidRPr="00D90101" w:rsidRDefault="00D90101" w:rsidP="00D90101">
      <w:pPr>
        <w:tabs>
          <w:tab w:val="center" w:pos="7667"/>
        </w:tabs>
        <w:spacing w:after="0" w:line="240" w:lineRule="auto"/>
        <w:ind w:left="499"/>
        <w:rPr>
          <w:rFonts w:ascii="Tahoma" w:eastAsia="Times New Roman" w:hAnsi="Tahoma" w:cs="Tahoma"/>
          <w:sz w:val="20"/>
          <w:szCs w:val="20"/>
          <w:lang w:eastAsia="fr-FR"/>
        </w:rPr>
      </w:pPr>
    </w:p>
    <w:p w:rsidR="00D90101" w:rsidRPr="00D90101" w:rsidRDefault="00D90101" w:rsidP="00D90101">
      <w:pPr>
        <w:spacing w:after="240" w:line="240" w:lineRule="auto"/>
        <w:jc w:val="both"/>
        <w:rPr>
          <w:rFonts w:ascii="Tahoma" w:eastAsia="Times New Roman" w:hAnsi="Tahoma" w:cs="Tahoma"/>
          <w:i/>
          <w:sz w:val="20"/>
          <w:szCs w:val="20"/>
          <w:lang w:eastAsia="fr-FR"/>
        </w:rPr>
      </w:pPr>
    </w:p>
    <w:p w:rsidR="00D90101" w:rsidRPr="00D90101" w:rsidRDefault="00D90101" w:rsidP="00D90101">
      <w:pPr>
        <w:spacing w:after="240" w:line="240" w:lineRule="auto"/>
        <w:jc w:val="both"/>
        <w:rPr>
          <w:rFonts w:ascii="Tahoma" w:eastAsia="Times New Roman" w:hAnsi="Tahoma" w:cs="Tahoma"/>
          <w:i/>
          <w:sz w:val="20"/>
          <w:szCs w:val="20"/>
          <w:lang w:eastAsia="fr-FR"/>
        </w:rPr>
      </w:pPr>
    </w:p>
    <w:p w:rsidR="00D90101" w:rsidRPr="00D90101" w:rsidRDefault="00D90101" w:rsidP="00D90101">
      <w:pPr>
        <w:spacing w:after="240" w:line="240" w:lineRule="auto"/>
        <w:jc w:val="both"/>
        <w:rPr>
          <w:rFonts w:ascii="Tahoma" w:eastAsia="Times New Roman" w:hAnsi="Tahoma" w:cs="Tahoma"/>
          <w:i/>
          <w:sz w:val="20"/>
          <w:szCs w:val="20"/>
          <w:lang w:eastAsia="fr-FR"/>
        </w:rPr>
      </w:pPr>
      <w:r w:rsidRPr="00D90101">
        <w:rPr>
          <w:rFonts w:ascii="Tahoma" w:eastAsia="Times New Roman" w:hAnsi="Tahoma" w:cs="Tahoma"/>
          <w:i/>
          <w:sz w:val="20"/>
          <w:szCs w:val="20"/>
          <w:lang w:eastAsia="fr-FR"/>
        </w:rPr>
        <w:t>(10)  Le cas où la caution est établie une fois au démarrage des travaux et couvre la totalité de la garantie, soit 10% du Marché.</w:t>
      </w:r>
    </w:p>
    <w:p w:rsidR="00D90101" w:rsidRPr="00D90101" w:rsidRDefault="00D90101" w:rsidP="00D90101">
      <w:pPr>
        <w:spacing w:after="0" w:line="240" w:lineRule="auto"/>
        <w:jc w:val="center"/>
        <w:rPr>
          <w:rFonts w:ascii="Tahoma" w:eastAsia="Times New Roman" w:hAnsi="Tahoma" w:cs="Tahoma"/>
          <w:b/>
          <w:i/>
          <w:sz w:val="20"/>
          <w:szCs w:val="20"/>
          <w:lang w:eastAsia="fr-FR"/>
        </w:rPr>
      </w:pPr>
    </w:p>
    <w:p w:rsidR="00D90101" w:rsidRPr="00D90101" w:rsidRDefault="00D90101" w:rsidP="00D90101">
      <w:pPr>
        <w:spacing w:after="0" w:line="240" w:lineRule="auto"/>
        <w:jc w:val="center"/>
        <w:rPr>
          <w:rFonts w:ascii="Tahoma" w:eastAsia="Times New Roman" w:hAnsi="Tahoma" w:cs="Tahoma"/>
          <w:b/>
          <w:i/>
          <w:sz w:val="20"/>
          <w:szCs w:val="20"/>
          <w:lang w:eastAsia="fr-FR"/>
        </w:rPr>
      </w:pPr>
    </w:p>
    <w:p w:rsidR="00D90101" w:rsidRPr="00D90101" w:rsidRDefault="00D90101" w:rsidP="00D90101">
      <w:pPr>
        <w:spacing w:after="0" w:line="240" w:lineRule="auto"/>
        <w:jc w:val="center"/>
        <w:rPr>
          <w:rFonts w:ascii="Tahoma" w:eastAsia="Times New Roman" w:hAnsi="Tahoma" w:cs="Tahoma"/>
          <w:b/>
          <w:i/>
          <w:sz w:val="20"/>
          <w:szCs w:val="20"/>
          <w:lang w:eastAsia="fr-FR"/>
        </w:rPr>
      </w:pPr>
    </w:p>
    <w:p w:rsidR="00D90101" w:rsidRPr="00D90101" w:rsidRDefault="00D90101" w:rsidP="00D90101">
      <w:pPr>
        <w:spacing w:after="0" w:line="240" w:lineRule="auto"/>
        <w:jc w:val="center"/>
        <w:rPr>
          <w:rFonts w:ascii="Tahoma" w:eastAsia="Times New Roman" w:hAnsi="Tahoma" w:cs="Tahoma"/>
          <w:b/>
          <w:i/>
          <w:sz w:val="20"/>
          <w:szCs w:val="20"/>
          <w:lang w:eastAsia="fr-FR"/>
        </w:rPr>
      </w:pPr>
      <w:r w:rsidRPr="00D90101">
        <w:rPr>
          <w:rFonts w:ascii="Tahoma" w:eastAsia="Times New Roman" w:hAnsi="Tahoma" w:cs="Tahoma"/>
          <w:b/>
          <w:i/>
          <w:sz w:val="20"/>
          <w:szCs w:val="20"/>
          <w:lang w:eastAsia="fr-FR"/>
        </w:rPr>
        <w:br w:type="page"/>
      </w:r>
    </w:p>
    <w:p w:rsidR="00D90101" w:rsidRPr="00D90101" w:rsidRDefault="00D90101" w:rsidP="00D90101">
      <w:pPr>
        <w:spacing w:after="0" w:line="240" w:lineRule="auto"/>
        <w:jc w:val="center"/>
        <w:rPr>
          <w:rFonts w:ascii="Tahoma" w:eastAsia="Times New Roman" w:hAnsi="Tahoma" w:cs="Tahoma"/>
          <w:b/>
          <w:i/>
          <w:sz w:val="20"/>
          <w:szCs w:val="20"/>
          <w:lang w:eastAsia="fr-FR"/>
        </w:rPr>
      </w:pPr>
    </w:p>
    <w:p w:rsidR="00D90101" w:rsidRPr="00D90101" w:rsidRDefault="00D90101" w:rsidP="00D90101">
      <w:pPr>
        <w:spacing w:after="0" w:line="240" w:lineRule="auto"/>
        <w:jc w:val="center"/>
        <w:rPr>
          <w:rFonts w:ascii="Tahoma" w:eastAsia="Times New Roman" w:hAnsi="Tahoma" w:cs="Tahoma"/>
          <w:b/>
          <w:i/>
          <w:sz w:val="20"/>
          <w:szCs w:val="20"/>
          <w:lang w:eastAsia="fr-FR"/>
        </w:rPr>
      </w:pPr>
    </w:p>
    <w:p w:rsidR="00D90101" w:rsidRPr="00D90101" w:rsidRDefault="00D90101" w:rsidP="00D90101">
      <w:pPr>
        <w:spacing w:after="0" w:line="240" w:lineRule="auto"/>
        <w:jc w:val="center"/>
        <w:rPr>
          <w:rFonts w:ascii="Tahoma" w:eastAsia="Times New Roman" w:hAnsi="Tahoma" w:cs="Tahoma"/>
          <w:b/>
          <w:i/>
          <w:sz w:val="20"/>
          <w:szCs w:val="20"/>
          <w:lang w:eastAsia="fr-FR"/>
        </w:rPr>
      </w:pPr>
    </w:p>
    <w:p w:rsidR="00D90101" w:rsidRPr="00D90101" w:rsidRDefault="00D90101" w:rsidP="00D90101">
      <w:pPr>
        <w:spacing w:after="0" w:line="240" w:lineRule="auto"/>
        <w:jc w:val="center"/>
        <w:rPr>
          <w:rFonts w:ascii="Tahoma" w:eastAsia="Times New Roman" w:hAnsi="Tahoma" w:cs="Tahoma"/>
          <w:b/>
          <w:sz w:val="20"/>
          <w:szCs w:val="20"/>
          <w:lang w:eastAsia="fr-FR"/>
        </w:rPr>
      </w:pPr>
      <w:r w:rsidRPr="00D90101">
        <w:rPr>
          <w:rFonts w:ascii="Tahoma" w:eastAsia="Times New Roman" w:hAnsi="Tahoma" w:cs="Tahoma"/>
          <w:b/>
          <w:i/>
          <w:sz w:val="20"/>
          <w:szCs w:val="20"/>
          <w:lang w:eastAsia="fr-FR"/>
        </w:rPr>
        <w:t>Formulaire N° 7</w:t>
      </w:r>
      <w:r w:rsidRPr="00D90101">
        <w:rPr>
          <w:rFonts w:ascii="Tahoma" w:eastAsia="Times New Roman" w:hAnsi="Tahoma" w:cs="Tahoma"/>
          <w:b/>
          <w:sz w:val="20"/>
          <w:szCs w:val="20"/>
          <w:lang w:eastAsia="fr-FR"/>
        </w:rPr>
        <w:t> : Modèle d’attestation de solvabilité</w:t>
      </w:r>
    </w:p>
    <w:p w:rsidR="00D90101" w:rsidRPr="00D90101" w:rsidRDefault="00D90101" w:rsidP="00D90101">
      <w:pPr>
        <w:spacing w:after="0" w:line="240" w:lineRule="auto"/>
        <w:rPr>
          <w:rFonts w:ascii="Tahoma" w:eastAsia="Times New Roman" w:hAnsi="Tahoma" w:cs="Tahoma"/>
          <w:sz w:val="20"/>
          <w:szCs w:val="20"/>
          <w:lang w:eastAsia="fr-FR"/>
        </w:rPr>
      </w:pPr>
    </w:p>
    <w:p w:rsidR="00D90101" w:rsidRPr="00D90101" w:rsidRDefault="00D90101" w:rsidP="00D90101">
      <w:pPr>
        <w:keepNext/>
        <w:spacing w:after="0" w:line="360" w:lineRule="auto"/>
        <w:ind w:right="-143" w:firstLine="708"/>
        <w:jc w:val="both"/>
        <w:outlineLvl w:val="0"/>
        <w:rPr>
          <w:rFonts w:ascii="Tahoma" w:eastAsia="Times New Roman" w:hAnsi="Tahoma" w:cs="Tahoma"/>
          <w:sz w:val="20"/>
          <w:szCs w:val="20"/>
          <w:lang w:eastAsia="fr-FR"/>
        </w:rPr>
      </w:pPr>
    </w:p>
    <w:p w:rsidR="00D90101" w:rsidRPr="00D90101" w:rsidRDefault="00D90101" w:rsidP="00D90101">
      <w:pPr>
        <w:keepNext/>
        <w:spacing w:after="0" w:line="360" w:lineRule="auto"/>
        <w:ind w:right="-143" w:firstLine="708"/>
        <w:jc w:val="both"/>
        <w:outlineLvl w:val="0"/>
        <w:rPr>
          <w:rFonts w:ascii="Tahoma" w:eastAsia="Times New Roman" w:hAnsi="Tahoma" w:cs="Tahoma"/>
          <w:sz w:val="20"/>
          <w:szCs w:val="20"/>
          <w:lang w:eastAsia="fr-FR"/>
        </w:rPr>
      </w:pPr>
      <w:bookmarkStart w:id="738" w:name="_Toc34208598"/>
      <w:bookmarkStart w:id="739" w:name="_Toc34209391"/>
      <w:bookmarkStart w:id="740" w:name="_Toc60116605"/>
      <w:r w:rsidRPr="00D90101">
        <w:rPr>
          <w:rFonts w:ascii="Tahoma" w:eastAsia="Times New Roman" w:hAnsi="Tahoma" w:cs="Tahoma"/>
          <w:sz w:val="20"/>
          <w:szCs w:val="20"/>
          <w:lang w:eastAsia="fr-FR"/>
        </w:rPr>
        <w:t>Nous, soussignés, ______________________________ (nom de la banque), Société Anonyme au capital de _______________________ (FCFA) dont le siège social est ___________________, BP. __________________.</w:t>
      </w:r>
      <w:bookmarkEnd w:id="738"/>
      <w:bookmarkEnd w:id="739"/>
      <w:bookmarkEnd w:id="740"/>
    </w:p>
    <w:p w:rsidR="00D90101" w:rsidRPr="00D90101" w:rsidRDefault="00D90101" w:rsidP="00D90101">
      <w:pPr>
        <w:spacing w:after="0" w:line="360" w:lineRule="auto"/>
        <w:rPr>
          <w:rFonts w:ascii="Tahoma" w:eastAsia="Times New Roman" w:hAnsi="Tahoma" w:cs="Tahoma"/>
          <w:sz w:val="20"/>
          <w:szCs w:val="20"/>
          <w:lang w:eastAsia="fr-FR"/>
        </w:rPr>
      </w:pPr>
    </w:p>
    <w:p w:rsidR="00D90101" w:rsidRPr="00D90101" w:rsidRDefault="00D90101" w:rsidP="00D90101">
      <w:pPr>
        <w:keepNext/>
        <w:spacing w:after="0" w:line="240" w:lineRule="auto"/>
        <w:ind w:right="-143"/>
        <w:jc w:val="both"/>
        <w:outlineLvl w:val="0"/>
        <w:rPr>
          <w:rFonts w:ascii="Tahoma" w:eastAsia="Times New Roman" w:hAnsi="Tahoma" w:cs="Tahoma"/>
          <w:sz w:val="20"/>
          <w:szCs w:val="20"/>
          <w:lang w:eastAsia="fr-FR"/>
        </w:rPr>
      </w:pPr>
    </w:p>
    <w:p w:rsidR="00D90101" w:rsidRPr="00D90101" w:rsidRDefault="00D90101" w:rsidP="00D90101">
      <w:pPr>
        <w:keepNext/>
        <w:spacing w:after="0" w:line="360" w:lineRule="auto"/>
        <w:ind w:right="-142" w:firstLine="708"/>
        <w:jc w:val="both"/>
        <w:outlineLvl w:val="0"/>
        <w:rPr>
          <w:rFonts w:ascii="Tahoma" w:eastAsia="Times New Roman" w:hAnsi="Tahoma" w:cs="Tahoma"/>
          <w:sz w:val="20"/>
          <w:szCs w:val="20"/>
          <w:lang w:eastAsia="fr-FR"/>
        </w:rPr>
      </w:pPr>
      <w:bookmarkStart w:id="741" w:name="_Toc34208599"/>
      <w:bookmarkStart w:id="742" w:name="_Toc34209392"/>
      <w:bookmarkStart w:id="743" w:name="_Toc60116606"/>
      <w:r w:rsidRPr="00D90101">
        <w:rPr>
          <w:rFonts w:ascii="Tahoma" w:eastAsia="Times New Roman" w:hAnsi="Tahoma" w:cs="Tahoma"/>
          <w:sz w:val="20"/>
          <w:szCs w:val="20"/>
          <w:lang w:eastAsia="fr-FR"/>
        </w:rPr>
        <w:t xml:space="preserve">Attestons que la Société _____________________BP.__________________ entretient le compte </w:t>
      </w:r>
      <w:proofErr w:type="spellStart"/>
      <w:r w:rsidRPr="00D90101">
        <w:rPr>
          <w:rFonts w:ascii="Tahoma" w:eastAsia="Times New Roman" w:hAnsi="Tahoma" w:cs="Tahoma"/>
          <w:sz w:val="20"/>
          <w:szCs w:val="20"/>
          <w:lang w:eastAsia="fr-FR"/>
        </w:rPr>
        <w:t>N°__________________________ouvert</w:t>
      </w:r>
      <w:proofErr w:type="spellEnd"/>
      <w:r w:rsidRPr="00D90101">
        <w:rPr>
          <w:rFonts w:ascii="Tahoma" w:eastAsia="Times New Roman" w:hAnsi="Tahoma" w:cs="Tahoma"/>
          <w:sz w:val="20"/>
          <w:szCs w:val="20"/>
          <w:lang w:eastAsia="fr-FR"/>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bookmarkEnd w:id="741"/>
      <w:bookmarkEnd w:id="742"/>
      <w:bookmarkEnd w:id="743"/>
    </w:p>
    <w:p w:rsidR="00D90101" w:rsidRPr="00D90101" w:rsidRDefault="00D90101" w:rsidP="00D90101">
      <w:pPr>
        <w:keepNext/>
        <w:spacing w:after="0" w:line="360" w:lineRule="auto"/>
        <w:ind w:right="-142"/>
        <w:jc w:val="both"/>
        <w:outlineLvl w:val="0"/>
        <w:rPr>
          <w:rFonts w:ascii="Tahoma" w:eastAsia="Times New Roman" w:hAnsi="Tahoma" w:cs="Tahoma"/>
          <w:sz w:val="20"/>
          <w:szCs w:val="20"/>
          <w:lang w:eastAsia="fr-FR"/>
        </w:rPr>
      </w:pPr>
    </w:p>
    <w:p w:rsidR="00D90101" w:rsidRPr="00D90101" w:rsidRDefault="00D90101" w:rsidP="00D90101">
      <w:pPr>
        <w:keepNext/>
        <w:spacing w:after="0" w:line="240" w:lineRule="auto"/>
        <w:ind w:right="-143"/>
        <w:jc w:val="both"/>
        <w:outlineLvl w:val="0"/>
        <w:rPr>
          <w:rFonts w:ascii="Tahoma" w:eastAsia="Times New Roman" w:hAnsi="Tahoma" w:cs="Tahoma"/>
          <w:sz w:val="20"/>
          <w:szCs w:val="20"/>
          <w:lang w:eastAsia="fr-FR"/>
        </w:rPr>
      </w:pPr>
      <w:bookmarkStart w:id="744" w:name="_Toc34208600"/>
      <w:bookmarkStart w:id="745" w:name="_Toc34209393"/>
      <w:bookmarkStart w:id="746" w:name="_Toc60116607"/>
      <w:r w:rsidRPr="00D90101">
        <w:rPr>
          <w:rFonts w:ascii="Tahoma" w:eastAsia="Times New Roman" w:hAnsi="Tahoma" w:cs="Tahoma"/>
          <w:sz w:val="20"/>
          <w:szCs w:val="20"/>
          <w:lang w:eastAsia="fr-FR"/>
        </w:rPr>
        <w:t>En foi de quoi la présente attestation lui est délivrée pour servir et valoir ce que de droit.</w:t>
      </w:r>
      <w:bookmarkEnd w:id="744"/>
      <w:bookmarkEnd w:id="745"/>
      <w:bookmarkEnd w:id="746"/>
    </w:p>
    <w:p w:rsidR="00D90101" w:rsidRPr="00D90101" w:rsidRDefault="00D90101" w:rsidP="00D90101">
      <w:pPr>
        <w:keepNext/>
        <w:spacing w:after="0" w:line="240" w:lineRule="auto"/>
        <w:ind w:right="-143"/>
        <w:jc w:val="both"/>
        <w:outlineLvl w:val="0"/>
        <w:rPr>
          <w:rFonts w:ascii="Tahoma" w:eastAsia="Times New Roman" w:hAnsi="Tahoma" w:cs="Tahoma"/>
          <w:sz w:val="20"/>
          <w:szCs w:val="20"/>
          <w:lang w:eastAsia="fr-FR"/>
        </w:rPr>
      </w:pPr>
    </w:p>
    <w:p w:rsidR="00D90101" w:rsidRPr="00D90101" w:rsidRDefault="00D90101" w:rsidP="00D90101">
      <w:pPr>
        <w:keepNext/>
        <w:spacing w:after="0" w:line="240" w:lineRule="auto"/>
        <w:ind w:right="-143"/>
        <w:jc w:val="both"/>
        <w:outlineLvl w:val="0"/>
        <w:rPr>
          <w:rFonts w:ascii="Tahoma" w:eastAsia="Times New Roman" w:hAnsi="Tahoma" w:cs="Tahoma"/>
          <w:sz w:val="20"/>
          <w:szCs w:val="20"/>
          <w:lang w:eastAsia="fr-FR"/>
        </w:rPr>
      </w:pPr>
    </w:p>
    <w:p w:rsidR="00D90101" w:rsidRPr="00D90101" w:rsidRDefault="00D90101" w:rsidP="00D90101">
      <w:pPr>
        <w:keepNext/>
        <w:spacing w:after="0" w:line="240" w:lineRule="auto"/>
        <w:ind w:right="-143"/>
        <w:jc w:val="both"/>
        <w:outlineLvl w:val="0"/>
        <w:rPr>
          <w:rFonts w:ascii="Tahoma" w:eastAsia="Times New Roman" w:hAnsi="Tahoma" w:cs="Tahoma"/>
          <w:sz w:val="20"/>
          <w:szCs w:val="20"/>
          <w:lang w:eastAsia="fr-FR"/>
        </w:rPr>
      </w:pPr>
    </w:p>
    <w:p w:rsidR="00D90101" w:rsidRPr="00D90101" w:rsidRDefault="00D90101" w:rsidP="00D90101">
      <w:pPr>
        <w:keepNext/>
        <w:spacing w:after="0" w:line="240" w:lineRule="auto"/>
        <w:ind w:right="-143"/>
        <w:jc w:val="both"/>
        <w:outlineLvl w:val="0"/>
        <w:rPr>
          <w:rFonts w:ascii="Tahoma" w:eastAsia="Times New Roman" w:hAnsi="Tahoma" w:cs="Tahoma"/>
          <w:sz w:val="20"/>
          <w:szCs w:val="20"/>
          <w:lang w:eastAsia="fr-FR"/>
        </w:rPr>
      </w:pPr>
    </w:p>
    <w:p w:rsidR="00D90101" w:rsidRPr="00D90101" w:rsidRDefault="00D90101" w:rsidP="00D90101">
      <w:pPr>
        <w:spacing w:after="0" w:line="240" w:lineRule="auto"/>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                                                                                    Fait </w:t>
      </w:r>
      <w:proofErr w:type="spellStart"/>
      <w:r w:rsidRPr="00D90101">
        <w:rPr>
          <w:rFonts w:ascii="Tahoma" w:eastAsia="Times New Roman" w:hAnsi="Tahoma" w:cs="Tahoma"/>
          <w:sz w:val="20"/>
          <w:szCs w:val="20"/>
          <w:lang w:eastAsia="fr-FR"/>
        </w:rPr>
        <w:t>à_______________,le</w:t>
      </w:r>
      <w:proofErr w:type="spellEnd"/>
      <w:r w:rsidRPr="00D90101">
        <w:rPr>
          <w:rFonts w:ascii="Tahoma" w:eastAsia="Times New Roman" w:hAnsi="Tahoma" w:cs="Tahoma"/>
          <w:sz w:val="20"/>
          <w:szCs w:val="20"/>
          <w:lang w:eastAsia="fr-FR"/>
        </w:rPr>
        <w:t>,____________</w:t>
      </w:r>
    </w:p>
    <w:p w:rsidR="00D90101" w:rsidRPr="00D90101" w:rsidRDefault="00D90101" w:rsidP="00D90101">
      <w:pPr>
        <w:spacing w:after="0" w:line="240" w:lineRule="auto"/>
        <w:jc w:val="both"/>
        <w:rPr>
          <w:rFonts w:ascii="Tahoma" w:eastAsia="Times New Roman" w:hAnsi="Tahoma" w:cs="Tahoma"/>
          <w:bCs/>
          <w:sz w:val="20"/>
          <w:szCs w:val="20"/>
          <w:lang w:eastAsia="fr-FR"/>
        </w:rPr>
      </w:pPr>
    </w:p>
    <w:p w:rsidR="00D90101" w:rsidRPr="00D90101" w:rsidRDefault="00D90101" w:rsidP="00D90101">
      <w:pPr>
        <w:spacing w:after="0" w:line="240" w:lineRule="auto"/>
        <w:rPr>
          <w:rFonts w:ascii="Tahoma" w:eastAsia="Times New Roman" w:hAnsi="Tahoma" w:cs="Tahoma"/>
          <w:sz w:val="20"/>
          <w:szCs w:val="20"/>
          <w:lang w:eastAsia="fr-FR"/>
        </w:rPr>
      </w:pPr>
    </w:p>
    <w:p w:rsidR="00D90101" w:rsidRPr="00D90101" w:rsidRDefault="00D90101" w:rsidP="00D90101">
      <w:pPr>
        <w:spacing w:after="0" w:line="240" w:lineRule="auto"/>
        <w:jc w:val="center"/>
        <w:rPr>
          <w:rFonts w:ascii="Tahoma" w:eastAsia="Times New Roman" w:hAnsi="Tahoma" w:cs="Tahoma"/>
          <w:b/>
          <w:bCs/>
          <w:i/>
          <w:sz w:val="20"/>
          <w:szCs w:val="20"/>
          <w:lang w:eastAsia="fr-FR"/>
        </w:rPr>
      </w:pPr>
    </w:p>
    <w:p w:rsidR="00D90101" w:rsidRPr="00D90101" w:rsidRDefault="00D90101" w:rsidP="00D90101">
      <w:pPr>
        <w:spacing w:after="0" w:line="240" w:lineRule="auto"/>
        <w:jc w:val="center"/>
        <w:rPr>
          <w:rFonts w:ascii="Tahoma" w:eastAsia="Times New Roman" w:hAnsi="Tahoma" w:cs="Tahoma"/>
          <w:b/>
          <w:bCs/>
          <w:i/>
          <w:sz w:val="20"/>
          <w:szCs w:val="20"/>
          <w:lang w:eastAsia="fr-FR"/>
        </w:rPr>
      </w:pPr>
    </w:p>
    <w:p w:rsidR="00D90101" w:rsidRPr="00D90101" w:rsidRDefault="00D90101" w:rsidP="00D90101">
      <w:pPr>
        <w:spacing w:after="0" w:line="240" w:lineRule="auto"/>
        <w:jc w:val="center"/>
        <w:rPr>
          <w:rFonts w:ascii="Tahoma" w:eastAsia="Times New Roman" w:hAnsi="Tahoma" w:cs="Tahoma"/>
          <w:b/>
          <w:bCs/>
          <w:i/>
          <w:sz w:val="20"/>
          <w:szCs w:val="20"/>
          <w:lang w:eastAsia="fr-FR"/>
        </w:rPr>
      </w:pPr>
    </w:p>
    <w:p w:rsidR="00D90101" w:rsidRPr="00D90101" w:rsidRDefault="00D90101" w:rsidP="00D90101">
      <w:pPr>
        <w:spacing w:after="0" w:line="240" w:lineRule="auto"/>
        <w:jc w:val="center"/>
        <w:rPr>
          <w:rFonts w:ascii="Tahoma" w:eastAsia="Times New Roman" w:hAnsi="Tahoma" w:cs="Tahoma"/>
          <w:b/>
          <w:bCs/>
          <w:i/>
          <w:sz w:val="20"/>
          <w:szCs w:val="20"/>
          <w:lang w:eastAsia="fr-FR"/>
        </w:rPr>
      </w:pPr>
    </w:p>
    <w:p w:rsidR="00D90101" w:rsidRPr="00D90101" w:rsidRDefault="00D90101" w:rsidP="00D90101">
      <w:pPr>
        <w:spacing w:after="0" w:line="240" w:lineRule="auto"/>
        <w:jc w:val="center"/>
        <w:rPr>
          <w:rFonts w:ascii="Tahoma" w:eastAsia="Times New Roman" w:hAnsi="Tahoma" w:cs="Tahoma"/>
          <w:b/>
          <w:bCs/>
          <w:i/>
          <w:sz w:val="20"/>
          <w:szCs w:val="20"/>
          <w:lang w:eastAsia="fr-FR"/>
        </w:rPr>
      </w:pPr>
    </w:p>
    <w:p w:rsidR="00D90101" w:rsidRPr="00D90101" w:rsidRDefault="00D90101" w:rsidP="00D90101">
      <w:pPr>
        <w:spacing w:after="0" w:line="240" w:lineRule="auto"/>
        <w:jc w:val="center"/>
        <w:rPr>
          <w:rFonts w:ascii="Tahoma" w:eastAsia="Times New Roman" w:hAnsi="Tahoma" w:cs="Tahoma"/>
          <w:b/>
          <w:bCs/>
          <w:i/>
          <w:sz w:val="20"/>
          <w:szCs w:val="20"/>
          <w:lang w:eastAsia="fr-FR"/>
        </w:rPr>
      </w:pPr>
    </w:p>
    <w:p w:rsidR="00D90101" w:rsidRPr="00D90101" w:rsidRDefault="00D90101" w:rsidP="00D90101">
      <w:pPr>
        <w:spacing w:after="0" w:line="240" w:lineRule="auto"/>
        <w:jc w:val="center"/>
        <w:rPr>
          <w:rFonts w:ascii="Tahoma" w:eastAsia="Times New Roman" w:hAnsi="Tahoma" w:cs="Tahoma"/>
          <w:b/>
          <w:bCs/>
          <w:i/>
          <w:sz w:val="20"/>
          <w:szCs w:val="20"/>
          <w:lang w:eastAsia="fr-FR"/>
        </w:rPr>
      </w:pPr>
    </w:p>
    <w:p w:rsidR="00D90101" w:rsidRPr="00D90101" w:rsidRDefault="00D90101" w:rsidP="00D90101">
      <w:pPr>
        <w:spacing w:after="0" w:line="240" w:lineRule="auto"/>
        <w:jc w:val="center"/>
        <w:rPr>
          <w:rFonts w:ascii="Tahoma" w:eastAsia="Times New Roman" w:hAnsi="Tahoma" w:cs="Tahoma"/>
          <w:b/>
          <w:bCs/>
          <w:i/>
          <w:sz w:val="20"/>
          <w:szCs w:val="20"/>
          <w:lang w:eastAsia="fr-FR"/>
        </w:rPr>
      </w:pPr>
      <w:r w:rsidRPr="00D90101">
        <w:rPr>
          <w:rFonts w:ascii="Tahoma" w:eastAsia="Times New Roman" w:hAnsi="Tahoma" w:cs="Tahoma"/>
          <w:b/>
          <w:bCs/>
          <w:i/>
          <w:sz w:val="20"/>
          <w:szCs w:val="20"/>
          <w:lang w:eastAsia="fr-FR"/>
        </w:rPr>
        <w:br w:type="page"/>
      </w:r>
    </w:p>
    <w:p w:rsidR="00D90101" w:rsidRPr="00D90101" w:rsidRDefault="00D90101" w:rsidP="00D90101">
      <w:pPr>
        <w:spacing w:after="0" w:line="240" w:lineRule="auto"/>
        <w:jc w:val="center"/>
        <w:rPr>
          <w:rFonts w:ascii="Tahoma" w:eastAsia="Times New Roman" w:hAnsi="Tahoma" w:cs="Tahoma"/>
          <w:b/>
          <w:i/>
          <w:sz w:val="20"/>
          <w:szCs w:val="20"/>
          <w:lang w:eastAsia="fr-FR"/>
        </w:rPr>
      </w:pPr>
      <w:r w:rsidRPr="00D90101">
        <w:rPr>
          <w:rFonts w:ascii="Tahoma" w:eastAsia="Times New Roman" w:hAnsi="Tahoma" w:cs="Tahoma"/>
          <w:b/>
          <w:i/>
          <w:sz w:val="20"/>
          <w:szCs w:val="20"/>
          <w:lang w:eastAsia="fr-FR"/>
        </w:rPr>
        <w:lastRenderedPageBreak/>
        <w:t xml:space="preserve">FORMULAIRE n° 8 : MODELE D’ATTESTATION DE VISITE DES LIEUX </w:t>
      </w:r>
    </w:p>
    <w:p w:rsidR="00D90101" w:rsidRPr="00D90101" w:rsidRDefault="00D90101" w:rsidP="00D90101">
      <w:pPr>
        <w:spacing w:after="0" w:line="240" w:lineRule="auto"/>
        <w:jc w:val="center"/>
        <w:rPr>
          <w:rFonts w:ascii="Tahoma" w:eastAsia="Times New Roman" w:hAnsi="Tahoma" w:cs="Tahoma"/>
          <w:b/>
          <w:i/>
          <w:sz w:val="20"/>
          <w:szCs w:val="20"/>
          <w:lang w:eastAsia="fr-FR"/>
        </w:rPr>
      </w:pPr>
    </w:p>
    <w:p w:rsidR="00D90101" w:rsidRPr="00D90101" w:rsidRDefault="00D90101" w:rsidP="00D90101">
      <w:pPr>
        <w:autoSpaceDE w:val="0"/>
        <w:autoSpaceDN w:val="0"/>
        <w:adjustRightInd w:val="0"/>
        <w:spacing w:after="0" w:line="480" w:lineRule="auto"/>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Je soussigné __________________________________________, (nom, prénom, fonction) </w:t>
      </w:r>
    </w:p>
    <w:p w:rsidR="00D90101" w:rsidRPr="00D90101" w:rsidRDefault="00D90101" w:rsidP="00D90101">
      <w:pPr>
        <w:autoSpaceDE w:val="0"/>
        <w:autoSpaceDN w:val="0"/>
        <w:adjustRightInd w:val="0"/>
        <w:spacing w:after="0" w:line="480" w:lineRule="auto"/>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Représentant de l'Entreprise ____________________________________________, (nom de l’entreprise) </w:t>
      </w:r>
    </w:p>
    <w:p w:rsidR="00D90101" w:rsidRPr="00D90101" w:rsidRDefault="00D90101" w:rsidP="00D90101">
      <w:pPr>
        <w:autoSpaceDE w:val="0"/>
        <w:autoSpaceDN w:val="0"/>
        <w:adjustRightInd w:val="0"/>
        <w:spacing w:after="0" w:line="480" w:lineRule="auto"/>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Atteste sur l’honneur avoir effectué la reconnaissance du site des travaux de CONSTRUCTION D’UN CENTRE DE SANTE INTEGRE (CSI) AU VILLAGE NEMEYONG II DANS LA COMMUNE DE MESSAMENA, DEPARTEMENT DU HAUT – NYONG, REGION DE L’EST. </w:t>
      </w:r>
    </w:p>
    <w:p w:rsidR="00D90101" w:rsidRPr="00D90101" w:rsidRDefault="00D90101" w:rsidP="00D90101">
      <w:pPr>
        <w:autoSpaceDE w:val="0"/>
        <w:autoSpaceDN w:val="0"/>
        <w:adjustRightInd w:val="0"/>
        <w:spacing w:after="0" w:line="480" w:lineRule="auto"/>
        <w:rPr>
          <w:rFonts w:ascii="Tahoma" w:eastAsia="Times New Roman" w:hAnsi="Tahoma" w:cs="Tahoma"/>
          <w:sz w:val="20"/>
          <w:szCs w:val="20"/>
          <w:lang w:eastAsia="fr-FR"/>
        </w:rPr>
      </w:pPr>
      <w:r w:rsidRPr="00D90101">
        <w:rPr>
          <w:rFonts w:ascii="Tahoma" w:eastAsia="Times New Roman" w:hAnsi="Tahoma" w:cs="Tahoma"/>
          <w:sz w:val="20"/>
          <w:szCs w:val="20"/>
          <w:lang w:eastAsia="fr-FR"/>
        </w:rPr>
        <w:t xml:space="preserve">Conformément au dossier d'appel d'offres n° ______________. </w:t>
      </w:r>
    </w:p>
    <w:p w:rsidR="00D90101" w:rsidRPr="00D90101" w:rsidRDefault="00D90101" w:rsidP="00D90101">
      <w:pPr>
        <w:spacing w:after="0" w:line="480" w:lineRule="auto"/>
        <w:jc w:val="right"/>
        <w:rPr>
          <w:rFonts w:ascii="Tahoma" w:eastAsia="Times New Roman" w:hAnsi="Tahoma" w:cs="Tahoma"/>
          <w:sz w:val="20"/>
          <w:szCs w:val="20"/>
          <w:lang w:eastAsia="fr-FR"/>
        </w:rPr>
      </w:pPr>
      <w:r w:rsidRPr="00D90101">
        <w:rPr>
          <w:rFonts w:ascii="Tahoma" w:eastAsia="Times New Roman" w:hAnsi="Tahoma" w:cs="Tahoma"/>
          <w:sz w:val="20"/>
          <w:szCs w:val="20"/>
          <w:lang w:eastAsia="fr-FR"/>
        </w:rPr>
        <w:t>Fait à ______________, le ________________</w:t>
      </w:r>
    </w:p>
    <w:p w:rsidR="00D90101" w:rsidRPr="00D90101" w:rsidRDefault="00D90101" w:rsidP="00D90101">
      <w:pPr>
        <w:spacing w:after="0" w:line="480" w:lineRule="auto"/>
        <w:rPr>
          <w:rFonts w:ascii="Tahoma" w:eastAsia="Times New Roman" w:hAnsi="Tahoma" w:cs="Tahoma"/>
          <w:sz w:val="20"/>
          <w:szCs w:val="20"/>
          <w:lang w:eastAsia="fr-FR"/>
        </w:rPr>
      </w:pPr>
    </w:p>
    <w:p w:rsidR="00D90101" w:rsidRPr="00D90101" w:rsidRDefault="00D90101" w:rsidP="00D90101">
      <w:pPr>
        <w:spacing w:after="0" w:line="480" w:lineRule="auto"/>
        <w:rPr>
          <w:rFonts w:ascii="Tahoma" w:eastAsia="Times New Roman" w:hAnsi="Tahoma" w:cs="Tahoma"/>
          <w:sz w:val="20"/>
          <w:szCs w:val="20"/>
          <w:lang w:eastAsia="fr-FR"/>
        </w:rPr>
      </w:pPr>
    </w:p>
    <w:p w:rsidR="00D90101" w:rsidRPr="00D90101" w:rsidRDefault="00D90101" w:rsidP="00D90101">
      <w:pPr>
        <w:spacing w:after="0" w:line="240" w:lineRule="auto"/>
        <w:rPr>
          <w:rFonts w:ascii="Times New Roman" w:eastAsia="Times New Roman" w:hAnsi="Times New Roman" w:cs="Times New Roman"/>
          <w:sz w:val="24"/>
          <w:szCs w:val="20"/>
          <w:lang w:eastAsia="fr-FR"/>
        </w:rPr>
      </w:pPr>
    </w:p>
    <w:p w:rsidR="00D90101" w:rsidRPr="00D90101" w:rsidRDefault="00D90101" w:rsidP="00D90101">
      <w:pPr>
        <w:spacing w:after="0" w:line="240" w:lineRule="auto"/>
        <w:ind w:left="6381"/>
        <w:jc w:val="center"/>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Signature</w:t>
      </w:r>
    </w:p>
    <w:p w:rsidR="00D90101" w:rsidRPr="00D90101" w:rsidRDefault="00D90101" w:rsidP="00D90101">
      <w:pPr>
        <w:spacing w:after="0" w:line="240" w:lineRule="auto"/>
        <w:jc w:val="center"/>
        <w:rPr>
          <w:rFonts w:ascii="Tahoma" w:eastAsia="Times New Roman" w:hAnsi="Tahoma" w:cs="Tahoma"/>
          <w:b/>
          <w:i/>
          <w:sz w:val="20"/>
          <w:szCs w:val="20"/>
          <w:lang w:eastAsia="fr-FR"/>
        </w:rPr>
      </w:pPr>
      <w:r w:rsidRPr="00D90101">
        <w:rPr>
          <w:rFonts w:ascii="Times New Roman" w:eastAsia="Times New Roman" w:hAnsi="Times New Roman" w:cs="Times New Roman"/>
          <w:sz w:val="20"/>
          <w:szCs w:val="20"/>
          <w:lang w:eastAsia="fr-FR"/>
        </w:rPr>
        <w:br w:type="page"/>
      </w:r>
      <w:r w:rsidRPr="00D90101">
        <w:rPr>
          <w:rFonts w:ascii="Tahoma" w:eastAsia="Times New Roman" w:hAnsi="Tahoma" w:cs="Tahoma"/>
          <w:b/>
          <w:i/>
          <w:sz w:val="20"/>
          <w:szCs w:val="20"/>
          <w:lang w:eastAsia="fr-FR"/>
        </w:rPr>
        <w:lastRenderedPageBreak/>
        <w:t>FORMULAIRE 9 MODELE DE PRESENTATION DES MOYENS EN PERSONNEL</w:t>
      </w:r>
    </w:p>
    <w:p w:rsidR="00D90101" w:rsidRPr="00D90101" w:rsidRDefault="00D90101" w:rsidP="00D90101">
      <w:pPr>
        <w:spacing w:after="0" w:line="240" w:lineRule="auto"/>
        <w:jc w:val="center"/>
        <w:rPr>
          <w:rFonts w:ascii="Tahoma" w:eastAsia="Times New Roman" w:hAnsi="Tahoma" w:cs="Tahoma"/>
          <w:b/>
          <w:i/>
          <w:sz w:val="20"/>
          <w:szCs w:val="20"/>
          <w:lang w:eastAsia="fr-FR"/>
        </w:rPr>
      </w:pP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A- LISTE NOMINATIVE DES AGENTS DE MAITRISE</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Je soussigné ______________________________________________________ (nom, prénoms, qualité),</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Agissant au nom et pour le compte de _______________________ (nom et coordonnées du soumissionnaire),</w:t>
      </w:r>
    </w:p>
    <w:p w:rsidR="00D90101" w:rsidRPr="00D90101" w:rsidRDefault="00D90101" w:rsidP="00D90101">
      <w:pPr>
        <w:spacing w:before="120" w:after="12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Déclare que les agents dont la liste nominative suit, participeront à l'exécution du marché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820"/>
        <w:gridCol w:w="1373"/>
        <w:gridCol w:w="1708"/>
        <w:gridCol w:w="1628"/>
        <w:gridCol w:w="1335"/>
      </w:tblGrid>
      <w:tr w:rsidR="00D90101" w:rsidRPr="00D90101" w:rsidTr="003A6689">
        <w:trPr>
          <w:trHeight w:val="838"/>
        </w:trPr>
        <w:tc>
          <w:tcPr>
            <w:tcW w:w="1384" w:type="dxa"/>
            <w:shd w:val="clear" w:color="auto" w:fill="auto"/>
            <w:vAlign w:val="center"/>
          </w:tcPr>
          <w:p w:rsidR="00D90101" w:rsidRPr="00D90101" w:rsidRDefault="00D90101" w:rsidP="00D90101">
            <w:pPr>
              <w:spacing w:after="0" w:line="240" w:lineRule="auto"/>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Nom -Prénom</w:t>
            </w:r>
          </w:p>
        </w:tc>
        <w:tc>
          <w:tcPr>
            <w:tcW w:w="2102" w:type="dxa"/>
            <w:shd w:val="clear" w:color="auto" w:fill="auto"/>
            <w:vAlign w:val="center"/>
          </w:tcPr>
          <w:p w:rsidR="00D90101" w:rsidRPr="00D90101" w:rsidRDefault="00D90101" w:rsidP="00D90101">
            <w:pPr>
              <w:spacing w:after="0" w:line="240" w:lineRule="auto"/>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Qualification</w:t>
            </w:r>
          </w:p>
        </w:tc>
        <w:tc>
          <w:tcPr>
            <w:tcW w:w="1442" w:type="dxa"/>
            <w:shd w:val="clear" w:color="auto" w:fill="auto"/>
            <w:vAlign w:val="center"/>
          </w:tcPr>
          <w:p w:rsidR="00D90101" w:rsidRPr="00D90101" w:rsidRDefault="00D90101" w:rsidP="00D90101">
            <w:pPr>
              <w:spacing w:after="0" w:line="240" w:lineRule="auto"/>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Formation</w:t>
            </w:r>
          </w:p>
        </w:tc>
        <w:tc>
          <w:tcPr>
            <w:tcW w:w="2044" w:type="dxa"/>
            <w:shd w:val="clear" w:color="auto" w:fill="auto"/>
            <w:vAlign w:val="center"/>
          </w:tcPr>
          <w:p w:rsidR="00D90101" w:rsidRPr="00D90101" w:rsidRDefault="00D90101" w:rsidP="00D90101">
            <w:pPr>
              <w:spacing w:after="0" w:line="240" w:lineRule="auto"/>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Ancienneté dans l’entreprise</w:t>
            </w:r>
          </w:p>
        </w:tc>
        <w:tc>
          <w:tcPr>
            <w:tcW w:w="1743" w:type="dxa"/>
            <w:shd w:val="clear" w:color="auto" w:fill="auto"/>
            <w:vAlign w:val="center"/>
          </w:tcPr>
          <w:p w:rsidR="00D90101" w:rsidRPr="00D90101" w:rsidRDefault="00D90101" w:rsidP="00D90101">
            <w:pPr>
              <w:spacing w:after="0" w:line="240" w:lineRule="auto"/>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Années d’expérience</w:t>
            </w:r>
          </w:p>
        </w:tc>
        <w:tc>
          <w:tcPr>
            <w:tcW w:w="1744" w:type="dxa"/>
            <w:shd w:val="clear" w:color="auto" w:fill="auto"/>
            <w:vAlign w:val="center"/>
          </w:tcPr>
          <w:p w:rsidR="00D90101" w:rsidRPr="00D90101" w:rsidRDefault="00D90101" w:rsidP="00D90101">
            <w:pPr>
              <w:spacing w:after="0" w:line="240" w:lineRule="auto"/>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Années dans le poste</w:t>
            </w:r>
          </w:p>
        </w:tc>
      </w:tr>
      <w:tr w:rsidR="00D90101" w:rsidRPr="00D90101" w:rsidTr="003A6689">
        <w:tc>
          <w:tcPr>
            <w:tcW w:w="1384" w:type="dxa"/>
            <w:shd w:val="clear" w:color="auto" w:fill="auto"/>
          </w:tcPr>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tc>
        <w:tc>
          <w:tcPr>
            <w:tcW w:w="2102" w:type="dxa"/>
            <w:shd w:val="clear" w:color="auto" w:fill="auto"/>
          </w:tcPr>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tc>
        <w:tc>
          <w:tcPr>
            <w:tcW w:w="1442" w:type="dxa"/>
            <w:shd w:val="clear" w:color="auto" w:fill="auto"/>
          </w:tcPr>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tc>
        <w:tc>
          <w:tcPr>
            <w:tcW w:w="2044" w:type="dxa"/>
            <w:shd w:val="clear" w:color="auto" w:fill="auto"/>
          </w:tcPr>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tc>
        <w:tc>
          <w:tcPr>
            <w:tcW w:w="1743" w:type="dxa"/>
            <w:shd w:val="clear" w:color="auto" w:fill="auto"/>
          </w:tcPr>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tc>
        <w:tc>
          <w:tcPr>
            <w:tcW w:w="1744" w:type="dxa"/>
            <w:shd w:val="clear" w:color="auto" w:fill="auto"/>
          </w:tcPr>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tc>
      </w:tr>
      <w:tr w:rsidR="00D90101" w:rsidRPr="00D90101" w:rsidTr="003A6689">
        <w:tc>
          <w:tcPr>
            <w:tcW w:w="1384" w:type="dxa"/>
            <w:shd w:val="clear" w:color="auto" w:fill="auto"/>
          </w:tcPr>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tc>
        <w:tc>
          <w:tcPr>
            <w:tcW w:w="2102" w:type="dxa"/>
            <w:shd w:val="clear" w:color="auto" w:fill="auto"/>
          </w:tcPr>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tc>
        <w:tc>
          <w:tcPr>
            <w:tcW w:w="1442" w:type="dxa"/>
            <w:shd w:val="clear" w:color="auto" w:fill="auto"/>
          </w:tcPr>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tc>
        <w:tc>
          <w:tcPr>
            <w:tcW w:w="2044" w:type="dxa"/>
            <w:shd w:val="clear" w:color="auto" w:fill="auto"/>
          </w:tcPr>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tc>
        <w:tc>
          <w:tcPr>
            <w:tcW w:w="1743" w:type="dxa"/>
            <w:shd w:val="clear" w:color="auto" w:fill="auto"/>
          </w:tcPr>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tc>
        <w:tc>
          <w:tcPr>
            <w:tcW w:w="1744" w:type="dxa"/>
            <w:shd w:val="clear" w:color="auto" w:fill="auto"/>
          </w:tcPr>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tc>
      </w:tr>
      <w:tr w:rsidR="00D90101" w:rsidRPr="00D90101" w:rsidTr="003A6689">
        <w:tc>
          <w:tcPr>
            <w:tcW w:w="1384" w:type="dxa"/>
            <w:shd w:val="clear" w:color="auto" w:fill="auto"/>
          </w:tcPr>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tc>
        <w:tc>
          <w:tcPr>
            <w:tcW w:w="2102" w:type="dxa"/>
            <w:shd w:val="clear" w:color="auto" w:fill="auto"/>
          </w:tcPr>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tc>
        <w:tc>
          <w:tcPr>
            <w:tcW w:w="1442" w:type="dxa"/>
            <w:shd w:val="clear" w:color="auto" w:fill="auto"/>
          </w:tcPr>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tc>
        <w:tc>
          <w:tcPr>
            <w:tcW w:w="2044" w:type="dxa"/>
            <w:shd w:val="clear" w:color="auto" w:fill="auto"/>
          </w:tcPr>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tc>
        <w:tc>
          <w:tcPr>
            <w:tcW w:w="1743" w:type="dxa"/>
            <w:shd w:val="clear" w:color="auto" w:fill="auto"/>
          </w:tcPr>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tc>
        <w:tc>
          <w:tcPr>
            <w:tcW w:w="1744" w:type="dxa"/>
            <w:shd w:val="clear" w:color="auto" w:fill="auto"/>
          </w:tcPr>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tc>
      </w:tr>
    </w:tbl>
    <w:p w:rsidR="00D90101" w:rsidRPr="00D90101" w:rsidRDefault="00D90101" w:rsidP="00D90101">
      <w:pPr>
        <w:spacing w:before="240" w:after="12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Fait à _____________, le _____________</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Le Soumissionnaire</w:t>
      </w:r>
    </w:p>
    <w:p w:rsidR="00D90101" w:rsidRPr="00D90101" w:rsidRDefault="00D90101" w:rsidP="00D90101">
      <w:pPr>
        <w:spacing w:after="0" w:line="24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br w:type="page"/>
      </w:r>
    </w:p>
    <w:p w:rsidR="00D90101" w:rsidRPr="00D90101" w:rsidRDefault="00D90101" w:rsidP="00D90101">
      <w:pPr>
        <w:spacing w:after="0" w:line="240" w:lineRule="auto"/>
        <w:jc w:val="center"/>
        <w:rPr>
          <w:rFonts w:ascii="Tahoma" w:eastAsia="Times New Roman" w:hAnsi="Tahoma" w:cs="Tahoma"/>
          <w:b/>
          <w:i/>
          <w:sz w:val="20"/>
          <w:szCs w:val="20"/>
          <w:lang w:eastAsia="fr-FR"/>
        </w:rPr>
      </w:pPr>
      <w:r w:rsidRPr="00D90101">
        <w:rPr>
          <w:rFonts w:ascii="Tahoma" w:eastAsia="Times New Roman" w:hAnsi="Tahoma" w:cs="Tahoma"/>
          <w:b/>
          <w:i/>
          <w:sz w:val="20"/>
          <w:szCs w:val="20"/>
          <w:lang w:eastAsia="fr-FR"/>
        </w:rPr>
        <w:lastRenderedPageBreak/>
        <w:t>FORMULAIRE 10 : MODELE DE CURRICULUM VITÆ</w:t>
      </w:r>
    </w:p>
    <w:p w:rsidR="00D90101" w:rsidRPr="00D90101" w:rsidRDefault="00D90101" w:rsidP="00D90101">
      <w:pPr>
        <w:spacing w:after="0" w:line="360" w:lineRule="auto"/>
        <w:jc w:val="both"/>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Proposé pour le poste de : ___________________________________________________________</w:t>
      </w:r>
    </w:p>
    <w:p w:rsidR="00D90101" w:rsidRPr="00D90101" w:rsidRDefault="00D90101" w:rsidP="00D90101">
      <w:pPr>
        <w:spacing w:after="0" w:line="360" w:lineRule="auto"/>
        <w:jc w:val="both"/>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1. Etat Civil</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Nom, Prénom :</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Date et lieu de naissance :</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Situation familiale :</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Nationalité :</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Adresse actuelle :</w:t>
      </w:r>
    </w:p>
    <w:p w:rsidR="00D90101" w:rsidRPr="00D90101" w:rsidRDefault="00D90101" w:rsidP="00D90101">
      <w:pPr>
        <w:spacing w:after="0" w:line="360" w:lineRule="auto"/>
        <w:jc w:val="both"/>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2. Etudes et formation</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Ecole et université : (nom de l’école, diplôme obtenu et année d’obtention)</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Stage ou formation professionnelle : (année, lieu, objet, maître de stage ou organisme responsable)</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Langues vivantes : (lu, écrit, parlé ; niveaux : excellent, très bon, moyen, notions)</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Ouvrages et publications : (titres, nom, date de publication)</w:t>
      </w:r>
    </w:p>
    <w:p w:rsidR="00D90101" w:rsidRPr="00D90101" w:rsidRDefault="00D90101" w:rsidP="00D90101">
      <w:pPr>
        <w:spacing w:after="0" w:line="360" w:lineRule="auto"/>
        <w:jc w:val="both"/>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3. Expériences professionnelles</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Indiquer en résumé l’expérience et la formation des experts se rapportant le plus aux tâches qui lui seront confiées dans l’équipe proposée. Décrire le degré des responsabilités de l’agent dans les projets similaires.</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Indiquer pour chaque poste occupé les dates (mois et année) de début et de fin de service, les lieux (pays) et l’employeur.</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b/>
          <w:sz w:val="24"/>
          <w:szCs w:val="20"/>
          <w:lang w:eastAsia="fr-FR"/>
        </w:rPr>
        <w:t>N.B.</w:t>
      </w:r>
      <w:r w:rsidRPr="00D90101">
        <w:rPr>
          <w:rFonts w:ascii="Times New Roman" w:eastAsia="Times New Roman" w:hAnsi="Times New Roman" w:cs="Times New Roman"/>
          <w:sz w:val="24"/>
          <w:szCs w:val="20"/>
          <w:lang w:eastAsia="fr-FR"/>
        </w:rPr>
        <w:t xml:space="preserve"> Le soumissionnaire paraphera chaque page du CV, signera la dernière page et y apposera la mention manuscrite « certifié exact et conforme ». Les copies des diplômes et attestation de disponibilité signées par chaque agent proposé devront être jointes.</w:t>
      </w:r>
    </w:p>
    <w:p w:rsidR="00D90101" w:rsidRPr="00D90101" w:rsidRDefault="00D90101" w:rsidP="00D90101">
      <w:pPr>
        <w:spacing w:after="0" w:line="36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br w:type="page"/>
      </w:r>
    </w:p>
    <w:p w:rsidR="00D90101" w:rsidRPr="00D90101" w:rsidRDefault="00D90101" w:rsidP="00D90101">
      <w:pPr>
        <w:spacing w:after="0" w:line="240" w:lineRule="auto"/>
        <w:jc w:val="center"/>
        <w:rPr>
          <w:rFonts w:ascii="Tahoma" w:eastAsia="Times New Roman" w:hAnsi="Tahoma" w:cs="Tahoma"/>
          <w:b/>
          <w:i/>
          <w:sz w:val="20"/>
          <w:szCs w:val="20"/>
          <w:lang w:eastAsia="fr-FR"/>
        </w:rPr>
      </w:pPr>
      <w:r w:rsidRPr="00D90101">
        <w:rPr>
          <w:rFonts w:ascii="Tahoma" w:eastAsia="Times New Roman" w:hAnsi="Tahoma" w:cs="Tahoma"/>
          <w:b/>
          <w:i/>
          <w:sz w:val="20"/>
          <w:szCs w:val="20"/>
          <w:lang w:eastAsia="fr-FR"/>
        </w:rPr>
        <w:lastRenderedPageBreak/>
        <w:t>FORMULAIRE 11 : MODELE DE PRESENTATION DU MATERIEL</w:t>
      </w:r>
    </w:p>
    <w:p w:rsidR="00D90101" w:rsidRPr="00D90101" w:rsidRDefault="00D90101" w:rsidP="00D90101">
      <w:pPr>
        <w:spacing w:after="0" w:line="26" w:lineRule="atLeast"/>
        <w:jc w:val="center"/>
        <w:rPr>
          <w:rFonts w:ascii="Tahoma" w:eastAsia="Times New Roman" w:hAnsi="Tahoma" w:cs="Tahoma"/>
          <w:b/>
          <w:i/>
          <w:sz w:val="20"/>
          <w:szCs w:val="20"/>
          <w:lang w:eastAsia="fr-FR"/>
        </w:rPr>
      </w:pPr>
    </w:p>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LISTE DU MATERIEL QUI SERA EMPLOYE A L'EXECUTION DU MARCHE</w:t>
      </w:r>
    </w:p>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1. Matériel en possession de l'Entreprise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914"/>
        <w:gridCol w:w="975"/>
        <w:gridCol w:w="1077"/>
        <w:gridCol w:w="852"/>
        <w:gridCol w:w="524"/>
        <w:gridCol w:w="1097"/>
        <w:gridCol w:w="1027"/>
        <w:gridCol w:w="1446"/>
      </w:tblGrid>
      <w:tr w:rsidR="00D90101" w:rsidRPr="00D90101" w:rsidTr="003A6689">
        <w:tc>
          <w:tcPr>
            <w:tcW w:w="1329"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Cs w:val="20"/>
                <w:lang w:eastAsia="fr-FR"/>
              </w:rPr>
            </w:pPr>
            <w:r w:rsidRPr="00D90101">
              <w:rPr>
                <w:rFonts w:ascii="Times New Roman" w:eastAsia="Times New Roman" w:hAnsi="Times New Roman" w:cs="Times New Roman"/>
                <w:b/>
                <w:szCs w:val="20"/>
                <w:lang w:eastAsia="fr-FR"/>
              </w:rPr>
              <w:t>Désignation du matériel d'origine</w:t>
            </w:r>
          </w:p>
        </w:tc>
        <w:tc>
          <w:tcPr>
            <w:tcW w:w="1156"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Cs w:val="20"/>
                <w:lang w:eastAsia="fr-FR"/>
              </w:rPr>
            </w:pPr>
            <w:r w:rsidRPr="00D90101">
              <w:rPr>
                <w:rFonts w:ascii="Times New Roman" w:eastAsia="Times New Roman" w:hAnsi="Times New Roman" w:cs="Times New Roman"/>
                <w:b/>
                <w:szCs w:val="20"/>
                <w:lang w:eastAsia="fr-FR"/>
              </w:rPr>
              <w:t>Quantité</w:t>
            </w:r>
          </w:p>
        </w:tc>
        <w:tc>
          <w:tcPr>
            <w:tcW w:w="1348"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Cs w:val="20"/>
                <w:lang w:eastAsia="fr-FR"/>
              </w:rPr>
            </w:pPr>
            <w:r w:rsidRPr="00D90101">
              <w:rPr>
                <w:rFonts w:ascii="Times New Roman" w:eastAsia="Times New Roman" w:hAnsi="Times New Roman" w:cs="Times New Roman"/>
                <w:b/>
                <w:szCs w:val="20"/>
                <w:lang w:eastAsia="fr-FR"/>
              </w:rPr>
              <w:t>Valeur résiduelle</w:t>
            </w:r>
          </w:p>
        </w:tc>
        <w:tc>
          <w:tcPr>
            <w:tcW w:w="1267"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Cs w:val="20"/>
                <w:lang w:eastAsia="fr-FR"/>
              </w:rPr>
            </w:pPr>
            <w:r w:rsidRPr="00D90101">
              <w:rPr>
                <w:rFonts w:ascii="Times New Roman" w:eastAsia="Times New Roman" w:hAnsi="Times New Roman" w:cs="Times New Roman"/>
                <w:b/>
                <w:szCs w:val="20"/>
                <w:lang w:eastAsia="fr-FR"/>
              </w:rPr>
              <w:t>Date acquisition</w:t>
            </w:r>
          </w:p>
        </w:tc>
        <w:tc>
          <w:tcPr>
            <w:tcW w:w="1096"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Cs w:val="20"/>
                <w:lang w:eastAsia="fr-FR"/>
              </w:rPr>
            </w:pPr>
            <w:r w:rsidRPr="00D90101">
              <w:rPr>
                <w:rFonts w:ascii="Times New Roman" w:eastAsia="Times New Roman" w:hAnsi="Times New Roman" w:cs="Times New Roman"/>
                <w:b/>
                <w:szCs w:val="20"/>
                <w:lang w:eastAsia="fr-FR"/>
              </w:rPr>
              <w:t>Marque et Genre</w:t>
            </w:r>
          </w:p>
        </w:tc>
        <w:tc>
          <w:tcPr>
            <w:tcW w:w="787"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Cs w:val="20"/>
                <w:lang w:eastAsia="fr-FR"/>
              </w:rPr>
            </w:pPr>
            <w:r w:rsidRPr="00D90101">
              <w:rPr>
                <w:rFonts w:ascii="Times New Roman" w:eastAsia="Times New Roman" w:hAnsi="Times New Roman" w:cs="Times New Roman"/>
                <w:b/>
                <w:szCs w:val="20"/>
                <w:lang w:eastAsia="fr-FR"/>
              </w:rPr>
              <w:t>Age</w:t>
            </w:r>
          </w:p>
        </w:tc>
        <w:tc>
          <w:tcPr>
            <w:tcW w:w="1274"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Cs w:val="20"/>
                <w:lang w:eastAsia="fr-FR"/>
              </w:rPr>
            </w:pPr>
            <w:r w:rsidRPr="00D90101">
              <w:rPr>
                <w:rFonts w:ascii="Times New Roman" w:eastAsia="Times New Roman" w:hAnsi="Times New Roman" w:cs="Times New Roman"/>
                <w:b/>
                <w:szCs w:val="20"/>
                <w:lang w:eastAsia="fr-FR"/>
              </w:rPr>
              <w:t>Affectation</w:t>
            </w:r>
          </w:p>
        </w:tc>
        <w:tc>
          <w:tcPr>
            <w:tcW w:w="1253"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Cs w:val="20"/>
                <w:lang w:eastAsia="fr-FR"/>
              </w:rPr>
            </w:pPr>
            <w:r w:rsidRPr="00D90101">
              <w:rPr>
                <w:rFonts w:ascii="Times New Roman" w:eastAsia="Times New Roman" w:hAnsi="Times New Roman" w:cs="Times New Roman"/>
                <w:b/>
                <w:szCs w:val="20"/>
                <w:lang w:eastAsia="fr-FR"/>
              </w:rPr>
              <w:t>Date disponible</w:t>
            </w:r>
          </w:p>
        </w:tc>
        <w:tc>
          <w:tcPr>
            <w:tcW w:w="1025" w:type="dxa"/>
            <w:shd w:val="clear" w:color="auto" w:fill="auto"/>
          </w:tcPr>
          <w:p w:rsidR="00D90101" w:rsidRPr="00D90101" w:rsidRDefault="00D90101" w:rsidP="00D90101">
            <w:pPr>
              <w:spacing w:before="80" w:after="80" w:line="27" w:lineRule="atLeast"/>
              <w:jc w:val="center"/>
              <w:rPr>
                <w:rFonts w:ascii="Times New Roman" w:eastAsia="Times New Roman" w:hAnsi="Times New Roman" w:cs="Times New Roman"/>
                <w:b/>
                <w:szCs w:val="20"/>
                <w:lang w:eastAsia="fr-FR"/>
              </w:rPr>
            </w:pPr>
            <w:r w:rsidRPr="00D90101">
              <w:rPr>
                <w:rFonts w:ascii="Times New Roman" w:eastAsia="Times New Roman" w:hAnsi="Times New Roman" w:cs="Times New Roman"/>
                <w:b/>
                <w:szCs w:val="20"/>
                <w:lang w:eastAsia="fr-FR"/>
              </w:rPr>
              <w:t>Observations sur état et heures de fonctionnement</w:t>
            </w:r>
          </w:p>
        </w:tc>
      </w:tr>
      <w:tr w:rsidR="00D90101" w:rsidRPr="00D90101" w:rsidTr="003A6689">
        <w:tc>
          <w:tcPr>
            <w:tcW w:w="132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156"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348"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267"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096"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787"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274"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253"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025"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r>
      <w:tr w:rsidR="00D90101" w:rsidRPr="00D90101" w:rsidTr="003A6689">
        <w:tc>
          <w:tcPr>
            <w:tcW w:w="132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156"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348"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267"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096"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787"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274"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253"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025"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r>
      <w:tr w:rsidR="00D90101" w:rsidRPr="00D90101" w:rsidTr="003A6689">
        <w:tc>
          <w:tcPr>
            <w:tcW w:w="132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156"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348"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267"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096"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787"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274"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253"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c>
          <w:tcPr>
            <w:tcW w:w="1025"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Cs w:val="20"/>
                <w:lang w:eastAsia="fr-FR"/>
              </w:rPr>
            </w:pPr>
          </w:p>
        </w:tc>
      </w:tr>
    </w:tbl>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p>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MODELES DE FICHES DES REFERENCES DE L’ENTREPRISE</w:t>
      </w:r>
    </w:p>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FICHE RECAPITULATIVE DES REFERENCES DE L’ENTREPRISE</w:t>
      </w:r>
    </w:p>
    <w:p w:rsidR="00D90101" w:rsidRPr="00D90101" w:rsidRDefault="00D90101" w:rsidP="00D90101">
      <w:pPr>
        <w:spacing w:before="80" w:after="80" w:line="27" w:lineRule="atLeast"/>
        <w:rPr>
          <w:rFonts w:ascii="Times New Roman" w:eastAsia="Times New Roman" w:hAnsi="Times New Roman" w:cs="Times New Roman"/>
          <w:b/>
          <w:sz w:val="16"/>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942"/>
        <w:gridCol w:w="1399"/>
        <w:gridCol w:w="1069"/>
        <w:gridCol w:w="1272"/>
        <w:gridCol w:w="1349"/>
        <w:gridCol w:w="1349"/>
        <w:gridCol w:w="1208"/>
      </w:tblGrid>
      <w:tr w:rsidR="00D90101" w:rsidRPr="00D90101" w:rsidTr="003A6689">
        <w:tc>
          <w:tcPr>
            <w:tcW w:w="675"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N°</w:t>
            </w:r>
          </w:p>
        </w:tc>
        <w:tc>
          <w:tcPr>
            <w:tcW w:w="1701"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Intitulé du projet</w:t>
            </w:r>
          </w:p>
        </w:tc>
        <w:tc>
          <w:tcPr>
            <w:tcW w:w="1418"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(Objet et localisation)</w:t>
            </w:r>
          </w:p>
        </w:tc>
        <w:tc>
          <w:tcPr>
            <w:tcW w:w="1417"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Montant du contrat</w:t>
            </w:r>
          </w:p>
        </w:tc>
        <w:tc>
          <w:tcPr>
            <w:tcW w:w="1276"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Maître d’Ouvrage</w:t>
            </w:r>
          </w:p>
        </w:tc>
        <w:tc>
          <w:tcPr>
            <w:tcW w:w="1349"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Délai d’exécution</w:t>
            </w:r>
          </w:p>
        </w:tc>
        <w:tc>
          <w:tcPr>
            <w:tcW w:w="1349"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Année d’exécution</w:t>
            </w:r>
          </w:p>
        </w:tc>
        <w:tc>
          <w:tcPr>
            <w:tcW w:w="1349"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Date de réception provisoire</w:t>
            </w:r>
          </w:p>
        </w:tc>
      </w:tr>
      <w:tr w:rsidR="00D90101" w:rsidRPr="00D90101" w:rsidTr="003A6689">
        <w:tc>
          <w:tcPr>
            <w:tcW w:w="675"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701"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418"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417"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276"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34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34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34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r>
      <w:tr w:rsidR="00D90101" w:rsidRPr="00D90101" w:rsidTr="003A6689">
        <w:tc>
          <w:tcPr>
            <w:tcW w:w="675"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701"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418"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417"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276"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34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34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34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r>
      <w:tr w:rsidR="00D90101" w:rsidRPr="00D90101" w:rsidTr="003A6689">
        <w:tc>
          <w:tcPr>
            <w:tcW w:w="675"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701"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418"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417"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276"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34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34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34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r>
    </w:tbl>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p w:rsidR="00D90101" w:rsidRPr="00D90101" w:rsidRDefault="00D90101" w:rsidP="00D90101">
      <w:pPr>
        <w:spacing w:before="80" w:after="240" w:line="27" w:lineRule="atLeast"/>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FICHE D’IDENTIFICATION DU PROJET (joindre photocopies des justificatifs des projets)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390"/>
      </w:tblGrid>
      <w:tr w:rsidR="00D90101" w:rsidRPr="00D90101" w:rsidTr="003A6689">
        <w:tc>
          <w:tcPr>
            <w:tcW w:w="522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Intitulé du projet</w:t>
            </w:r>
          </w:p>
        </w:tc>
        <w:tc>
          <w:tcPr>
            <w:tcW w:w="5230"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p>
        </w:tc>
      </w:tr>
      <w:tr w:rsidR="00D90101" w:rsidRPr="00D90101" w:rsidTr="003A6689">
        <w:tc>
          <w:tcPr>
            <w:tcW w:w="522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Caractéristiques du projet (Tâches principales quantifiées)</w:t>
            </w:r>
          </w:p>
        </w:tc>
        <w:tc>
          <w:tcPr>
            <w:tcW w:w="5230"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p>
        </w:tc>
      </w:tr>
      <w:tr w:rsidR="00D90101" w:rsidRPr="00D90101" w:rsidTr="003A6689">
        <w:tc>
          <w:tcPr>
            <w:tcW w:w="522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Montant</w:t>
            </w:r>
          </w:p>
        </w:tc>
        <w:tc>
          <w:tcPr>
            <w:tcW w:w="5230"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p>
        </w:tc>
      </w:tr>
      <w:tr w:rsidR="00D90101" w:rsidRPr="00D90101" w:rsidTr="003A6689">
        <w:tc>
          <w:tcPr>
            <w:tcW w:w="522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Part de l’entreprise</w:t>
            </w:r>
          </w:p>
        </w:tc>
        <w:tc>
          <w:tcPr>
            <w:tcW w:w="5230"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p>
        </w:tc>
      </w:tr>
      <w:tr w:rsidR="00D90101" w:rsidRPr="00D90101" w:rsidTr="003A6689">
        <w:tc>
          <w:tcPr>
            <w:tcW w:w="522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Maître d’Ouvrage</w:t>
            </w:r>
          </w:p>
        </w:tc>
        <w:tc>
          <w:tcPr>
            <w:tcW w:w="5230"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p>
        </w:tc>
      </w:tr>
      <w:tr w:rsidR="00D90101" w:rsidRPr="00D90101" w:rsidTr="003A6689">
        <w:tc>
          <w:tcPr>
            <w:tcW w:w="522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Maître d’œuvre</w:t>
            </w:r>
          </w:p>
        </w:tc>
        <w:tc>
          <w:tcPr>
            <w:tcW w:w="5230"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p>
        </w:tc>
      </w:tr>
      <w:tr w:rsidR="00D90101" w:rsidRPr="00D90101" w:rsidTr="003A6689">
        <w:tc>
          <w:tcPr>
            <w:tcW w:w="522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Référence du contrat</w:t>
            </w:r>
          </w:p>
        </w:tc>
        <w:tc>
          <w:tcPr>
            <w:tcW w:w="5230"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p>
        </w:tc>
      </w:tr>
      <w:tr w:rsidR="00D90101" w:rsidRPr="00D90101" w:rsidTr="003A6689">
        <w:tc>
          <w:tcPr>
            <w:tcW w:w="522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Délais</w:t>
            </w:r>
          </w:p>
        </w:tc>
        <w:tc>
          <w:tcPr>
            <w:tcW w:w="5230"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p>
        </w:tc>
      </w:tr>
      <w:tr w:rsidR="00D90101" w:rsidRPr="00D90101" w:rsidTr="003A6689">
        <w:tc>
          <w:tcPr>
            <w:tcW w:w="522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Date de démarrage</w:t>
            </w:r>
          </w:p>
        </w:tc>
        <w:tc>
          <w:tcPr>
            <w:tcW w:w="5230"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p>
        </w:tc>
      </w:tr>
      <w:tr w:rsidR="00D90101" w:rsidRPr="00D90101" w:rsidTr="003A6689">
        <w:tc>
          <w:tcPr>
            <w:tcW w:w="522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Fin des travaux</w:t>
            </w:r>
          </w:p>
        </w:tc>
        <w:tc>
          <w:tcPr>
            <w:tcW w:w="5230"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p>
        </w:tc>
      </w:tr>
    </w:tbl>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p>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p>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p>
    <w:p w:rsidR="00D90101" w:rsidRPr="00D90101" w:rsidRDefault="00D90101" w:rsidP="00D90101">
      <w:pPr>
        <w:spacing w:before="80" w:after="80" w:line="27" w:lineRule="atLeast"/>
        <w:rPr>
          <w:rFonts w:ascii="Times New Roman" w:eastAsia="Times New Roman" w:hAnsi="Times New Roman" w:cs="Times New Roman"/>
          <w:b/>
          <w:sz w:val="24"/>
          <w:szCs w:val="20"/>
          <w:lang w:eastAsia="fr-FR"/>
        </w:rPr>
      </w:pPr>
    </w:p>
    <w:p w:rsidR="00D90101" w:rsidRPr="00D90101" w:rsidRDefault="00D90101" w:rsidP="00D90101">
      <w:pPr>
        <w:spacing w:before="80" w:after="240" w:line="27" w:lineRule="atLeast"/>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FICHE DES CONTRATS EN COURS (PLAN DE CHARGE DE L’ENTREPRISE)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926"/>
        <w:gridCol w:w="1373"/>
        <w:gridCol w:w="1050"/>
        <w:gridCol w:w="1249"/>
        <w:gridCol w:w="1324"/>
        <w:gridCol w:w="1261"/>
        <w:gridCol w:w="1410"/>
      </w:tblGrid>
      <w:tr w:rsidR="00D90101" w:rsidRPr="00D90101" w:rsidTr="003A6689">
        <w:tc>
          <w:tcPr>
            <w:tcW w:w="675"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N°</w:t>
            </w:r>
          </w:p>
        </w:tc>
        <w:tc>
          <w:tcPr>
            <w:tcW w:w="1701"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Intitulé du projet</w:t>
            </w:r>
          </w:p>
        </w:tc>
        <w:tc>
          <w:tcPr>
            <w:tcW w:w="1418"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(Objet et localisation)</w:t>
            </w:r>
          </w:p>
        </w:tc>
        <w:tc>
          <w:tcPr>
            <w:tcW w:w="1417"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Montant du contrat</w:t>
            </w:r>
          </w:p>
        </w:tc>
        <w:tc>
          <w:tcPr>
            <w:tcW w:w="1276"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Maître d’Ouvrage</w:t>
            </w:r>
          </w:p>
        </w:tc>
        <w:tc>
          <w:tcPr>
            <w:tcW w:w="1349"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Délai d’exécution</w:t>
            </w:r>
          </w:p>
        </w:tc>
        <w:tc>
          <w:tcPr>
            <w:tcW w:w="1349"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Date de démarrage</w:t>
            </w:r>
          </w:p>
        </w:tc>
        <w:tc>
          <w:tcPr>
            <w:tcW w:w="1349" w:type="dxa"/>
            <w:shd w:val="clear" w:color="auto" w:fill="auto"/>
            <w:vAlign w:val="center"/>
          </w:tcPr>
          <w:p w:rsidR="00D90101" w:rsidRPr="00D90101" w:rsidRDefault="00D90101" w:rsidP="00D90101">
            <w:pPr>
              <w:spacing w:before="80" w:after="80" w:line="27" w:lineRule="atLeast"/>
              <w:jc w:val="center"/>
              <w:rPr>
                <w:rFonts w:ascii="Times New Roman" w:eastAsia="Times New Roman" w:hAnsi="Times New Roman" w:cs="Times New Roman"/>
                <w:b/>
                <w:sz w:val="24"/>
                <w:szCs w:val="20"/>
                <w:lang w:eastAsia="fr-FR"/>
              </w:rPr>
            </w:pPr>
            <w:r w:rsidRPr="00D90101">
              <w:rPr>
                <w:rFonts w:ascii="Times New Roman" w:eastAsia="Times New Roman" w:hAnsi="Times New Roman" w:cs="Times New Roman"/>
                <w:b/>
                <w:sz w:val="24"/>
                <w:szCs w:val="20"/>
                <w:lang w:eastAsia="fr-FR"/>
              </w:rPr>
              <w:t>Pourcentage des travaux exécutés</w:t>
            </w:r>
          </w:p>
        </w:tc>
      </w:tr>
      <w:tr w:rsidR="00D90101" w:rsidRPr="00D90101" w:rsidTr="003A6689">
        <w:tc>
          <w:tcPr>
            <w:tcW w:w="675"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701"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418"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417"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276"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34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34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34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r>
      <w:tr w:rsidR="00D90101" w:rsidRPr="00D90101" w:rsidTr="003A6689">
        <w:tc>
          <w:tcPr>
            <w:tcW w:w="675"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701"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418"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417"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276"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34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34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34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r>
      <w:tr w:rsidR="00D90101" w:rsidRPr="00D90101" w:rsidTr="003A6689">
        <w:tc>
          <w:tcPr>
            <w:tcW w:w="675"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701"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418"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417"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276"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34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34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c>
          <w:tcPr>
            <w:tcW w:w="1349" w:type="dxa"/>
            <w:shd w:val="clear" w:color="auto" w:fill="auto"/>
          </w:tcPr>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tc>
      </w:tr>
    </w:tbl>
    <w:p w:rsidR="00D90101" w:rsidRPr="00D90101" w:rsidRDefault="00D90101" w:rsidP="00D90101">
      <w:pPr>
        <w:spacing w:before="80" w:after="80" w:line="27" w:lineRule="atLeast"/>
        <w:rPr>
          <w:rFonts w:ascii="Times New Roman" w:eastAsia="Times New Roman" w:hAnsi="Times New Roman" w:cs="Times New Roman"/>
          <w:sz w:val="24"/>
          <w:szCs w:val="20"/>
          <w:lang w:eastAsia="fr-FR"/>
        </w:rPr>
      </w:pPr>
    </w:p>
    <w:p w:rsidR="00D90101" w:rsidRPr="00D90101" w:rsidRDefault="00D90101" w:rsidP="00D90101">
      <w:pPr>
        <w:spacing w:after="0" w:line="36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br w:type="page"/>
      </w:r>
    </w:p>
    <w:p w:rsidR="00D90101" w:rsidRPr="00D90101" w:rsidRDefault="00D90101" w:rsidP="00D90101">
      <w:pPr>
        <w:spacing w:after="0" w:line="240" w:lineRule="auto"/>
        <w:jc w:val="center"/>
        <w:rPr>
          <w:rFonts w:ascii="Tahoma" w:eastAsia="Times New Roman" w:hAnsi="Tahoma" w:cs="Tahoma"/>
          <w:b/>
          <w:i/>
          <w:sz w:val="20"/>
          <w:szCs w:val="20"/>
          <w:lang w:eastAsia="fr-FR"/>
        </w:rPr>
      </w:pPr>
      <w:r w:rsidRPr="00D90101">
        <w:rPr>
          <w:rFonts w:ascii="Tahoma" w:eastAsia="Times New Roman" w:hAnsi="Tahoma" w:cs="Tahoma"/>
          <w:b/>
          <w:i/>
          <w:sz w:val="20"/>
          <w:szCs w:val="20"/>
          <w:lang w:eastAsia="fr-FR"/>
        </w:rPr>
        <w:lastRenderedPageBreak/>
        <w:t>FORMULAIRE n° 12: MODELE DE FICHE DE PLANNING ET D’ORGANISATION DES</w:t>
      </w:r>
    </w:p>
    <w:p w:rsidR="00D90101" w:rsidRPr="00D90101" w:rsidRDefault="00D90101" w:rsidP="00D90101">
      <w:pPr>
        <w:spacing w:after="0" w:line="240" w:lineRule="auto"/>
        <w:jc w:val="center"/>
        <w:rPr>
          <w:rFonts w:ascii="Tahoma" w:eastAsia="Times New Roman" w:hAnsi="Tahoma" w:cs="Tahoma"/>
          <w:b/>
          <w:i/>
          <w:sz w:val="20"/>
          <w:szCs w:val="20"/>
          <w:lang w:eastAsia="fr-FR"/>
        </w:rPr>
      </w:pPr>
      <w:r w:rsidRPr="00D90101">
        <w:rPr>
          <w:rFonts w:ascii="Tahoma" w:eastAsia="Times New Roman" w:hAnsi="Tahoma" w:cs="Tahoma"/>
          <w:b/>
          <w:i/>
          <w:sz w:val="20"/>
          <w:szCs w:val="20"/>
          <w:lang w:eastAsia="fr-FR"/>
        </w:rPr>
        <w:t>TRAVAUX</w:t>
      </w:r>
    </w:p>
    <w:p w:rsidR="00D90101" w:rsidRPr="00D90101" w:rsidRDefault="00D90101" w:rsidP="00D90101">
      <w:pPr>
        <w:spacing w:after="0" w:line="240" w:lineRule="auto"/>
        <w:jc w:val="center"/>
        <w:rPr>
          <w:rFonts w:ascii="Tahoma" w:eastAsia="Times New Roman" w:hAnsi="Tahoma" w:cs="Tahoma"/>
          <w:b/>
          <w:i/>
          <w:sz w:val="20"/>
          <w:szCs w:val="20"/>
          <w:lang w:eastAsia="fr-FR"/>
        </w:rPr>
      </w:pPr>
    </w:p>
    <w:p w:rsidR="00D90101" w:rsidRPr="00D90101" w:rsidRDefault="00D90101" w:rsidP="00D90101">
      <w:pPr>
        <w:spacing w:after="0" w:line="36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w:t>
      </w:r>
    </w:p>
    <w:p w:rsidR="00D90101" w:rsidRPr="00D90101" w:rsidRDefault="00D90101" w:rsidP="00D90101">
      <w:pPr>
        <w:spacing w:after="0" w:line="36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Chaque soumissionnaire établira une programmation des travaux par lot.</w:t>
      </w:r>
    </w:p>
    <w:p w:rsidR="00D90101" w:rsidRPr="00D90101" w:rsidRDefault="00D90101" w:rsidP="00D90101">
      <w:pPr>
        <w:spacing w:after="0" w:line="36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Exemple type :</w:t>
      </w:r>
    </w:p>
    <w:p w:rsidR="00D90101" w:rsidRPr="00D90101" w:rsidRDefault="00D90101" w:rsidP="003A6689">
      <w:pPr>
        <w:spacing w:after="0" w:line="360" w:lineRule="auto"/>
        <w:jc w:val="center"/>
        <w:rPr>
          <w:rFonts w:ascii="Times New Roman" w:eastAsia="Times New Roman" w:hAnsi="Times New Roman" w:cs="Times New Roman"/>
          <w:sz w:val="24"/>
          <w:szCs w:val="20"/>
          <w:lang w:eastAsia="fr-FR"/>
        </w:rPr>
      </w:pPr>
      <w:r w:rsidRPr="00D90101">
        <w:rPr>
          <w:rFonts w:ascii="Times New Roman" w:eastAsia="Times New Roman" w:hAnsi="Times New Roman" w:cs="Times New Roman"/>
          <w:noProof/>
          <w:sz w:val="24"/>
          <w:szCs w:val="20"/>
          <w:lang w:eastAsia="fr-FR"/>
        </w:rPr>
        <w:drawing>
          <wp:anchor distT="0" distB="0" distL="114300" distR="114300" simplePos="0" relativeHeight="251708928" behindDoc="1" locked="0" layoutInCell="1" allowOverlap="1" wp14:anchorId="7264C408" wp14:editId="1EC16CF5">
            <wp:simplePos x="0" y="0"/>
            <wp:positionH relativeFrom="margin">
              <wp:align>center</wp:align>
            </wp:positionH>
            <wp:positionV relativeFrom="paragraph">
              <wp:posOffset>-1641</wp:posOffset>
            </wp:positionV>
            <wp:extent cx="6433652" cy="5652000"/>
            <wp:effectExtent l="0" t="0" r="5715" b="6350"/>
            <wp:wrapTight wrapText="bothSides">
              <wp:wrapPolygon edited="0">
                <wp:start x="0" y="0"/>
                <wp:lineTo x="0" y="21551"/>
                <wp:lineTo x="21555" y="21551"/>
                <wp:lineTo x="21555" y="0"/>
                <wp:lineTo x="0" y="0"/>
              </wp:wrapPolygon>
            </wp:wrapTight>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33652" cy="565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0101" w:rsidRPr="00D90101" w:rsidRDefault="00D90101" w:rsidP="00D90101">
      <w:pPr>
        <w:spacing w:after="0" w:line="360" w:lineRule="auto"/>
        <w:rPr>
          <w:rFonts w:ascii="Times New Roman" w:eastAsia="Times New Roman" w:hAnsi="Times New Roman" w:cs="Times New Roman"/>
          <w:sz w:val="24"/>
          <w:szCs w:val="20"/>
          <w:lang w:eastAsia="fr-FR"/>
        </w:rPr>
      </w:pPr>
    </w:p>
    <w:p w:rsidR="00D90101" w:rsidRPr="00D90101" w:rsidRDefault="00D90101" w:rsidP="00D90101">
      <w:pPr>
        <w:spacing w:after="0" w:line="24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br w:type="page"/>
      </w:r>
    </w:p>
    <w:p w:rsidR="00D90101" w:rsidRPr="00D90101" w:rsidRDefault="00D90101" w:rsidP="00D90101">
      <w:pPr>
        <w:spacing w:after="0" w:line="240" w:lineRule="auto"/>
        <w:jc w:val="center"/>
        <w:rPr>
          <w:rFonts w:ascii="Tahoma" w:eastAsia="Times New Roman" w:hAnsi="Tahoma" w:cs="Tahoma"/>
          <w:b/>
          <w:i/>
          <w:sz w:val="20"/>
          <w:szCs w:val="20"/>
          <w:lang w:eastAsia="fr-FR"/>
        </w:rPr>
      </w:pPr>
      <w:r w:rsidRPr="00D90101">
        <w:rPr>
          <w:rFonts w:ascii="Tahoma" w:eastAsia="Times New Roman" w:hAnsi="Tahoma" w:cs="Tahoma"/>
          <w:b/>
          <w:i/>
          <w:sz w:val="20"/>
          <w:szCs w:val="20"/>
          <w:lang w:eastAsia="fr-FR"/>
        </w:rPr>
        <w:lastRenderedPageBreak/>
        <w:t>FORMULAIRE n° 13: MODELE DES POUVOIRS AU MANDATAIRE (EN CAS DE</w:t>
      </w:r>
    </w:p>
    <w:p w:rsidR="00D90101" w:rsidRPr="00D90101" w:rsidRDefault="00D90101" w:rsidP="00D90101">
      <w:pPr>
        <w:spacing w:after="0" w:line="240" w:lineRule="auto"/>
        <w:jc w:val="center"/>
        <w:rPr>
          <w:rFonts w:ascii="Tahoma" w:eastAsia="Times New Roman" w:hAnsi="Tahoma" w:cs="Tahoma"/>
          <w:b/>
          <w:i/>
          <w:sz w:val="20"/>
          <w:szCs w:val="20"/>
          <w:lang w:eastAsia="fr-FR"/>
        </w:rPr>
      </w:pPr>
      <w:r w:rsidRPr="00D90101">
        <w:rPr>
          <w:rFonts w:ascii="Tahoma" w:eastAsia="Times New Roman" w:hAnsi="Tahoma" w:cs="Tahoma"/>
          <w:b/>
          <w:i/>
          <w:sz w:val="20"/>
          <w:szCs w:val="20"/>
          <w:lang w:eastAsia="fr-FR"/>
        </w:rPr>
        <w:t>GROUPEMENT D’ENTREPRISES)</w:t>
      </w:r>
    </w:p>
    <w:p w:rsidR="00D90101" w:rsidRPr="00D90101" w:rsidRDefault="00D90101" w:rsidP="00D90101">
      <w:pPr>
        <w:spacing w:after="0"/>
        <w:rPr>
          <w:rFonts w:ascii="Times New Roman" w:eastAsia="Times New Roman" w:hAnsi="Times New Roman" w:cs="Times New Roman"/>
          <w:sz w:val="24"/>
          <w:szCs w:val="20"/>
          <w:lang w:eastAsia="fr-FR"/>
        </w:rPr>
      </w:pPr>
    </w:p>
    <w:p w:rsidR="00D90101" w:rsidRPr="00D90101" w:rsidRDefault="00D90101" w:rsidP="00D90101">
      <w:pPr>
        <w:spacing w:after="0" w:line="48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Je soussigné Mme/M. ____________________________________________________</w:t>
      </w:r>
    </w:p>
    <w:p w:rsidR="00D90101" w:rsidRPr="00D90101" w:rsidRDefault="00D90101" w:rsidP="00D90101">
      <w:pPr>
        <w:spacing w:after="0" w:line="48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Directeur Général de (Entreprise mandante) ______________________________________</w:t>
      </w:r>
    </w:p>
    <w:p w:rsidR="00D90101" w:rsidRPr="00D90101" w:rsidRDefault="00D90101" w:rsidP="00D90101">
      <w:pPr>
        <w:spacing w:after="0" w:line="48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Demeurant à _________________BP ________________ tél. ________________</w:t>
      </w:r>
    </w:p>
    <w:p w:rsidR="00D90101" w:rsidRPr="00D90101" w:rsidRDefault="00D90101" w:rsidP="00D90101">
      <w:pPr>
        <w:spacing w:after="0" w:line="48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Donne par la présente, pouvoir à Mme / M_______________________________________</w:t>
      </w:r>
    </w:p>
    <w:p w:rsidR="00D90101" w:rsidRPr="00D90101" w:rsidRDefault="00D90101" w:rsidP="00D90101">
      <w:pPr>
        <w:spacing w:after="0" w:line="48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Directeur général de (Entreprise mandataire) ____________________</w:t>
      </w:r>
    </w:p>
    <w:p w:rsidR="00D90101" w:rsidRPr="00D90101" w:rsidRDefault="00D90101" w:rsidP="00D90101">
      <w:pPr>
        <w:spacing w:after="0" w:line="48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Demeurant à _________________BP ________________ tél. ________________</w:t>
      </w:r>
    </w:p>
    <w:p w:rsidR="00D90101" w:rsidRPr="00D90101" w:rsidRDefault="00D90101" w:rsidP="00D90101">
      <w:pPr>
        <w:spacing w:after="0" w:line="48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D90101" w:rsidRPr="00D90101" w:rsidRDefault="00D90101" w:rsidP="00D90101">
      <w:pPr>
        <w:spacing w:after="0" w:line="48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w:t>
      </w:r>
    </w:p>
    <w:p w:rsidR="00D90101" w:rsidRPr="00D90101" w:rsidRDefault="00D90101" w:rsidP="00D90101">
      <w:pPr>
        <w:spacing w:after="0" w:line="48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En foi de quoi le présent acte de pouvoir est établi pour servir et valoir ce de droit</w:t>
      </w:r>
    </w:p>
    <w:p w:rsidR="00D90101" w:rsidRPr="00D90101" w:rsidRDefault="00D90101" w:rsidP="00D90101">
      <w:pPr>
        <w:spacing w:after="0" w:line="48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Fait à ____________________ le,_________________</w:t>
      </w:r>
    </w:p>
    <w:p w:rsidR="00D90101" w:rsidRPr="00D90101" w:rsidRDefault="00D90101" w:rsidP="00D90101">
      <w:pPr>
        <w:spacing w:after="0" w:line="48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Le Mandant,</w:t>
      </w:r>
    </w:p>
    <w:p w:rsidR="00D90101" w:rsidRPr="00D90101" w:rsidRDefault="00D90101" w:rsidP="00D90101">
      <w:pPr>
        <w:spacing w:after="0" w:line="48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(Nom, Prénom, signature et cachet précédé de la mention manuscrite « Bon pour pouvoirs »</w:t>
      </w:r>
    </w:p>
    <w:p w:rsidR="00D90101" w:rsidRPr="00D90101" w:rsidRDefault="00D90101" w:rsidP="00D90101">
      <w:pPr>
        <w:spacing w:after="0" w:line="480" w:lineRule="auto"/>
        <w:ind w:left="5672"/>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Légalisation par le Notaire</w:t>
      </w:r>
    </w:p>
    <w:p w:rsidR="00D90101" w:rsidRPr="00D90101" w:rsidRDefault="00D90101" w:rsidP="00D90101">
      <w:pPr>
        <w:spacing w:after="0"/>
        <w:ind w:left="5672"/>
        <w:jc w:val="both"/>
        <w:rPr>
          <w:rFonts w:ascii="Times New Roman" w:eastAsia="Times New Roman" w:hAnsi="Times New Roman" w:cs="Times New Roman"/>
          <w:sz w:val="24"/>
          <w:szCs w:val="20"/>
          <w:lang w:eastAsia="fr-FR"/>
        </w:rPr>
      </w:pPr>
    </w:p>
    <w:p w:rsidR="00D90101" w:rsidRPr="00D90101" w:rsidRDefault="00D90101" w:rsidP="00D90101">
      <w:pPr>
        <w:spacing w:after="0"/>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br w:type="page"/>
      </w:r>
    </w:p>
    <w:p w:rsidR="00D90101" w:rsidRPr="00D90101" w:rsidRDefault="00D90101" w:rsidP="00D90101">
      <w:pPr>
        <w:spacing w:after="0" w:line="240" w:lineRule="auto"/>
        <w:jc w:val="center"/>
        <w:rPr>
          <w:rFonts w:ascii="Tahoma" w:eastAsia="Times New Roman" w:hAnsi="Tahoma" w:cs="Tahoma"/>
          <w:b/>
          <w:i/>
          <w:sz w:val="20"/>
          <w:szCs w:val="20"/>
          <w:lang w:eastAsia="fr-FR"/>
        </w:rPr>
      </w:pPr>
      <w:r w:rsidRPr="00D90101">
        <w:rPr>
          <w:rFonts w:ascii="Tahoma" w:eastAsia="Times New Roman" w:hAnsi="Tahoma" w:cs="Tahoma"/>
          <w:b/>
          <w:i/>
          <w:sz w:val="20"/>
          <w:szCs w:val="20"/>
          <w:lang w:eastAsia="fr-FR"/>
        </w:rPr>
        <w:lastRenderedPageBreak/>
        <w:t>FORMULAIRE n° 14: MODELE DE CADRE D’ACCORD DE GROUPEMENT</w:t>
      </w:r>
    </w:p>
    <w:p w:rsidR="00D90101" w:rsidRPr="00D90101" w:rsidRDefault="00D90101" w:rsidP="00D90101">
      <w:pPr>
        <w:spacing w:after="0" w:line="240" w:lineRule="auto"/>
        <w:jc w:val="center"/>
        <w:rPr>
          <w:rFonts w:ascii="Tahoma" w:eastAsia="Times New Roman" w:hAnsi="Tahoma" w:cs="Tahoma"/>
          <w:b/>
          <w:i/>
          <w:sz w:val="20"/>
          <w:szCs w:val="20"/>
          <w:lang w:eastAsia="fr-FR"/>
        </w:rPr>
      </w:pPr>
    </w:p>
    <w:p w:rsidR="00D90101" w:rsidRPr="00D90101" w:rsidRDefault="00D90101" w:rsidP="00D90101">
      <w:pPr>
        <w:spacing w:after="0" w:line="48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1- Noms et adresses des partenaires du Groupement solidaire:</w:t>
      </w:r>
    </w:p>
    <w:p w:rsidR="00D90101" w:rsidRPr="00D90101" w:rsidRDefault="00D90101" w:rsidP="00D90101">
      <w:pPr>
        <w:spacing w:after="0" w:line="48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2- Noms et adresses des institutions bancaires du Groupement :</w:t>
      </w:r>
    </w:p>
    <w:p w:rsidR="00D90101" w:rsidRPr="00D90101" w:rsidRDefault="00D90101" w:rsidP="00D90101">
      <w:pPr>
        <w:spacing w:after="0" w:line="48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3- Rôle de chaque associé :</w:t>
      </w:r>
    </w:p>
    <w:p w:rsidR="00D90101" w:rsidRPr="00D90101" w:rsidRDefault="00D90101" w:rsidP="00D90101">
      <w:pPr>
        <w:spacing w:after="0" w:line="48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PRECISER LA NATURE DES TACHES DE CHAQUE MEMBRE DU GROUPEMENT</w:t>
      </w:r>
    </w:p>
    <w:p w:rsidR="00D90101" w:rsidRPr="00D90101" w:rsidRDefault="00D90101" w:rsidP="00D90101">
      <w:pPr>
        <w:spacing w:after="0" w:line="48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4- Nature du Groupement :</w:t>
      </w:r>
    </w:p>
    <w:p w:rsidR="00D90101" w:rsidRPr="00D90101" w:rsidRDefault="00D90101" w:rsidP="00D90101">
      <w:pPr>
        <w:spacing w:after="0" w:line="48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Groupement solidaire pour la réalisation de : PRECISER N° APPEL D’OFFRES, LOT ET NATURE DES TRAVAUX</w:t>
      </w:r>
    </w:p>
    <w:p w:rsidR="00D90101" w:rsidRPr="00D90101" w:rsidRDefault="00D90101" w:rsidP="00D90101">
      <w:pPr>
        <w:spacing w:after="0" w:line="48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5- Mandataire :</w:t>
      </w:r>
    </w:p>
    <w:p w:rsidR="00D90101" w:rsidRPr="00D90101" w:rsidRDefault="00D90101" w:rsidP="00D90101">
      <w:pPr>
        <w:spacing w:after="0" w:line="48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NOM ET ADRESSE DU MANDATAIRE</w:t>
      </w:r>
    </w:p>
    <w:p w:rsidR="00D90101" w:rsidRPr="00D90101" w:rsidRDefault="00D90101" w:rsidP="00D90101">
      <w:pPr>
        <w:spacing w:after="0" w:line="48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6- Clé de répartition des paiements (le cas échéant)</w:t>
      </w:r>
    </w:p>
    <w:p w:rsidR="00D90101" w:rsidRPr="00D90101" w:rsidRDefault="00D90101" w:rsidP="00D90101">
      <w:pPr>
        <w:spacing w:after="0" w:line="48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POURCENTAGE DE PAIEMENT DE CHAQUE MEMBRE DU GROUPEMENT</w:t>
      </w:r>
    </w:p>
    <w:p w:rsidR="00D90101" w:rsidRPr="00D90101" w:rsidRDefault="00D90101" w:rsidP="00D90101">
      <w:pPr>
        <w:spacing w:after="0" w:line="48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7- Signature</w:t>
      </w:r>
    </w:p>
    <w:p w:rsidR="00D90101" w:rsidRPr="00D90101" w:rsidRDefault="00D90101" w:rsidP="00D90101">
      <w:pPr>
        <w:spacing w:after="0" w:line="480" w:lineRule="auto"/>
        <w:jc w:val="right"/>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SIGNATURE DE TOUS LES MEMBRES DU GROUPEMENT</w:t>
      </w:r>
    </w:p>
    <w:p w:rsidR="00D90101" w:rsidRPr="00D90101" w:rsidRDefault="00D90101" w:rsidP="00D90101">
      <w:pPr>
        <w:spacing w:after="0" w:line="48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br w:type="page"/>
      </w:r>
    </w:p>
    <w:p w:rsidR="00D90101" w:rsidRPr="00D90101" w:rsidRDefault="00D90101" w:rsidP="00D90101">
      <w:pPr>
        <w:spacing w:after="0" w:line="240" w:lineRule="auto"/>
        <w:jc w:val="center"/>
        <w:rPr>
          <w:rFonts w:ascii="Tahoma" w:eastAsia="Times New Roman" w:hAnsi="Tahoma" w:cs="Tahoma"/>
          <w:b/>
          <w:i/>
          <w:sz w:val="20"/>
          <w:szCs w:val="20"/>
          <w:lang w:eastAsia="fr-FR"/>
        </w:rPr>
      </w:pPr>
      <w:r w:rsidRPr="00D90101">
        <w:rPr>
          <w:rFonts w:ascii="Tahoma" w:eastAsia="Times New Roman" w:hAnsi="Tahoma" w:cs="Tahoma"/>
          <w:b/>
          <w:i/>
          <w:sz w:val="20"/>
          <w:szCs w:val="20"/>
          <w:lang w:eastAsia="fr-FR"/>
        </w:rPr>
        <w:lastRenderedPageBreak/>
        <w:t>FORMULAIRE n° 15 : GROUPEMENT D’ENTREPRISES</w:t>
      </w:r>
    </w:p>
    <w:p w:rsidR="00D90101" w:rsidRPr="00D90101" w:rsidRDefault="00D90101" w:rsidP="00D90101">
      <w:pPr>
        <w:spacing w:after="0" w:line="240" w:lineRule="auto"/>
        <w:jc w:val="center"/>
        <w:rPr>
          <w:rFonts w:ascii="Tahoma" w:eastAsia="Times New Roman" w:hAnsi="Tahoma" w:cs="Tahoma"/>
          <w:b/>
          <w:i/>
          <w:sz w:val="20"/>
          <w:szCs w:val="20"/>
          <w:lang w:eastAsia="fr-FR"/>
        </w:rPr>
      </w:pP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Je soussigné Mme/M. ____________________________________________________</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Directeur Général de (Entreprise mandante) ______________________________________</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Demeurant à _________________BP ________________ tél. ________________</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Donne par la présente, pouvoir à Mme / M_______________________________________</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Directeur général de (Entreprise mandataire) ____________________</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Demeurant à _________________BP ________________ tél. ________________</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En foi de quoi le présent acte de pouvoir est établi pour servir et valoir ce de droit</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Fait à ____________________ le,_________________</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Le Mandant,</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(Nom, Prénom, signature et cachet précédé de la mention manuscrite « Bon pour pouvoirs »</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p>
    <w:p w:rsidR="00D90101" w:rsidRPr="00D90101" w:rsidRDefault="00D90101" w:rsidP="00D90101">
      <w:pPr>
        <w:spacing w:after="0" w:line="240" w:lineRule="auto"/>
        <w:rPr>
          <w:rFonts w:ascii="Times New Roman" w:eastAsia="Times New Roman" w:hAnsi="Times New Roman" w:cs="Times New Roman"/>
          <w:sz w:val="24"/>
          <w:szCs w:val="20"/>
          <w:lang w:eastAsia="fr-FR"/>
        </w:rPr>
      </w:pPr>
    </w:p>
    <w:p w:rsidR="00D90101" w:rsidRPr="00D90101" w:rsidRDefault="00D90101" w:rsidP="00D90101">
      <w:pPr>
        <w:spacing w:after="0" w:line="240" w:lineRule="auto"/>
        <w:rPr>
          <w:rFonts w:ascii="Times New Roman" w:eastAsia="Times New Roman" w:hAnsi="Times New Roman" w:cs="Times New Roman"/>
          <w:sz w:val="24"/>
          <w:szCs w:val="20"/>
          <w:lang w:eastAsia="fr-FR"/>
        </w:rPr>
      </w:pPr>
    </w:p>
    <w:p w:rsidR="00D90101" w:rsidRPr="00D90101" w:rsidRDefault="00D90101" w:rsidP="00D90101">
      <w:pPr>
        <w:spacing w:after="0" w:line="240" w:lineRule="auto"/>
        <w:rPr>
          <w:rFonts w:ascii="Times New Roman" w:eastAsia="Times New Roman" w:hAnsi="Times New Roman" w:cs="Times New Roman"/>
          <w:sz w:val="24"/>
          <w:szCs w:val="20"/>
          <w:lang w:eastAsia="fr-FR"/>
        </w:rPr>
      </w:pPr>
    </w:p>
    <w:p w:rsidR="00D90101" w:rsidRPr="00D90101" w:rsidRDefault="00D90101" w:rsidP="00D90101">
      <w:pPr>
        <w:spacing w:after="0" w:line="240" w:lineRule="auto"/>
        <w:rPr>
          <w:rFonts w:ascii="Times New Roman" w:eastAsia="Times New Roman" w:hAnsi="Times New Roman" w:cs="Times New Roman"/>
          <w:sz w:val="24"/>
          <w:szCs w:val="20"/>
          <w:lang w:eastAsia="fr-FR"/>
        </w:rPr>
      </w:pPr>
    </w:p>
    <w:p w:rsidR="00D90101" w:rsidRPr="00D90101" w:rsidRDefault="00D90101" w:rsidP="00D90101">
      <w:pPr>
        <w:spacing w:after="0" w:line="240" w:lineRule="auto"/>
        <w:rPr>
          <w:rFonts w:ascii="Times New Roman" w:eastAsia="Times New Roman" w:hAnsi="Times New Roman" w:cs="Times New Roman"/>
          <w:sz w:val="24"/>
          <w:szCs w:val="20"/>
          <w:lang w:eastAsia="fr-FR"/>
        </w:rPr>
      </w:pPr>
    </w:p>
    <w:p w:rsidR="00D90101" w:rsidRPr="00D90101" w:rsidRDefault="00D90101" w:rsidP="00D90101">
      <w:pPr>
        <w:spacing w:before="120" w:after="0" w:line="240" w:lineRule="auto"/>
        <w:ind w:left="2410" w:hanging="2268"/>
        <w:jc w:val="center"/>
        <w:rPr>
          <w:rFonts w:ascii="Tahoma" w:eastAsia="Times New Roman" w:hAnsi="Tahoma" w:cs="Tahoma"/>
          <w:sz w:val="20"/>
          <w:szCs w:val="20"/>
          <w:lang w:eastAsia="fr-FR"/>
        </w:rPr>
      </w:pPr>
      <w:r w:rsidRPr="00D90101">
        <w:rPr>
          <w:rFonts w:ascii="Times New Roman" w:eastAsia="Times New Roman" w:hAnsi="Times New Roman" w:cs="Times New Roman"/>
          <w:sz w:val="20"/>
          <w:szCs w:val="20"/>
          <w:lang w:eastAsia="fr-FR"/>
        </w:rPr>
        <w:br w:type="page"/>
      </w:r>
      <w:r w:rsidRPr="00D90101">
        <w:rPr>
          <w:rFonts w:ascii="Tahoma" w:eastAsia="Times New Roman" w:hAnsi="Tahoma" w:cs="Tahoma"/>
          <w:b/>
          <w:i/>
          <w:sz w:val="20"/>
          <w:szCs w:val="20"/>
          <w:lang w:eastAsia="fr-FR"/>
        </w:rPr>
        <w:lastRenderedPageBreak/>
        <w:t>Formulaire N°</w:t>
      </w:r>
      <w:r>
        <w:rPr>
          <w:rFonts w:ascii="Tahoma" w:eastAsia="Times New Roman" w:hAnsi="Tahoma" w:cs="Tahoma"/>
          <w:b/>
          <w:i/>
          <w:sz w:val="20"/>
          <w:szCs w:val="20"/>
          <w:lang w:eastAsia="fr-FR"/>
        </w:rPr>
        <w:t>16</w:t>
      </w:r>
      <w:r w:rsidRPr="00D90101">
        <w:rPr>
          <w:rFonts w:ascii="Tahoma" w:eastAsia="Times New Roman" w:hAnsi="Tahoma" w:cs="Tahoma"/>
          <w:b/>
          <w:i/>
          <w:sz w:val="20"/>
          <w:szCs w:val="20"/>
          <w:lang w:eastAsia="fr-FR"/>
        </w:rPr>
        <w:t xml:space="preserve"> </w:t>
      </w:r>
      <w:r w:rsidRPr="00D90101">
        <w:rPr>
          <w:rFonts w:ascii="Tahoma" w:eastAsia="Times New Roman" w:hAnsi="Tahoma" w:cs="Tahoma"/>
          <w:b/>
          <w:sz w:val="20"/>
          <w:szCs w:val="20"/>
          <w:lang w:eastAsia="fr-FR"/>
        </w:rPr>
        <w:t>: Modèle Un engagement à pré financer les travaux à hauteur de 20% au moins du montant toutes taxes comprises de la soumission, daté et signé sur l’honneur par le soumissionnaire (voir modèle)</w:t>
      </w:r>
    </w:p>
    <w:p w:rsidR="00D90101" w:rsidRPr="00D90101" w:rsidRDefault="00D90101" w:rsidP="00D90101">
      <w:pPr>
        <w:spacing w:after="0" w:line="240" w:lineRule="auto"/>
        <w:rPr>
          <w:rFonts w:ascii="Times New Roman" w:eastAsia="Times New Roman" w:hAnsi="Times New Roman" w:cs="Times New Roman"/>
          <w:sz w:val="24"/>
          <w:szCs w:val="20"/>
          <w:lang w:eastAsia="fr-FR"/>
        </w:rPr>
      </w:pPr>
    </w:p>
    <w:p w:rsidR="00D90101" w:rsidRPr="00D90101" w:rsidRDefault="00D90101" w:rsidP="00D90101">
      <w:pPr>
        <w:spacing w:after="0" w:line="240" w:lineRule="auto"/>
        <w:rPr>
          <w:rFonts w:ascii="Times New Roman" w:eastAsia="Times New Roman" w:hAnsi="Times New Roman" w:cs="Times New Roman"/>
          <w:sz w:val="24"/>
          <w:szCs w:val="20"/>
          <w:lang w:eastAsia="fr-FR"/>
        </w:rPr>
      </w:pP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 xml:space="preserve">Je soussigné, Monsieur …………………………………. </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De Nationalité ………………….. faisant élection de domicile à …………………………….</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BP : ……………………………. Tél : ………………………….</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 xml:space="preserve">Agissant en qualité de ………………………………………….. </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Au nom et pour le compte de l’Entreprise ……………………………………….</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 xml:space="preserve">N° RCCM : ………………………… N° Contribuable : ……………………………. </w:t>
      </w:r>
    </w:p>
    <w:p w:rsidR="00D90101" w:rsidRPr="00D90101" w:rsidRDefault="00D90101" w:rsidP="00D90101">
      <w:pPr>
        <w:spacing w:after="0" w:line="360" w:lineRule="auto"/>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 xml:space="preserve">M’engage sur l’honneur à pré financer les travaux à hauteur de </w:t>
      </w:r>
      <w:r w:rsidRPr="00D90101">
        <w:rPr>
          <w:rFonts w:ascii="Times New Roman" w:eastAsia="Times New Roman" w:hAnsi="Times New Roman" w:cs="Times New Roman"/>
          <w:b/>
          <w:sz w:val="24"/>
          <w:szCs w:val="20"/>
          <w:lang w:eastAsia="fr-FR"/>
        </w:rPr>
        <w:t>20%</w:t>
      </w:r>
      <w:r w:rsidRPr="00D90101">
        <w:rPr>
          <w:rFonts w:ascii="Times New Roman" w:eastAsia="Times New Roman" w:hAnsi="Times New Roman" w:cs="Times New Roman"/>
          <w:sz w:val="24"/>
          <w:szCs w:val="20"/>
          <w:lang w:eastAsia="fr-FR"/>
        </w:rPr>
        <w:t xml:space="preserve"> </w:t>
      </w:r>
      <w:r w:rsidRPr="00D90101">
        <w:rPr>
          <w:rFonts w:ascii="Times New Roman" w:eastAsia="Times New Roman" w:hAnsi="Times New Roman" w:cs="Times New Roman"/>
          <w:b/>
          <w:sz w:val="24"/>
          <w:szCs w:val="20"/>
          <w:lang w:eastAsia="fr-FR"/>
        </w:rPr>
        <w:t>au moins du montant toutes taxes comprises de la soumission</w:t>
      </w:r>
      <w:r w:rsidRPr="00D90101">
        <w:rPr>
          <w:rFonts w:ascii="Times New Roman" w:eastAsia="Times New Roman" w:hAnsi="Times New Roman" w:cs="Times New Roman"/>
          <w:sz w:val="24"/>
          <w:szCs w:val="20"/>
          <w:lang w:eastAsia="fr-FR"/>
        </w:rPr>
        <w:t xml:space="preserve"> pour l’exécution des travaux de construction d’un Centre de Santé Intégré (CSI) au village Néméyong II dans la Commune de Messamena, Département du Haut - Nyong, Région de l’Est. Lot unique. Objet de l’Appel d’Offres National Ouvert N° </w:t>
      </w:r>
      <w:r w:rsidR="00332B48">
        <w:rPr>
          <w:rFonts w:ascii="Times New Roman" w:eastAsia="Times New Roman" w:hAnsi="Times New Roman" w:cs="Times New Roman"/>
          <w:sz w:val="24"/>
          <w:szCs w:val="20"/>
          <w:lang w:eastAsia="fr-FR"/>
        </w:rPr>
        <w:t>005</w:t>
      </w:r>
      <w:r w:rsidRPr="00D90101">
        <w:rPr>
          <w:rFonts w:ascii="Times New Roman" w:eastAsia="Times New Roman" w:hAnsi="Times New Roman" w:cs="Times New Roman"/>
          <w:sz w:val="24"/>
          <w:szCs w:val="20"/>
          <w:lang w:eastAsia="fr-FR"/>
        </w:rPr>
        <w:t>/AONO/SG/ST/C.MNA/CIPM/2020 DU …………………………..</w:t>
      </w:r>
    </w:p>
    <w:p w:rsidR="00D90101" w:rsidRPr="00D90101" w:rsidRDefault="00D90101" w:rsidP="00D90101">
      <w:pPr>
        <w:spacing w:after="0" w:line="360" w:lineRule="auto"/>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En foi de quoi la présente déclaration est établie et délivrée pour servir et valoir ce que de droit.</w:t>
      </w:r>
    </w:p>
    <w:p w:rsidR="00D90101" w:rsidRPr="00D90101" w:rsidRDefault="00D90101" w:rsidP="00D90101">
      <w:pPr>
        <w:spacing w:after="0" w:line="360" w:lineRule="auto"/>
        <w:ind w:left="4963"/>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Fait à …………., le ……………….</w:t>
      </w:r>
    </w:p>
    <w:p w:rsidR="00D90101" w:rsidRPr="00D90101" w:rsidRDefault="00D90101" w:rsidP="00D90101">
      <w:pPr>
        <w:spacing w:after="0" w:line="240" w:lineRule="auto"/>
        <w:rPr>
          <w:rFonts w:ascii="Times New Roman" w:eastAsia="Times New Roman" w:hAnsi="Times New Roman" w:cs="Times New Roman"/>
          <w:sz w:val="24"/>
          <w:szCs w:val="20"/>
          <w:lang w:eastAsia="fr-FR"/>
        </w:rPr>
      </w:pPr>
    </w:p>
    <w:p w:rsidR="00D90101" w:rsidRPr="00D90101" w:rsidRDefault="00D90101" w:rsidP="00D90101">
      <w:pPr>
        <w:spacing w:after="0" w:line="240" w:lineRule="auto"/>
        <w:rPr>
          <w:rFonts w:ascii="Times New Roman" w:eastAsia="Times New Roman" w:hAnsi="Times New Roman" w:cs="Times New Roman"/>
          <w:sz w:val="24"/>
          <w:szCs w:val="20"/>
          <w:lang w:eastAsia="fr-FR"/>
        </w:rPr>
      </w:pPr>
    </w:p>
    <w:p w:rsidR="00D90101" w:rsidRPr="00D90101" w:rsidRDefault="00D90101" w:rsidP="00D90101">
      <w:pPr>
        <w:spacing w:after="0" w:line="240" w:lineRule="auto"/>
        <w:rPr>
          <w:rFonts w:ascii="Times New Roman" w:eastAsia="Times New Roman" w:hAnsi="Times New Roman" w:cs="Times New Roman"/>
          <w:sz w:val="24"/>
          <w:szCs w:val="20"/>
          <w:lang w:eastAsia="fr-FR"/>
        </w:rPr>
      </w:pPr>
    </w:p>
    <w:p w:rsidR="00D90101" w:rsidRPr="00D90101" w:rsidRDefault="00D90101" w:rsidP="00D90101">
      <w:pPr>
        <w:spacing w:after="0" w:line="240" w:lineRule="auto"/>
        <w:rPr>
          <w:rFonts w:ascii="Times New Roman" w:eastAsia="Times New Roman" w:hAnsi="Times New Roman" w:cs="Times New Roman"/>
          <w:sz w:val="24"/>
          <w:szCs w:val="20"/>
          <w:lang w:eastAsia="fr-FR"/>
        </w:rPr>
      </w:pPr>
    </w:p>
    <w:p w:rsidR="00D90101" w:rsidRPr="00D90101" w:rsidRDefault="00D90101" w:rsidP="00D90101">
      <w:pPr>
        <w:spacing w:after="0" w:line="360" w:lineRule="auto"/>
        <w:ind w:left="6381"/>
        <w:jc w:val="both"/>
        <w:rPr>
          <w:rFonts w:ascii="Times New Roman" w:eastAsia="Times New Roman" w:hAnsi="Times New Roman" w:cs="Times New Roman"/>
          <w:sz w:val="24"/>
          <w:szCs w:val="20"/>
          <w:lang w:eastAsia="fr-FR"/>
        </w:rPr>
      </w:pPr>
      <w:r w:rsidRPr="00D90101">
        <w:rPr>
          <w:rFonts w:ascii="Times New Roman" w:eastAsia="Times New Roman" w:hAnsi="Times New Roman" w:cs="Times New Roman"/>
          <w:sz w:val="24"/>
          <w:szCs w:val="20"/>
          <w:lang w:eastAsia="fr-FR"/>
        </w:rPr>
        <w:t>Signature</w:t>
      </w:r>
    </w:p>
    <w:p w:rsidR="00D90101" w:rsidRPr="00D90101" w:rsidRDefault="00D90101" w:rsidP="00D90101">
      <w:pPr>
        <w:spacing w:after="0" w:line="240" w:lineRule="auto"/>
        <w:rPr>
          <w:rFonts w:ascii="Times New Roman" w:eastAsia="Times New Roman" w:hAnsi="Times New Roman" w:cs="Times New Roman"/>
          <w:sz w:val="24"/>
          <w:szCs w:val="20"/>
          <w:lang w:eastAsia="fr-FR"/>
        </w:rPr>
      </w:pPr>
    </w:p>
    <w:p w:rsidR="00D90101" w:rsidRPr="00D90101" w:rsidRDefault="00D90101" w:rsidP="00D90101">
      <w:pPr>
        <w:spacing w:after="0" w:line="240" w:lineRule="auto"/>
        <w:rPr>
          <w:rFonts w:ascii="Times New Roman" w:eastAsia="Times New Roman" w:hAnsi="Times New Roman" w:cs="Times New Roman"/>
          <w:sz w:val="24"/>
          <w:szCs w:val="20"/>
          <w:lang w:eastAsia="fr-FR"/>
        </w:rPr>
      </w:pPr>
    </w:p>
    <w:p w:rsidR="00D90101" w:rsidRPr="00D90101" w:rsidRDefault="00D90101" w:rsidP="00D90101">
      <w:pPr>
        <w:spacing w:after="0" w:line="240" w:lineRule="auto"/>
        <w:rPr>
          <w:rFonts w:ascii="Times New Roman" w:eastAsia="Times New Roman" w:hAnsi="Times New Roman" w:cs="Times New Roman"/>
          <w:sz w:val="24"/>
          <w:szCs w:val="20"/>
          <w:lang w:eastAsia="fr-FR"/>
        </w:rPr>
      </w:pPr>
    </w:p>
    <w:p w:rsidR="00D90101" w:rsidRPr="00D90101" w:rsidRDefault="00D90101" w:rsidP="00D90101">
      <w:pPr>
        <w:spacing w:after="0" w:line="240" w:lineRule="auto"/>
        <w:jc w:val="center"/>
        <w:rPr>
          <w:rFonts w:ascii="Tahoma" w:eastAsia="Times New Roman" w:hAnsi="Tahoma" w:cs="Tahoma"/>
          <w:b/>
          <w:bCs/>
          <w:i/>
          <w:sz w:val="20"/>
          <w:szCs w:val="20"/>
          <w:lang w:eastAsia="fr-FR"/>
        </w:rPr>
      </w:pPr>
    </w:p>
    <w:p w:rsidR="00545BF6" w:rsidRPr="00886176" w:rsidRDefault="00545BF6" w:rsidP="00545BF6">
      <w:pPr>
        <w:rPr>
          <w:rFonts w:ascii="Times New Roman" w:hAnsi="Times New Roman" w:cs="Times New Roman"/>
          <w:b/>
          <w:bCs/>
          <w:highlight w:val="yellow"/>
        </w:rPr>
      </w:pPr>
    </w:p>
    <w:p w:rsidR="006F4CC2" w:rsidRPr="00886176" w:rsidRDefault="006F4CC2" w:rsidP="00545BF6">
      <w:pPr>
        <w:rPr>
          <w:rFonts w:ascii="Times New Roman" w:hAnsi="Times New Roman" w:cs="Times New Roman"/>
          <w:b/>
          <w:bCs/>
          <w:highlight w:val="yellow"/>
        </w:rPr>
      </w:pPr>
    </w:p>
    <w:p w:rsidR="006F4CC2" w:rsidRPr="00886176" w:rsidRDefault="006F4CC2" w:rsidP="00545BF6">
      <w:pPr>
        <w:rPr>
          <w:rFonts w:ascii="Times New Roman" w:hAnsi="Times New Roman" w:cs="Times New Roman"/>
          <w:b/>
          <w:bCs/>
          <w:highlight w:val="yellow"/>
        </w:rPr>
      </w:pPr>
    </w:p>
    <w:p w:rsidR="006F4CC2" w:rsidRPr="00886176" w:rsidRDefault="006F4CC2" w:rsidP="00545BF6">
      <w:pPr>
        <w:rPr>
          <w:rFonts w:ascii="Times New Roman" w:hAnsi="Times New Roman" w:cs="Times New Roman"/>
          <w:b/>
          <w:bCs/>
          <w:highlight w:val="yellow"/>
        </w:rPr>
      </w:pPr>
    </w:p>
    <w:p w:rsidR="006F4CC2" w:rsidRPr="00886176" w:rsidRDefault="006F4CC2" w:rsidP="00545BF6">
      <w:pPr>
        <w:rPr>
          <w:rFonts w:ascii="Times New Roman" w:hAnsi="Times New Roman" w:cs="Times New Roman"/>
          <w:b/>
          <w:bCs/>
          <w:highlight w:val="yellow"/>
        </w:rPr>
      </w:pPr>
    </w:p>
    <w:p w:rsidR="006F4CC2" w:rsidRPr="00886176" w:rsidRDefault="006F4CC2" w:rsidP="00545BF6">
      <w:pPr>
        <w:rPr>
          <w:rFonts w:ascii="Times New Roman" w:hAnsi="Times New Roman" w:cs="Times New Roman"/>
          <w:b/>
          <w:bCs/>
          <w:highlight w:val="yellow"/>
        </w:rPr>
        <w:sectPr w:rsidR="006F4CC2" w:rsidRPr="00886176" w:rsidSect="00AA2427">
          <w:footerReference w:type="default" r:id="rId11"/>
          <w:pgSz w:w="11906" w:h="16838"/>
          <w:pgMar w:top="993" w:right="1417" w:bottom="1417" w:left="1417" w:header="708" w:footer="708" w:gutter="0"/>
          <w:cols w:space="708"/>
          <w:docGrid w:linePitch="360"/>
        </w:sectPr>
      </w:pPr>
    </w:p>
    <w:p w:rsidR="00DB0656" w:rsidRPr="00DB0656" w:rsidRDefault="00DB0656" w:rsidP="00DB0656">
      <w:pPr>
        <w:widowControl w:val="0"/>
        <w:autoSpaceDE w:val="0"/>
        <w:autoSpaceDN w:val="0"/>
        <w:adjustRightInd w:val="0"/>
        <w:ind w:right="-20"/>
        <w:jc w:val="center"/>
        <w:rPr>
          <w:rFonts w:ascii="Times New Roman" w:hAnsi="Times New Roman" w:cs="Times New Roman"/>
          <w:b/>
          <w:bCs/>
          <w:sz w:val="24"/>
        </w:rPr>
      </w:pPr>
      <w:r w:rsidRPr="00572B23">
        <w:rPr>
          <w:rFonts w:ascii="Arial" w:hAnsi="Arial" w:cs="Arial"/>
          <w:b/>
          <w:bCs/>
          <w:sz w:val="28"/>
          <w:szCs w:val="28"/>
        </w:rPr>
        <w:lastRenderedPageBreak/>
        <w:t>Annexe</w:t>
      </w:r>
      <w:r w:rsidR="00066324">
        <w:rPr>
          <w:rFonts w:ascii="Arial" w:hAnsi="Arial" w:cs="Arial"/>
          <w:b/>
          <w:bCs/>
          <w:sz w:val="28"/>
          <w:szCs w:val="28"/>
        </w:rPr>
        <w:t xml:space="preserve"> </w:t>
      </w:r>
      <w:r w:rsidRPr="00572B23">
        <w:rPr>
          <w:rFonts w:ascii="Arial" w:hAnsi="Arial" w:cs="Arial"/>
          <w:b/>
          <w:bCs/>
          <w:sz w:val="28"/>
          <w:szCs w:val="28"/>
        </w:rPr>
        <w:t>n° 1</w:t>
      </w:r>
      <w:r w:rsidR="00D90101">
        <w:rPr>
          <w:rFonts w:ascii="Arial" w:hAnsi="Arial" w:cs="Arial"/>
          <w:b/>
          <w:bCs/>
          <w:sz w:val="28"/>
          <w:szCs w:val="28"/>
        </w:rPr>
        <w:t>7</w:t>
      </w:r>
      <w:r w:rsidRPr="00572B23">
        <w:rPr>
          <w:rFonts w:ascii="Arial" w:hAnsi="Arial" w:cs="Arial"/>
          <w:b/>
          <w:bCs/>
          <w:sz w:val="28"/>
          <w:szCs w:val="28"/>
        </w:rPr>
        <w:t xml:space="preserve"> :</w:t>
      </w:r>
      <w:r w:rsidR="00066324">
        <w:rPr>
          <w:rFonts w:ascii="Arial" w:hAnsi="Arial" w:cs="Arial"/>
          <w:b/>
          <w:bCs/>
          <w:sz w:val="28"/>
          <w:szCs w:val="28"/>
        </w:rPr>
        <w:t xml:space="preserve"> </w:t>
      </w:r>
      <w:r w:rsidRPr="00DB0656">
        <w:rPr>
          <w:rFonts w:ascii="Times New Roman" w:hAnsi="Times New Roman" w:cs="Times New Roman"/>
          <w:b/>
        </w:rPr>
        <w:t>Canevas de présentation du rapport d’analyse des Offres</w:t>
      </w:r>
    </w:p>
    <w:p w:rsidR="00DB0656" w:rsidRDefault="00DB0656" w:rsidP="00D57BC7">
      <w:pPr>
        <w:pStyle w:val="Corpsdetexte"/>
        <w:numPr>
          <w:ilvl w:val="3"/>
          <w:numId w:val="29"/>
        </w:numPr>
        <w:spacing w:before="40" w:after="40" w:line="276" w:lineRule="auto"/>
        <w:ind w:left="1408" w:hanging="944"/>
        <w:jc w:val="left"/>
        <w:rPr>
          <w:sz w:val="22"/>
          <w:szCs w:val="22"/>
        </w:rPr>
      </w:pPr>
      <w:r w:rsidRPr="00C31925">
        <w:rPr>
          <w:sz w:val="22"/>
          <w:szCs w:val="22"/>
        </w:rPr>
        <w:t xml:space="preserve"> GENERALITES</w:t>
      </w:r>
    </w:p>
    <w:p w:rsidR="00DB0656" w:rsidRPr="00C31925" w:rsidRDefault="00DB0656" w:rsidP="00D57BC7">
      <w:pPr>
        <w:pStyle w:val="Corpsdetexte"/>
        <w:numPr>
          <w:ilvl w:val="3"/>
          <w:numId w:val="29"/>
        </w:numPr>
        <w:spacing w:before="40" w:after="40" w:line="276" w:lineRule="auto"/>
        <w:ind w:left="1408" w:hanging="974"/>
        <w:jc w:val="left"/>
        <w:rPr>
          <w:b/>
          <w:sz w:val="22"/>
          <w:szCs w:val="22"/>
        </w:rPr>
      </w:pPr>
      <w:r w:rsidRPr="00C31925">
        <w:rPr>
          <w:sz w:val="22"/>
          <w:szCs w:val="22"/>
        </w:rPr>
        <w:t xml:space="preserve"> COMPOSITIONET MISSIONS ASSIGNEES A LA SOUS COMMISSION D’ANALYSE DES OFFRES  ADMINISTRATIVE, TECHNIQUE ET FINANCIERE.</w:t>
      </w:r>
    </w:p>
    <w:p w:rsidR="00DB0656" w:rsidRPr="00C31925" w:rsidRDefault="00DB0656" w:rsidP="002D54AD">
      <w:pPr>
        <w:pStyle w:val="Titre10"/>
        <w:tabs>
          <w:tab w:val="left" w:pos="602"/>
          <w:tab w:val="center" w:pos="4876"/>
        </w:tabs>
        <w:spacing w:before="40" w:after="40" w:line="276" w:lineRule="auto"/>
        <w:ind w:left="1408"/>
        <w:jc w:val="left"/>
        <w:rPr>
          <w:b w:val="0"/>
          <w:i/>
          <w:sz w:val="22"/>
          <w:szCs w:val="22"/>
        </w:rPr>
      </w:pPr>
      <w:r w:rsidRPr="00C31925">
        <w:rPr>
          <w:b w:val="0"/>
          <w:sz w:val="22"/>
          <w:szCs w:val="22"/>
        </w:rPr>
        <w:t xml:space="preserve">II-1Composition de la Sous-commission d’analyse </w:t>
      </w:r>
    </w:p>
    <w:p w:rsidR="00DB0656" w:rsidRDefault="00DB0656" w:rsidP="002D54AD">
      <w:pPr>
        <w:pStyle w:val="Titre10"/>
        <w:spacing w:before="40" w:after="40" w:line="276" w:lineRule="auto"/>
        <w:ind w:left="1408"/>
        <w:jc w:val="left"/>
        <w:rPr>
          <w:i/>
          <w:sz w:val="22"/>
          <w:szCs w:val="22"/>
        </w:rPr>
      </w:pPr>
      <w:r w:rsidRPr="00C31925">
        <w:rPr>
          <w:b w:val="0"/>
          <w:sz w:val="22"/>
          <w:szCs w:val="22"/>
        </w:rPr>
        <w:t xml:space="preserve">II-2  Rappel des missions assignées à la </w:t>
      </w:r>
      <w:r w:rsidR="002D54AD" w:rsidRPr="00C31925">
        <w:rPr>
          <w:b w:val="0"/>
          <w:sz w:val="22"/>
          <w:szCs w:val="22"/>
        </w:rPr>
        <w:t>sous-commission</w:t>
      </w:r>
      <w:r w:rsidRPr="00C31925">
        <w:rPr>
          <w:b w:val="0"/>
          <w:sz w:val="22"/>
          <w:szCs w:val="22"/>
        </w:rPr>
        <w:t xml:space="preserve"> d’analyse des offres.</w:t>
      </w:r>
    </w:p>
    <w:p w:rsidR="00DB0656" w:rsidRPr="00C31925" w:rsidRDefault="00DB0656" w:rsidP="00D57BC7">
      <w:pPr>
        <w:pStyle w:val="Corpsdetexte"/>
        <w:numPr>
          <w:ilvl w:val="3"/>
          <w:numId w:val="29"/>
        </w:numPr>
        <w:spacing w:before="40" w:after="40" w:line="276" w:lineRule="auto"/>
        <w:ind w:left="576" w:hanging="142"/>
        <w:jc w:val="left"/>
        <w:rPr>
          <w:b/>
          <w:sz w:val="22"/>
          <w:szCs w:val="22"/>
        </w:rPr>
      </w:pPr>
      <w:r w:rsidRPr="00C31925">
        <w:rPr>
          <w:sz w:val="22"/>
          <w:szCs w:val="22"/>
        </w:rPr>
        <w:t xml:space="preserve"> RAPPEL DU RESULTAT DU DEPOUILLEMENT DES OFFRES</w:t>
      </w:r>
    </w:p>
    <w:p w:rsidR="00DB0656" w:rsidRPr="00C31925" w:rsidRDefault="00DB0656" w:rsidP="002D54AD">
      <w:pPr>
        <w:pStyle w:val="Corpsdetexte"/>
        <w:spacing w:before="40" w:after="40" w:line="276" w:lineRule="auto"/>
        <w:ind w:left="576"/>
        <w:rPr>
          <w:b/>
          <w:sz w:val="22"/>
          <w:szCs w:val="22"/>
        </w:rPr>
      </w:pPr>
    </w:p>
    <w:p w:rsidR="00DB0656" w:rsidRDefault="00DB0656" w:rsidP="00D57BC7">
      <w:pPr>
        <w:pStyle w:val="Corpsdetexte"/>
        <w:numPr>
          <w:ilvl w:val="3"/>
          <w:numId w:val="29"/>
        </w:numPr>
        <w:spacing w:before="40" w:after="40" w:line="276" w:lineRule="auto"/>
        <w:ind w:left="1408" w:hanging="993"/>
        <w:rPr>
          <w:sz w:val="22"/>
          <w:szCs w:val="22"/>
        </w:rPr>
      </w:pPr>
      <w:bookmarkStart w:id="747" w:name="_Toc474210425"/>
      <w:r w:rsidRPr="00C31925">
        <w:rPr>
          <w:sz w:val="22"/>
          <w:szCs w:val="22"/>
        </w:rPr>
        <w:t>OBSERVATIONS EVENTUELLES RELEVEES DANS LE DOSSIER D’APPEL D’OFFRES</w:t>
      </w:r>
      <w:bookmarkStart w:id="748" w:name="_Toc474210426"/>
    </w:p>
    <w:p w:rsidR="00DB0656" w:rsidRDefault="00DB0656" w:rsidP="00D57BC7">
      <w:pPr>
        <w:pStyle w:val="Corpsdetexte"/>
        <w:numPr>
          <w:ilvl w:val="3"/>
          <w:numId w:val="29"/>
        </w:numPr>
        <w:spacing w:before="40" w:after="40" w:line="276" w:lineRule="auto"/>
        <w:ind w:left="1408" w:hanging="993"/>
        <w:jc w:val="left"/>
        <w:rPr>
          <w:sz w:val="22"/>
          <w:szCs w:val="22"/>
        </w:rPr>
      </w:pPr>
      <w:r w:rsidRPr="00C31925">
        <w:rPr>
          <w:sz w:val="22"/>
          <w:szCs w:val="22"/>
        </w:rPr>
        <w:t>METHODOLOGIE DE TRAVAIL</w:t>
      </w:r>
      <w:bookmarkEnd w:id="748"/>
    </w:p>
    <w:p w:rsidR="00DB0656" w:rsidRDefault="00DB0656" w:rsidP="00D57BC7">
      <w:pPr>
        <w:pStyle w:val="Corpsdetexte"/>
        <w:numPr>
          <w:ilvl w:val="3"/>
          <w:numId w:val="29"/>
        </w:numPr>
        <w:spacing w:before="40" w:after="40" w:line="276" w:lineRule="auto"/>
        <w:ind w:left="576" w:hanging="142"/>
        <w:jc w:val="left"/>
        <w:rPr>
          <w:sz w:val="22"/>
          <w:szCs w:val="22"/>
        </w:rPr>
      </w:pPr>
      <w:r w:rsidRPr="00C31925">
        <w:rPr>
          <w:sz w:val="22"/>
          <w:szCs w:val="22"/>
        </w:rPr>
        <w:t xml:space="preserve">DOCUMENTS RECUS DE LA COMMISSION DE PASSATION DES MARCHES </w:t>
      </w:r>
    </w:p>
    <w:p w:rsidR="00AC7F78" w:rsidRDefault="00DB0656" w:rsidP="00D57BC7">
      <w:pPr>
        <w:pStyle w:val="Corpsdetexte"/>
        <w:numPr>
          <w:ilvl w:val="3"/>
          <w:numId w:val="29"/>
        </w:numPr>
        <w:spacing w:before="40" w:after="40" w:line="276" w:lineRule="auto"/>
        <w:ind w:left="576" w:hanging="142"/>
        <w:jc w:val="left"/>
        <w:rPr>
          <w:sz w:val="22"/>
          <w:szCs w:val="22"/>
        </w:rPr>
      </w:pPr>
      <w:r w:rsidRPr="00C31925">
        <w:rPr>
          <w:sz w:val="22"/>
          <w:szCs w:val="22"/>
        </w:rPr>
        <w:t>EVALUATION DETAILLEE DES OFFRES</w:t>
      </w:r>
    </w:p>
    <w:p w:rsidR="00DB0656" w:rsidRPr="00C31925" w:rsidRDefault="00AC7F78" w:rsidP="00D57BC7">
      <w:pPr>
        <w:pStyle w:val="Corpsdetexte"/>
        <w:numPr>
          <w:ilvl w:val="3"/>
          <w:numId w:val="29"/>
        </w:numPr>
        <w:spacing w:before="40" w:after="40" w:line="276" w:lineRule="auto"/>
        <w:ind w:left="576" w:hanging="142"/>
        <w:jc w:val="left"/>
        <w:rPr>
          <w:sz w:val="22"/>
          <w:szCs w:val="22"/>
        </w:rPr>
      </w:pPr>
      <w:r>
        <w:rPr>
          <w:sz w:val="22"/>
          <w:szCs w:val="22"/>
        </w:rPr>
        <w:t xml:space="preserve">LES ANNEXES </w:t>
      </w:r>
      <w:bookmarkEnd w:id="747"/>
    </w:p>
    <w:p w:rsidR="00DB0656" w:rsidRPr="00BC237F" w:rsidRDefault="00DB0656" w:rsidP="00D57BC7">
      <w:pPr>
        <w:pStyle w:val="Corpsdetexte"/>
        <w:numPr>
          <w:ilvl w:val="4"/>
          <w:numId w:val="29"/>
        </w:numPr>
        <w:tabs>
          <w:tab w:val="clear" w:pos="3948"/>
          <w:tab w:val="num" w:pos="1143"/>
        </w:tabs>
        <w:spacing w:before="40" w:after="40" w:line="276" w:lineRule="auto"/>
        <w:ind w:left="1285"/>
        <w:jc w:val="left"/>
        <w:rPr>
          <w:b/>
          <w:sz w:val="22"/>
          <w:szCs w:val="22"/>
        </w:rPr>
      </w:pPr>
      <w:r w:rsidRPr="00BC237F">
        <w:rPr>
          <w:b/>
          <w:sz w:val="22"/>
          <w:szCs w:val="22"/>
          <w:u w:val="single"/>
        </w:rPr>
        <w:t>Première étape</w:t>
      </w:r>
      <w:r w:rsidRPr="00BC237F">
        <w:rPr>
          <w:b/>
          <w:sz w:val="22"/>
          <w:szCs w:val="22"/>
        </w:rPr>
        <w:t> : Vérification de la conformité des pièces administratives (volume 1)</w:t>
      </w:r>
    </w:p>
    <w:p w:rsidR="00DB0656" w:rsidRPr="00400C95" w:rsidRDefault="00DB0656" w:rsidP="002D54AD">
      <w:pPr>
        <w:pStyle w:val="Corpsdetexte"/>
        <w:spacing w:before="40" w:after="40" w:line="276" w:lineRule="auto"/>
        <w:ind w:left="1285"/>
        <w:rPr>
          <w:sz w:val="16"/>
          <w:szCs w:val="16"/>
        </w:rPr>
      </w:pPr>
    </w:p>
    <w:tbl>
      <w:tblPr>
        <w:tblStyle w:val="Grilledutableau"/>
        <w:tblW w:w="4811" w:type="pct"/>
        <w:jc w:val="center"/>
        <w:tblLook w:val="04A0" w:firstRow="1" w:lastRow="0" w:firstColumn="1" w:lastColumn="0" w:noHBand="0" w:noVBand="1"/>
      </w:tblPr>
      <w:tblGrid>
        <w:gridCol w:w="4064"/>
        <w:gridCol w:w="1083"/>
        <w:gridCol w:w="1083"/>
        <w:gridCol w:w="1329"/>
        <w:gridCol w:w="1160"/>
      </w:tblGrid>
      <w:tr w:rsidR="00DB0656" w:rsidRPr="002667DB" w:rsidTr="009B0C64">
        <w:trPr>
          <w:trHeight w:val="425"/>
          <w:jc w:val="center"/>
        </w:trPr>
        <w:tc>
          <w:tcPr>
            <w:tcW w:w="2341" w:type="pct"/>
            <w:vMerge w:val="restart"/>
            <w:shd w:val="clear" w:color="auto" w:fill="auto"/>
            <w:vAlign w:val="center"/>
          </w:tcPr>
          <w:p w:rsidR="00DB0656" w:rsidRPr="00806C00" w:rsidRDefault="00DB0656" w:rsidP="002D54AD">
            <w:pPr>
              <w:spacing w:before="40" w:after="40" w:line="276" w:lineRule="auto"/>
              <w:jc w:val="center"/>
              <w:rPr>
                <w:rFonts w:ascii="Times New Roman" w:hAnsi="Times New Roman"/>
                <w:b/>
                <w:i/>
                <w:sz w:val="18"/>
                <w:szCs w:val="18"/>
              </w:rPr>
            </w:pPr>
            <w:r w:rsidRPr="00806C00">
              <w:rPr>
                <w:rFonts w:ascii="Times New Roman" w:hAnsi="Times New Roman"/>
                <w:b/>
                <w:i/>
                <w:sz w:val="18"/>
                <w:szCs w:val="18"/>
              </w:rPr>
              <w:t>Pièces administratives</w:t>
            </w:r>
          </w:p>
        </w:tc>
        <w:tc>
          <w:tcPr>
            <w:tcW w:w="2659" w:type="pct"/>
            <w:gridSpan w:val="4"/>
            <w:shd w:val="clear" w:color="auto" w:fill="auto"/>
            <w:vAlign w:val="center"/>
          </w:tcPr>
          <w:p w:rsidR="00DB0656" w:rsidRPr="002667DB" w:rsidRDefault="00DB0656" w:rsidP="002D54AD">
            <w:pPr>
              <w:spacing w:before="40" w:after="40" w:line="276" w:lineRule="auto"/>
              <w:jc w:val="center"/>
              <w:rPr>
                <w:rFonts w:ascii="Book Antiqua" w:hAnsi="Book Antiqua"/>
                <w:b/>
                <w:sz w:val="16"/>
                <w:szCs w:val="16"/>
              </w:rPr>
            </w:pPr>
            <w:r w:rsidRPr="00806C00">
              <w:rPr>
                <w:rFonts w:ascii="Times New Roman" w:hAnsi="Times New Roman"/>
                <w:b/>
                <w:i/>
                <w:sz w:val="18"/>
                <w:szCs w:val="18"/>
              </w:rPr>
              <w:t>Soumissionnaires</w:t>
            </w:r>
            <w:r w:rsidR="000A586E">
              <w:rPr>
                <w:rFonts w:ascii="Times New Roman" w:hAnsi="Times New Roman"/>
                <w:b/>
                <w:i/>
                <w:sz w:val="18"/>
                <w:szCs w:val="18"/>
              </w:rPr>
              <w:t xml:space="preserve"> (Si)</w:t>
            </w:r>
          </w:p>
        </w:tc>
      </w:tr>
      <w:tr w:rsidR="00DB0656" w:rsidRPr="002667DB" w:rsidTr="009B0C64">
        <w:trPr>
          <w:trHeight w:val="415"/>
          <w:jc w:val="center"/>
        </w:trPr>
        <w:tc>
          <w:tcPr>
            <w:tcW w:w="2341" w:type="pct"/>
            <w:vMerge/>
            <w:shd w:val="clear" w:color="auto" w:fill="auto"/>
            <w:vAlign w:val="center"/>
          </w:tcPr>
          <w:p w:rsidR="00DB0656" w:rsidRPr="00806C00" w:rsidRDefault="00DB0656" w:rsidP="002D54AD">
            <w:pPr>
              <w:spacing w:before="40" w:after="40" w:line="276" w:lineRule="auto"/>
              <w:jc w:val="right"/>
              <w:rPr>
                <w:rFonts w:ascii="Times New Roman" w:hAnsi="Times New Roman"/>
                <w:b/>
                <w:i/>
                <w:sz w:val="18"/>
                <w:szCs w:val="18"/>
              </w:rPr>
            </w:pPr>
          </w:p>
        </w:tc>
        <w:tc>
          <w:tcPr>
            <w:tcW w:w="606" w:type="pct"/>
            <w:shd w:val="clear" w:color="auto" w:fill="auto"/>
            <w:vAlign w:val="center"/>
          </w:tcPr>
          <w:p w:rsidR="00DB0656" w:rsidRPr="002667DB" w:rsidRDefault="00DB0656" w:rsidP="002D54AD">
            <w:pPr>
              <w:spacing w:before="40" w:after="40" w:line="276" w:lineRule="auto"/>
              <w:jc w:val="center"/>
              <w:rPr>
                <w:rFonts w:ascii="Book Antiqua" w:hAnsi="Book Antiqua"/>
                <w:b/>
                <w:sz w:val="16"/>
                <w:szCs w:val="16"/>
              </w:rPr>
            </w:pPr>
            <w:r>
              <w:rPr>
                <w:rFonts w:ascii="Book Antiqua" w:hAnsi="Book Antiqua"/>
                <w:b/>
                <w:sz w:val="16"/>
                <w:szCs w:val="16"/>
              </w:rPr>
              <w:t>S 1</w:t>
            </w:r>
          </w:p>
        </w:tc>
        <w:tc>
          <w:tcPr>
            <w:tcW w:w="606" w:type="pct"/>
            <w:shd w:val="clear" w:color="auto" w:fill="auto"/>
            <w:vAlign w:val="center"/>
          </w:tcPr>
          <w:p w:rsidR="00DB0656" w:rsidRPr="002667DB" w:rsidRDefault="00DB0656" w:rsidP="002D54AD">
            <w:pPr>
              <w:spacing w:before="40" w:after="40" w:line="276" w:lineRule="auto"/>
              <w:jc w:val="center"/>
              <w:rPr>
                <w:rFonts w:ascii="Book Antiqua" w:hAnsi="Book Antiqua"/>
                <w:b/>
                <w:sz w:val="16"/>
                <w:szCs w:val="16"/>
              </w:rPr>
            </w:pPr>
            <w:r>
              <w:rPr>
                <w:rFonts w:ascii="Book Antiqua" w:hAnsi="Book Antiqua"/>
                <w:b/>
                <w:sz w:val="16"/>
                <w:szCs w:val="16"/>
              </w:rPr>
              <w:t>S 2</w:t>
            </w:r>
          </w:p>
        </w:tc>
        <w:tc>
          <w:tcPr>
            <w:tcW w:w="772" w:type="pct"/>
            <w:shd w:val="clear" w:color="auto" w:fill="auto"/>
            <w:vAlign w:val="center"/>
          </w:tcPr>
          <w:p w:rsidR="00DB0656" w:rsidRPr="002667DB" w:rsidRDefault="00DB0656" w:rsidP="002D54AD">
            <w:pPr>
              <w:spacing w:before="40" w:after="40" w:line="276" w:lineRule="auto"/>
              <w:jc w:val="center"/>
              <w:rPr>
                <w:rFonts w:ascii="Book Antiqua" w:hAnsi="Book Antiqua"/>
                <w:b/>
                <w:sz w:val="16"/>
                <w:szCs w:val="16"/>
              </w:rPr>
            </w:pPr>
            <w:r>
              <w:rPr>
                <w:rFonts w:ascii="Book Antiqua" w:hAnsi="Book Antiqua"/>
                <w:b/>
                <w:sz w:val="16"/>
                <w:szCs w:val="16"/>
              </w:rPr>
              <w:t>S 3</w:t>
            </w:r>
          </w:p>
        </w:tc>
        <w:tc>
          <w:tcPr>
            <w:tcW w:w="675" w:type="pct"/>
            <w:shd w:val="clear" w:color="auto" w:fill="auto"/>
            <w:vAlign w:val="center"/>
          </w:tcPr>
          <w:p w:rsidR="00DB0656" w:rsidRPr="002667DB" w:rsidRDefault="00DB0656" w:rsidP="002D54AD">
            <w:pPr>
              <w:spacing w:before="40" w:after="40" w:line="276" w:lineRule="auto"/>
              <w:jc w:val="center"/>
              <w:rPr>
                <w:rFonts w:ascii="Book Antiqua" w:hAnsi="Book Antiqua"/>
                <w:b/>
                <w:sz w:val="16"/>
                <w:szCs w:val="16"/>
              </w:rPr>
            </w:pPr>
            <w:r>
              <w:rPr>
                <w:rFonts w:ascii="Book Antiqua" w:hAnsi="Book Antiqua"/>
                <w:b/>
                <w:sz w:val="16"/>
                <w:szCs w:val="16"/>
              </w:rPr>
              <w:t>S 4</w:t>
            </w:r>
          </w:p>
        </w:tc>
      </w:tr>
      <w:tr w:rsidR="00DB0656" w:rsidTr="009B0C64">
        <w:trPr>
          <w:trHeight w:val="402"/>
          <w:jc w:val="center"/>
        </w:trPr>
        <w:tc>
          <w:tcPr>
            <w:tcW w:w="2341" w:type="pct"/>
            <w:shd w:val="clear" w:color="auto" w:fill="auto"/>
            <w:vAlign w:val="center"/>
          </w:tcPr>
          <w:p w:rsidR="00DB0656" w:rsidRDefault="00DB0656" w:rsidP="002D54AD">
            <w:pPr>
              <w:spacing w:before="40" w:after="40" w:line="276" w:lineRule="auto"/>
            </w:pPr>
          </w:p>
        </w:tc>
        <w:tc>
          <w:tcPr>
            <w:tcW w:w="606" w:type="pct"/>
            <w:shd w:val="clear" w:color="auto" w:fill="auto"/>
            <w:vAlign w:val="center"/>
          </w:tcPr>
          <w:p w:rsidR="00DB0656" w:rsidRDefault="00DB0656" w:rsidP="002D54AD">
            <w:pPr>
              <w:spacing w:before="40" w:after="40" w:line="276" w:lineRule="auto"/>
              <w:jc w:val="center"/>
            </w:pPr>
          </w:p>
        </w:tc>
        <w:tc>
          <w:tcPr>
            <w:tcW w:w="606" w:type="pct"/>
            <w:shd w:val="clear" w:color="auto" w:fill="auto"/>
            <w:vAlign w:val="center"/>
          </w:tcPr>
          <w:p w:rsidR="00DB0656" w:rsidRDefault="00DB0656" w:rsidP="002D54AD">
            <w:pPr>
              <w:spacing w:before="40" w:after="40" w:line="276" w:lineRule="auto"/>
              <w:jc w:val="center"/>
            </w:pPr>
          </w:p>
        </w:tc>
        <w:tc>
          <w:tcPr>
            <w:tcW w:w="772" w:type="pct"/>
            <w:shd w:val="clear" w:color="auto" w:fill="auto"/>
            <w:vAlign w:val="center"/>
          </w:tcPr>
          <w:p w:rsidR="00DB0656" w:rsidRPr="00716A38" w:rsidRDefault="00DB0656" w:rsidP="002D54AD">
            <w:pPr>
              <w:spacing w:before="40" w:after="40" w:line="276" w:lineRule="auto"/>
              <w:jc w:val="center"/>
              <w:rPr>
                <w:rFonts w:ascii="Book Antiqua" w:hAnsi="Book Antiqua"/>
                <w:sz w:val="16"/>
                <w:szCs w:val="16"/>
              </w:rPr>
            </w:pPr>
          </w:p>
        </w:tc>
        <w:tc>
          <w:tcPr>
            <w:tcW w:w="675" w:type="pct"/>
            <w:shd w:val="clear" w:color="auto" w:fill="auto"/>
            <w:vAlign w:val="center"/>
          </w:tcPr>
          <w:p w:rsidR="00DB0656" w:rsidRDefault="00DB0656" w:rsidP="002D54AD">
            <w:pPr>
              <w:spacing w:before="40" w:after="40" w:line="276" w:lineRule="auto"/>
              <w:jc w:val="center"/>
            </w:pPr>
          </w:p>
        </w:tc>
      </w:tr>
      <w:tr w:rsidR="00DB0656" w:rsidTr="009B0C64">
        <w:trPr>
          <w:trHeight w:val="378"/>
          <w:jc w:val="center"/>
        </w:trPr>
        <w:tc>
          <w:tcPr>
            <w:tcW w:w="2341" w:type="pct"/>
            <w:shd w:val="clear" w:color="auto" w:fill="auto"/>
            <w:vAlign w:val="center"/>
          </w:tcPr>
          <w:p w:rsidR="00DB0656" w:rsidRPr="00945CE1" w:rsidRDefault="00DB0656" w:rsidP="002D54AD">
            <w:pPr>
              <w:spacing w:before="40" w:after="40" w:line="276" w:lineRule="auto"/>
              <w:rPr>
                <w:sz w:val="18"/>
              </w:rPr>
            </w:pPr>
          </w:p>
        </w:tc>
        <w:tc>
          <w:tcPr>
            <w:tcW w:w="606" w:type="pct"/>
            <w:shd w:val="clear" w:color="auto" w:fill="auto"/>
            <w:vAlign w:val="center"/>
          </w:tcPr>
          <w:p w:rsidR="00DB0656" w:rsidRDefault="00DB0656" w:rsidP="002D54AD">
            <w:pPr>
              <w:spacing w:before="40" w:after="40" w:line="276" w:lineRule="auto"/>
              <w:jc w:val="center"/>
            </w:pPr>
          </w:p>
        </w:tc>
        <w:tc>
          <w:tcPr>
            <w:tcW w:w="606" w:type="pct"/>
            <w:shd w:val="clear" w:color="auto" w:fill="auto"/>
            <w:vAlign w:val="center"/>
          </w:tcPr>
          <w:p w:rsidR="00DB0656" w:rsidRDefault="00DB0656" w:rsidP="002D54AD">
            <w:pPr>
              <w:spacing w:before="40" w:after="40" w:line="276" w:lineRule="auto"/>
              <w:jc w:val="center"/>
            </w:pPr>
          </w:p>
        </w:tc>
        <w:tc>
          <w:tcPr>
            <w:tcW w:w="772" w:type="pct"/>
            <w:shd w:val="clear" w:color="auto" w:fill="auto"/>
            <w:vAlign w:val="center"/>
          </w:tcPr>
          <w:p w:rsidR="00DB0656" w:rsidRPr="00716A38" w:rsidRDefault="00DB0656" w:rsidP="002D54AD">
            <w:pPr>
              <w:spacing w:before="40" w:after="40" w:line="276" w:lineRule="auto"/>
              <w:jc w:val="center"/>
              <w:rPr>
                <w:rFonts w:ascii="Book Antiqua" w:hAnsi="Book Antiqua"/>
                <w:sz w:val="16"/>
                <w:szCs w:val="16"/>
              </w:rPr>
            </w:pPr>
          </w:p>
        </w:tc>
        <w:tc>
          <w:tcPr>
            <w:tcW w:w="675" w:type="pct"/>
            <w:shd w:val="clear" w:color="auto" w:fill="auto"/>
            <w:vAlign w:val="center"/>
          </w:tcPr>
          <w:p w:rsidR="00DB0656" w:rsidRDefault="00DB0656" w:rsidP="002D54AD">
            <w:pPr>
              <w:spacing w:before="40" w:after="40" w:line="276" w:lineRule="auto"/>
              <w:jc w:val="center"/>
            </w:pPr>
          </w:p>
        </w:tc>
      </w:tr>
      <w:tr w:rsidR="00DB0656" w:rsidTr="009B0C64">
        <w:trPr>
          <w:trHeight w:val="380"/>
          <w:jc w:val="center"/>
        </w:trPr>
        <w:tc>
          <w:tcPr>
            <w:tcW w:w="2341" w:type="pct"/>
            <w:shd w:val="clear" w:color="auto" w:fill="auto"/>
            <w:vAlign w:val="center"/>
          </w:tcPr>
          <w:p w:rsidR="00DB0656" w:rsidRDefault="00DB0656" w:rsidP="002D54AD">
            <w:pPr>
              <w:spacing w:before="40" w:after="40" w:line="276" w:lineRule="auto"/>
            </w:pPr>
          </w:p>
        </w:tc>
        <w:tc>
          <w:tcPr>
            <w:tcW w:w="606" w:type="pct"/>
            <w:shd w:val="clear" w:color="auto" w:fill="auto"/>
            <w:vAlign w:val="center"/>
          </w:tcPr>
          <w:p w:rsidR="00DB0656" w:rsidRDefault="00DB0656" w:rsidP="002D54AD">
            <w:pPr>
              <w:spacing w:before="40" w:after="40" w:line="276" w:lineRule="auto"/>
              <w:jc w:val="center"/>
            </w:pPr>
          </w:p>
        </w:tc>
        <w:tc>
          <w:tcPr>
            <w:tcW w:w="606" w:type="pct"/>
            <w:shd w:val="clear" w:color="auto" w:fill="auto"/>
            <w:vAlign w:val="center"/>
          </w:tcPr>
          <w:p w:rsidR="00DB0656" w:rsidRDefault="00DB0656" w:rsidP="002D54AD">
            <w:pPr>
              <w:spacing w:before="40" w:after="40" w:line="276" w:lineRule="auto"/>
              <w:jc w:val="center"/>
            </w:pPr>
          </w:p>
        </w:tc>
        <w:tc>
          <w:tcPr>
            <w:tcW w:w="772" w:type="pct"/>
            <w:shd w:val="clear" w:color="auto" w:fill="auto"/>
            <w:vAlign w:val="center"/>
          </w:tcPr>
          <w:p w:rsidR="00DB0656" w:rsidRPr="00716A38" w:rsidRDefault="00DB0656" w:rsidP="002D54AD">
            <w:pPr>
              <w:spacing w:before="40" w:after="40" w:line="276" w:lineRule="auto"/>
              <w:jc w:val="center"/>
              <w:rPr>
                <w:rFonts w:ascii="Book Antiqua" w:hAnsi="Book Antiqua"/>
                <w:sz w:val="16"/>
                <w:szCs w:val="16"/>
              </w:rPr>
            </w:pPr>
          </w:p>
        </w:tc>
        <w:tc>
          <w:tcPr>
            <w:tcW w:w="675" w:type="pct"/>
            <w:shd w:val="clear" w:color="auto" w:fill="auto"/>
            <w:vAlign w:val="center"/>
          </w:tcPr>
          <w:p w:rsidR="00DB0656" w:rsidRDefault="00DB0656" w:rsidP="002D54AD">
            <w:pPr>
              <w:spacing w:before="40" w:after="40" w:line="276" w:lineRule="auto"/>
              <w:jc w:val="center"/>
            </w:pPr>
          </w:p>
        </w:tc>
      </w:tr>
      <w:tr w:rsidR="00DB0656" w:rsidTr="009B0C64">
        <w:trPr>
          <w:trHeight w:val="466"/>
          <w:jc w:val="center"/>
        </w:trPr>
        <w:tc>
          <w:tcPr>
            <w:tcW w:w="2341" w:type="pct"/>
            <w:shd w:val="clear" w:color="auto" w:fill="auto"/>
            <w:vAlign w:val="center"/>
          </w:tcPr>
          <w:p w:rsidR="00DB0656" w:rsidRPr="000D2DD5" w:rsidRDefault="00DB0656" w:rsidP="002D54AD">
            <w:pPr>
              <w:spacing w:before="40" w:after="40" w:line="276" w:lineRule="auto"/>
              <w:jc w:val="center"/>
            </w:pPr>
            <w:r w:rsidRPr="000D2DD5">
              <w:rPr>
                <w:rFonts w:ascii="Book Antiqua" w:hAnsi="Book Antiqua"/>
                <w:b/>
              </w:rPr>
              <w:t>Décision</w:t>
            </w:r>
          </w:p>
        </w:tc>
        <w:tc>
          <w:tcPr>
            <w:tcW w:w="606" w:type="pct"/>
            <w:shd w:val="clear" w:color="auto" w:fill="auto"/>
            <w:vAlign w:val="center"/>
          </w:tcPr>
          <w:p w:rsidR="00DB0656" w:rsidRPr="009B0C64" w:rsidRDefault="00DB0656" w:rsidP="002D54AD">
            <w:pPr>
              <w:spacing w:before="40" w:after="40" w:line="276" w:lineRule="auto"/>
              <w:jc w:val="center"/>
              <w:rPr>
                <w:rFonts w:ascii="Book Antiqua" w:hAnsi="Book Antiqua"/>
                <w:b/>
                <w:sz w:val="20"/>
                <w:szCs w:val="20"/>
              </w:rPr>
            </w:pPr>
            <w:r w:rsidRPr="009B0C64">
              <w:rPr>
                <w:rFonts w:ascii="Book Antiqua" w:hAnsi="Book Antiqua"/>
                <w:b/>
                <w:sz w:val="20"/>
                <w:szCs w:val="20"/>
              </w:rPr>
              <w:t>Dossier recevable</w:t>
            </w:r>
          </w:p>
        </w:tc>
        <w:tc>
          <w:tcPr>
            <w:tcW w:w="606" w:type="pct"/>
            <w:shd w:val="clear" w:color="auto" w:fill="auto"/>
            <w:vAlign w:val="center"/>
          </w:tcPr>
          <w:p w:rsidR="00DB0656" w:rsidRPr="009B0C64" w:rsidRDefault="00DB0656" w:rsidP="002D54AD">
            <w:pPr>
              <w:spacing w:before="40" w:after="40" w:line="276" w:lineRule="auto"/>
              <w:jc w:val="center"/>
              <w:rPr>
                <w:rFonts w:ascii="Book Antiqua" w:hAnsi="Book Antiqua"/>
                <w:b/>
                <w:sz w:val="20"/>
                <w:szCs w:val="20"/>
              </w:rPr>
            </w:pPr>
            <w:r w:rsidRPr="009B0C64">
              <w:rPr>
                <w:rFonts w:ascii="Book Antiqua" w:hAnsi="Book Antiqua"/>
                <w:b/>
                <w:sz w:val="20"/>
                <w:szCs w:val="20"/>
              </w:rPr>
              <w:t>Dossier recevable</w:t>
            </w:r>
          </w:p>
        </w:tc>
        <w:tc>
          <w:tcPr>
            <w:tcW w:w="772" w:type="pct"/>
            <w:shd w:val="clear" w:color="auto" w:fill="auto"/>
            <w:vAlign w:val="center"/>
          </w:tcPr>
          <w:p w:rsidR="00DB0656" w:rsidRPr="009B0C64" w:rsidRDefault="00DB0656" w:rsidP="002D54AD">
            <w:pPr>
              <w:spacing w:before="40" w:after="40" w:line="276" w:lineRule="auto"/>
              <w:jc w:val="center"/>
              <w:rPr>
                <w:rFonts w:ascii="Book Antiqua" w:hAnsi="Book Antiqua"/>
                <w:b/>
                <w:sz w:val="20"/>
                <w:szCs w:val="20"/>
              </w:rPr>
            </w:pPr>
            <w:r w:rsidRPr="009B0C64">
              <w:rPr>
                <w:rFonts w:ascii="Book Antiqua" w:hAnsi="Book Antiqua"/>
                <w:b/>
                <w:sz w:val="20"/>
                <w:szCs w:val="20"/>
              </w:rPr>
              <w:t xml:space="preserve">Dossier </w:t>
            </w:r>
            <w:r w:rsidR="009B0C64" w:rsidRPr="009B0C64">
              <w:rPr>
                <w:rFonts w:ascii="Book Antiqua" w:hAnsi="Book Antiqua"/>
                <w:b/>
                <w:sz w:val="20"/>
                <w:szCs w:val="20"/>
              </w:rPr>
              <w:t xml:space="preserve">non </w:t>
            </w:r>
            <w:r w:rsidRPr="009B0C64">
              <w:rPr>
                <w:rFonts w:ascii="Book Antiqua" w:hAnsi="Book Antiqua"/>
                <w:b/>
                <w:sz w:val="20"/>
                <w:szCs w:val="20"/>
              </w:rPr>
              <w:t>recevable</w:t>
            </w:r>
          </w:p>
        </w:tc>
        <w:tc>
          <w:tcPr>
            <w:tcW w:w="675" w:type="pct"/>
            <w:shd w:val="clear" w:color="auto" w:fill="auto"/>
            <w:vAlign w:val="center"/>
          </w:tcPr>
          <w:p w:rsidR="00DB0656" w:rsidRPr="009B0C64" w:rsidRDefault="00DB0656" w:rsidP="002D54AD">
            <w:pPr>
              <w:spacing w:before="40" w:after="40" w:line="276" w:lineRule="auto"/>
              <w:jc w:val="center"/>
              <w:rPr>
                <w:rFonts w:ascii="Book Antiqua" w:hAnsi="Book Antiqua"/>
                <w:b/>
                <w:sz w:val="20"/>
                <w:szCs w:val="20"/>
              </w:rPr>
            </w:pPr>
            <w:r w:rsidRPr="009B0C64">
              <w:rPr>
                <w:rFonts w:ascii="Book Antiqua" w:hAnsi="Book Antiqua"/>
                <w:b/>
                <w:sz w:val="20"/>
                <w:szCs w:val="20"/>
              </w:rPr>
              <w:t>Dossier recevable</w:t>
            </w:r>
          </w:p>
        </w:tc>
      </w:tr>
    </w:tbl>
    <w:p w:rsidR="00DB0656" w:rsidRPr="00400C95" w:rsidRDefault="00DB0656" w:rsidP="002D54AD">
      <w:pPr>
        <w:pStyle w:val="Corpsdetexte"/>
        <w:spacing w:before="40" w:after="40" w:line="276" w:lineRule="auto"/>
        <w:ind w:left="1285"/>
        <w:rPr>
          <w:sz w:val="16"/>
          <w:szCs w:val="16"/>
        </w:rPr>
      </w:pPr>
    </w:p>
    <w:p w:rsidR="00DB0656" w:rsidRDefault="00DB0656" w:rsidP="002D54AD">
      <w:pPr>
        <w:pStyle w:val="Corpsdetexte"/>
        <w:spacing w:before="40" w:after="40" w:line="276" w:lineRule="auto"/>
        <w:ind w:left="1285"/>
        <w:rPr>
          <w:sz w:val="22"/>
          <w:szCs w:val="22"/>
        </w:rPr>
      </w:pPr>
      <w:r w:rsidRPr="002F0675">
        <w:rPr>
          <w:sz w:val="22"/>
          <w:szCs w:val="22"/>
          <w:u w:val="single"/>
        </w:rPr>
        <w:t>Résultat</w:t>
      </w:r>
      <w:r>
        <w:rPr>
          <w:sz w:val="22"/>
          <w:szCs w:val="22"/>
        </w:rPr>
        <w:t> : (</w:t>
      </w:r>
      <w:r w:rsidRPr="00A92238">
        <w:rPr>
          <w:i/>
          <w:sz w:val="22"/>
          <w:szCs w:val="22"/>
        </w:rPr>
        <w:t>indiquer les entreprises éliminées</w:t>
      </w:r>
      <w:r>
        <w:rPr>
          <w:i/>
          <w:sz w:val="22"/>
          <w:szCs w:val="22"/>
        </w:rPr>
        <w:t xml:space="preserve"> et celles retenues pour l’étape suivante</w:t>
      </w:r>
      <w:r>
        <w:rPr>
          <w:sz w:val="22"/>
          <w:szCs w:val="22"/>
        </w:rPr>
        <w:t>)</w:t>
      </w:r>
    </w:p>
    <w:p w:rsidR="00DB0656" w:rsidRDefault="00DB0656" w:rsidP="00D57BC7">
      <w:pPr>
        <w:pStyle w:val="Corpsdetexte"/>
        <w:numPr>
          <w:ilvl w:val="4"/>
          <w:numId w:val="29"/>
        </w:numPr>
        <w:tabs>
          <w:tab w:val="clear" w:pos="3948"/>
          <w:tab w:val="num" w:pos="1143"/>
        </w:tabs>
        <w:spacing w:before="40" w:after="40" w:line="276" w:lineRule="auto"/>
        <w:ind w:left="1285"/>
        <w:jc w:val="left"/>
        <w:rPr>
          <w:b/>
          <w:sz w:val="22"/>
          <w:szCs w:val="22"/>
        </w:rPr>
      </w:pPr>
      <w:r w:rsidRPr="00BC237F">
        <w:rPr>
          <w:b/>
          <w:sz w:val="22"/>
          <w:szCs w:val="22"/>
          <w:u w:val="single"/>
        </w:rPr>
        <w:t>Deuxième étape</w:t>
      </w:r>
      <w:r w:rsidRPr="00BC237F">
        <w:rPr>
          <w:b/>
          <w:sz w:val="22"/>
          <w:szCs w:val="22"/>
        </w:rPr>
        <w:t> : Evaluation de l’offre technique (Volume 2)</w:t>
      </w:r>
    </w:p>
    <w:p w:rsidR="00DB0656" w:rsidRPr="00C31925" w:rsidRDefault="00DB0656" w:rsidP="00D57BC7">
      <w:pPr>
        <w:pStyle w:val="Corpsdetexte"/>
        <w:numPr>
          <w:ilvl w:val="5"/>
          <w:numId w:val="29"/>
        </w:numPr>
        <w:tabs>
          <w:tab w:val="clear" w:pos="4668"/>
          <w:tab w:val="num" w:pos="1568"/>
        </w:tabs>
        <w:spacing w:before="40" w:after="40" w:line="276" w:lineRule="auto"/>
        <w:ind w:left="1852"/>
        <w:jc w:val="left"/>
        <w:rPr>
          <w:sz w:val="22"/>
          <w:szCs w:val="22"/>
        </w:rPr>
      </w:pPr>
      <w:r w:rsidRPr="00C31925">
        <w:rPr>
          <w:sz w:val="22"/>
          <w:szCs w:val="22"/>
        </w:rPr>
        <w:t>Rappel des Critères éliminatoires de l’offre technique ;</w:t>
      </w:r>
    </w:p>
    <w:p w:rsidR="00DB0656" w:rsidRPr="00C31925" w:rsidRDefault="00DB0656" w:rsidP="00D57BC7">
      <w:pPr>
        <w:pStyle w:val="Corpsdetexte"/>
        <w:numPr>
          <w:ilvl w:val="5"/>
          <w:numId w:val="29"/>
        </w:numPr>
        <w:tabs>
          <w:tab w:val="clear" w:pos="4668"/>
          <w:tab w:val="num" w:pos="1568"/>
        </w:tabs>
        <w:spacing w:before="40" w:after="40" w:line="276" w:lineRule="auto"/>
        <w:ind w:left="1852"/>
        <w:jc w:val="left"/>
        <w:rPr>
          <w:sz w:val="22"/>
          <w:szCs w:val="22"/>
        </w:rPr>
      </w:pPr>
      <w:r w:rsidRPr="00C31925">
        <w:rPr>
          <w:sz w:val="22"/>
          <w:szCs w:val="22"/>
        </w:rPr>
        <w:t>Vérification de la satisfaction des critères éliminatoires ;</w:t>
      </w:r>
    </w:p>
    <w:p w:rsidR="00DB0656" w:rsidRDefault="00DB0656" w:rsidP="00D57BC7">
      <w:pPr>
        <w:pStyle w:val="Corpsdetexte"/>
        <w:numPr>
          <w:ilvl w:val="5"/>
          <w:numId w:val="29"/>
        </w:numPr>
        <w:tabs>
          <w:tab w:val="clear" w:pos="4668"/>
          <w:tab w:val="num" w:pos="1568"/>
        </w:tabs>
        <w:spacing w:before="40" w:after="40" w:line="276" w:lineRule="auto"/>
        <w:ind w:left="1852"/>
        <w:jc w:val="left"/>
        <w:rPr>
          <w:sz w:val="22"/>
          <w:szCs w:val="22"/>
        </w:rPr>
      </w:pPr>
      <w:r w:rsidRPr="00C31925">
        <w:rPr>
          <w:sz w:val="22"/>
          <w:szCs w:val="22"/>
        </w:rPr>
        <w:t xml:space="preserve">Rappel des Critères </w:t>
      </w:r>
      <w:r>
        <w:rPr>
          <w:sz w:val="22"/>
          <w:szCs w:val="22"/>
        </w:rPr>
        <w:t>essentiels</w:t>
      </w:r>
      <w:r w:rsidRPr="00C31925">
        <w:rPr>
          <w:sz w:val="22"/>
          <w:szCs w:val="22"/>
        </w:rPr>
        <w:t> ;</w:t>
      </w:r>
    </w:p>
    <w:p w:rsidR="00DB0656" w:rsidRPr="00C31925" w:rsidRDefault="00DB0656" w:rsidP="00D57BC7">
      <w:pPr>
        <w:pStyle w:val="Corpsdetexte"/>
        <w:numPr>
          <w:ilvl w:val="5"/>
          <w:numId w:val="29"/>
        </w:numPr>
        <w:tabs>
          <w:tab w:val="clear" w:pos="4668"/>
          <w:tab w:val="num" w:pos="1568"/>
        </w:tabs>
        <w:spacing w:before="40" w:after="120" w:line="276" w:lineRule="auto"/>
        <w:ind w:left="1854" w:hanging="181"/>
        <w:jc w:val="left"/>
        <w:rPr>
          <w:sz w:val="22"/>
          <w:szCs w:val="22"/>
        </w:rPr>
      </w:pPr>
      <w:r w:rsidRPr="00C31925">
        <w:rPr>
          <w:sz w:val="22"/>
          <w:szCs w:val="22"/>
        </w:rPr>
        <w:t xml:space="preserve">Evaluation des critères </w:t>
      </w:r>
      <w:r>
        <w:rPr>
          <w:sz w:val="22"/>
          <w:szCs w:val="22"/>
        </w:rPr>
        <w:t>essentiels :</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582"/>
        <w:gridCol w:w="1051"/>
        <w:gridCol w:w="1122"/>
        <w:gridCol w:w="1394"/>
        <w:gridCol w:w="1467"/>
        <w:gridCol w:w="1463"/>
      </w:tblGrid>
      <w:tr w:rsidR="00DB0656" w:rsidRPr="00C31925" w:rsidTr="00D82622">
        <w:trPr>
          <w:trHeight w:val="452"/>
          <w:jc w:val="center"/>
        </w:trPr>
        <w:tc>
          <w:tcPr>
            <w:tcW w:w="1304" w:type="dxa"/>
            <w:vMerge w:val="restart"/>
            <w:vAlign w:val="center"/>
            <w:hideMark/>
          </w:tcPr>
          <w:p w:rsidR="00DB0656" w:rsidRPr="00C31925" w:rsidRDefault="00DB0656" w:rsidP="002D54AD">
            <w:pPr>
              <w:spacing w:before="40" w:after="40"/>
              <w:jc w:val="center"/>
              <w:rPr>
                <w:rFonts w:ascii="Times New Roman" w:hAnsi="Times New Roman" w:cs="Times New Roman"/>
                <w:b/>
                <w:bCs/>
              </w:rPr>
            </w:pPr>
            <w:r w:rsidRPr="00C31925">
              <w:rPr>
                <w:rFonts w:ascii="Times New Roman" w:hAnsi="Times New Roman" w:cs="Times New Roman"/>
                <w:b/>
                <w:bCs/>
              </w:rPr>
              <w:t>Entreprises</w:t>
            </w:r>
          </w:p>
        </w:tc>
        <w:tc>
          <w:tcPr>
            <w:tcW w:w="6616" w:type="dxa"/>
            <w:gridSpan w:val="5"/>
            <w:vAlign w:val="center"/>
            <w:hideMark/>
          </w:tcPr>
          <w:p w:rsidR="00DB0656" w:rsidRPr="00C31925" w:rsidRDefault="00DB0656" w:rsidP="002D54AD">
            <w:pPr>
              <w:spacing w:before="40" w:after="40"/>
              <w:jc w:val="center"/>
              <w:rPr>
                <w:rFonts w:ascii="Times New Roman" w:hAnsi="Times New Roman" w:cs="Times New Roman"/>
                <w:b/>
                <w:bCs/>
              </w:rPr>
            </w:pPr>
            <w:r w:rsidRPr="00C31925">
              <w:rPr>
                <w:rFonts w:ascii="Times New Roman" w:hAnsi="Times New Roman" w:cs="Times New Roman"/>
                <w:b/>
                <w:bCs/>
              </w:rPr>
              <w:t>Satisfaction des critères</w:t>
            </w:r>
          </w:p>
        </w:tc>
        <w:tc>
          <w:tcPr>
            <w:tcW w:w="1463" w:type="dxa"/>
            <w:vMerge w:val="restart"/>
            <w:vAlign w:val="center"/>
            <w:hideMark/>
          </w:tcPr>
          <w:p w:rsidR="00DB0656" w:rsidRPr="00C31925" w:rsidRDefault="00DB0656" w:rsidP="002D54AD">
            <w:pPr>
              <w:spacing w:before="40" w:after="40"/>
              <w:jc w:val="center"/>
              <w:rPr>
                <w:rFonts w:ascii="Times New Roman" w:hAnsi="Times New Roman" w:cs="Times New Roman"/>
                <w:b/>
                <w:bCs/>
              </w:rPr>
            </w:pPr>
            <w:r w:rsidRPr="00C31925">
              <w:rPr>
                <w:rFonts w:ascii="Times New Roman" w:hAnsi="Times New Roman" w:cs="Times New Roman"/>
                <w:b/>
                <w:bCs/>
              </w:rPr>
              <w:t>Observations</w:t>
            </w:r>
          </w:p>
        </w:tc>
      </w:tr>
      <w:tr w:rsidR="00DB0656" w:rsidRPr="00C31925" w:rsidTr="00D82622">
        <w:trPr>
          <w:trHeight w:val="633"/>
          <w:jc w:val="center"/>
        </w:trPr>
        <w:tc>
          <w:tcPr>
            <w:tcW w:w="1304" w:type="dxa"/>
            <w:vMerge/>
            <w:vAlign w:val="center"/>
            <w:hideMark/>
          </w:tcPr>
          <w:p w:rsidR="00DB0656" w:rsidRPr="00C31925" w:rsidRDefault="00DB0656" w:rsidP="002D54AD">
            <w:pPr>
              <w:spacing w:before="40" w:after="40"/>
              <w:rPr>
                <w:rFonts w:ascii="Times New Roman" w:hAnsi="Times New Roman" w:cs="Times New Roman"/>
                <w:b/>
                <w:bCs/>
              </w:rPr>
            </w:pPr>
          </w:p>
        </w:tc>
        <w:tc>
          <w:tcPr>
            <w:tcW w:w="1582" w:type="dxa"/>
            <w:vAlign w:val="center"/>
            <w:hideMark/>
          </w:tcPr>
          <w:p w:rsidR="00DB0656" w:rsidRPr="00250214" w:rsidRDefault="00DB0656" w:rsidP="002D54AD">
            <w:pPr>
              <w:spacing w:before="40" w:after="40"/>
              <w:jc w:val="center"/>
              <w:rPr>
                <w:rFonts w:ascii="Times New Roman" w:hAnsi="Times New Roman" w:cs="Times New Roman"/>
                <w:b/>
                <w:bCs/>
                <w:sz w:val="20"/>
                <w:szCs w:val="20"/>
              </w:rPr>
            </w:pPr>
            <w:r w:rsidRPr="00250214">
              <w:rPr>
                <w:rFonts w:ascii="Times New Roman" w:hAnsi="Times New Roman" w:cs="Times New Roman"/>
                <w:bCs/>
                <w:sz w:val="20"/>
                <w:szCs w:val="20"/>
              </w:rPr>
              <w:t>Personnel d’encadrement</w:t>
            </w:r>
          </w:p>
        </w:tc>
        <w:tc>
          <w:tcPr>
            <w:tcW w:w="1051" w:type="dxa"/>
            <w:vAlign w:val="center"/>
            <w:hideMark/>
          </w:tcPr>
          <w:p w:rsidR="00DB0656" w:rsidRPr="00250214" w:rsidRDefault="00DB0656" w:rsidP="002D54AD">
            <w:pPr>
              <w:spacing w:before="40" w:after="40"/>
              <w:jc w:val="center"/>
              <w:rPr>
                <w:rFonts w:ascii="Times New Roman" w:hAnsi="Times New Roman" w:cs="Times New Roman"/>
                <w:b/>
                <w:bCs/>
                <w:sz w:val="20"/>
                <w:szCs w:val="20"/>
              </w:rPr>
            </w:pPr>
            <w:r w:rsidRPr="00250214">
              <w:rPr>
                <w:rFonts w:ascii="Times New Roman" w:hAnsi="Times New Roman" w:cs="Times New Roman"/>
                <w:bCs/>
                <w:sz w:val="20"/>
                <w:szCs w:val="20"/>
              </w:rPr>
              <w:t>Moyens matériels</w:t>
            </w:r>
          </w:p>
        </w:tc>
        <w:tc>
          <w:tcPr>
            <w:tcW w:w="1122" w:type="dxa"/>
            <w:vAlign w:val="center"/>
            <w:hideMark/>
          </w:tcPr>
          <w:p w:rsidR="00DB0656" w:rsidRPr="00250214" w:rsidRDefault="00DB0656" w:rsidP="002D54AD">
            <w:pPr>
              <w:spacing w:before="40" w:after="40"/>
              <w:jc w:val="center"/>
              <w:rPr>
                <w:rFonts w:ascii="Times New Roman" w:hAnsi="Times New Roman" w:cs="Times New Roman"/>
                <w:b/>
                <w:bCs/>
                <w:sz w:val="20"/>
                <w:szCs w:val="20"/>
              </w:rPr>
            </w:pPr>
            <w:r w:rsidRPr="00250214">
              <w:rPr>
                <w:rFonts w:ascii="Times New Roman" w:hAnsi="Times New Roman" w:cs="Times New Roman"/>
                <w:bCs/>
                <w:sz w:val="20"/>
                <w:szCs w:val="20"/>
              </w:rPr>
              <w:t>Références</w:t>
            </w:r>
          </w:p>
        </w:tc>
        <w:tc>
          <w:tcPr>
            <w:tcW w:w="1394" w:type="dxa"/>
            <w:vAlign w:val="center"/>
            <w:hideMark/>
          </w:tcPr>
          <w:p w:rsidR="00DB0656" w:rsidRPr="00250214" w:rsidRDefault="00DB0656" w:rsidP="002D54AD">
            <w:pPr>
              <w:spacing w:before="40" w:after="40"/>
              <w:jc w:val="center"/>
              <w:rPr>
                <w:rFonts w:ascii="Times New Roman" w:hAnsi="Times New Roman" w:cs="Times New Roman"/>
                <w:b/>
                <w:bCs/>
                <w:sz w:val="20"/>
                <w:szCs w:val="20"/>
              </w:rPr>
            </w:pPr>
            <w:r w:rsidRPr="00250214">
              <w:rPr>
                <w:rFonts w:ascii="Times New Roman" w:hAnsi="Times New Roman" w:cs="Times New Roman"/>
                <w:bCs/>
                <w:sz w:val="20"/>
                <w:szCs w:val="20"/>
              </w:rPr>
              <w:t>Chiffre d’affaires sur la patente</w:t>
            </w:r>
          </w:p>
        </w:tc>
        <w:tc>
          <w:tcPr>
            <w:tcW w:w="1467" w:type="dxa"/>
            <w:vAlign w:val="center"/>
          </w:tcPr>
          <w:p w:rsidR="00DB0656" w:rsidRPr="00250214" w:rsidRDefault="00DB0656" w:rsidP="002D54AD">
            <w:pPr>
              <w:spacing w:before="40" w:after="40"/>
              <w:jc w:val="center"/>
              <w:rPr>
                <w:rFonts w:ascii="Times New Roman" w:hAnsi="Times New Roman" w:cs="Times New Roman"/>
                <w:b/>
                <w:bCs/>
                <w:sz w:val="20"/>
                <w:szCs w:val="20"/>
              </w:rPr>
            </w:pPr>
            <w:r w:rsidRPr="00250214">
              <w:rPr>
                <w:rFonts w:ascii="Times New Roman" w:hAnsi="Times New Roman" w:cs="Times New Roman"/>
                <w:bCs/>
                <w:sz w:val="20"/>
                <w:szCs w:val="20"/>
              </w:rPr>
              <w:t>Attestation de solvabilité financière</w:t>
            </w:r>
          </w:p>
        </w:tc>
        <w:tc>
          <w:tcPr>
            <w:tcW w:w="1463" w:type="dxa"/>
            <w:vMerge/>
            <w:vAlign w:val="center"/>
            <w:hideMark/>
          </w:tcPr>
          <w:p w:rsidR="00DB0656" w:rsidRPr="00C31925" w:rsidRDefault="00DB0656" w:rsidP="002D54AD">
            <w:pPr>
              <w:spacing w:before="40" w:after="40"/>
              <w:rPr>
                <w:rFonts w:ascii="Times New Roman" w:hAnsi="Times New Roman" w:cs="Times New Roman"/>
                <w:b/>
                <w:bCs/>
              </w:rPr>
            </w:pPr>
          </w:p>
        </w:tc>
      </w:tr>
      <w:tr w:rsidR="00DB0656" w:rsidRPr="00C31925" w:rsidTr="00D82622">
        <w:trPr>
          <w:trHeight w:val="277"/>
          <w:jc w:val="center"/>
        </w:trPr>
        <w:tc>
          <w:tcPr>
            <w:tcW w:w="1304" w:type="dxa"/>
            <w:shd w:val="clear" w:color="auto" w:fill="FFFFFF"/>
            <w:vAlign w:val="center"/>
            <w:hideMark/>
          </w:tcPr>
          <w:p w:rsidR="00DB0656" w:rsidRPr="00C31925" w:rsidRDefault="00DB0656" w:rsidP="002D54AD">
            <w:pPr>
              <w:pStyle w:val="Paragraphedeliste"/>
              <w:spacing w:before="40" w:after="40" w:line="276" w:lineRule="auto"/>
              <w:ind w:left="0"/>
              <w:jc w:val="center"/>
              <w:rPr>
                <w:b/>
                <w:bCs/>
                <w:sz w:val="22"/>
                <w:szCs w:val="22"/>
              </w:rPr>
            </w:pPr>
          </w:p>
        </w:tc>
        <w:tc>
          <w:tcPr>
            <w:tcW w:w="1582" w:type="dxa"/>
            <w:shd w:val="clear" w:color="auto" w:fill="FFFFFF"/>
            <w:vAlign w:val="center"/>
            <w:hideMark/>
          </w:tcPr>
          <w:p w:rsidR="00DB0656" w:rsidRPr="00C31925" w:rsidRDefault="00DB0656" w:rsidP="002D54AD">
            <w:pPr>
              <w:pStyle w:val="Paragraphedeliste"/>
              <w:spacing w:before="40" w:after="40" w:line="276" w:lineRule="auto"/>
              <w:ind w:left="0"/>
              <w:jc w:val="center"/>
              <w:rPr>
                <w:b/>
                <w:bCs/>
                <w:sz w:val="22"/>
                <w:szCs w:val="22"/>
              </w:rPr>
            </w:pPr>
          </w:p>
        </w:tc>
        <w:tc>
          <w:tcPr>
            <w:tcW w:w="1051" w:type="dxa"/>
            <w:shd w:val="clear" w:color="auto" w:fill="FFFFFF"/>
            <w:vAlign w:val="center"/>
          </w:tcPr>
          <w:p w:rsidR="00DB0656" w:rsidRPr="00C31925" w:rsidRDefault="00DB0656" w:rsidP="002D54AD">
            <w:pPr>
              <w:spacing w:before="40" w:after="40"/>
              <w:jc w:val="center"/>
              <w:rPr>
                <w:rFonts w:ascii="Times New Roman" w:hAnsi="Times New Roman" w:cs="Times New Roman"/>
                <w:b/>
                <w:bCs/>
              </w:rPr>
            </w:pPr>
          </w:p>
        </w:tc>
        <w:tc>
          <w:tcPr>
            <w:tcW w:w="1122" w:type="dxa"/>
            <w:shd w:val="clear" w:color="auto" w:fill="FFFFFF"/>
            <w:vAlign w:val="center"/>
            <w:hideMark/>
          </w:tcPr>
          <w:p w:rsidR="00DB0656" w:rsidRPr="00C31925" w:rsidRDefault="00DB0656" w:rsidP="002D54AD">
            <w:pPr>
              <w:spacing w:before="40" w:after="40"/>
              <w:jc w:val="center"/>
              <w:rPr>
                <w:rFonts w:ascii="Times New Roman" w:hAnsi="Times New Roman" w:cs="Times New Roman"/>
                <w:b/>
                <w:bCs/>
              </w:rPr>
            </w:pPr>
          </w:p>
        </w:tc>
        <w:tc>
          <w:tcPr>
            <w:tcW w:w="1394" w:type="dxa"/>
            <w:shd w:val="clear" w:color="auto" w:fill="FFFFFF"/>
            <w:vAlign w:val="center"/>
            <w:hideMark/>
          </w:tcPr>
          <w:p w:rsidR="00DB0656" w:rsidRPr="00C31925" w:rsidRDefault="00DB0656" w:rsidP="002D54AD">
            <w:pPr>
              <w:spacing w:before="40" w:after="40"/>
              <w:jc w:val="center"/>
              <w:rPr>
                <w:rFonts w:ascii="Times New Roman" w:hAnsi="Times New Roman" w:cs="Times New Roman"/>
                <w:b/>
                <w:bCs/>
              </w:rPr>
            </w:pPr>
          </w:p>
        </w:tc>
        <w:tc>
          <w:tcPr>
            <w:tcW w:w="1467" w:type="dxa"/>
            <w:shd w:val="clear" w:color="auto" w:fill="FFFFFF"/>
          </w:tcPr>
          <w:p w:rsidR="00DB0656" w:rsidRPr="00C31925" w:rsidRDefault="00DB0656" w:rsidP="002D54AD">
            <w:pPr>
              <w:spacing w:before="40" w:after="40"/>
              <w:jc w:val="center"/>
              <w:rPr>
                <w:rFonts w:ascii="Times New Roman" w:hAnsi="Times New Roman" w:cs="Times New Roman"/>
                <w:b/>
                <w:bCs/>
              </w:rPr>
            </w:pPr>
          </w:p>
        </w:tc>
        <w:tc>
          <w:tcPr>
            <w:tcW w:w="1463" w:type="dxa"/>
            <w:shd w:val="clear" w:color="auto" w:fill="FFFFFF"/>
            <w:vAlign w:val="center"/>
          </w:tcPr>
          <w:p w:rsidR="00DB0656" w:rsidRPr="00C31925" w:rsidRDefault="00DB0656" w:rsidP="002D54AD">
            <w:pPr>
              <w:spacing w:before="40" w:after="40"/>
              <w:jc w:val="center"/>
              <w:rPr>
                <w:rFonts w:ascii="Times New Roman" w:hAnsi="Times New Roman" w:cs="Times New Roman"/>
                <w:b/>
                <w:bCs/>
              </w:rPr>
            </w:pPr>
          </w:p>
        </w:tc>
      </w:tr>
      <w:tr w:rsidR="00DB0656" w:rsidRPr="00C31925" w:rsidTr="00D82622">
        <w:trPr>
          <w:trHeight w:val="287"/>
          <w:jc w:val="center"/>
        </w:trPr>
        <w:tc>
          <w:tcPr>
            <w:tcW w:w="1304" w:type="dxa"/>
            <w:shd w:val="clear" w:color="auto" w:fill="FFFFFF"/>
            <w:vAlign w:val="center"/>
            <w:hideMark/>
          </w:tcPr>
          <w:p w:rsidR="00DB0656" w:rsidRPr="00C31925" w:rsidRDefault="00DB0656" w:rsidP="002D54AD">
            <w:pPr>
              <w:pStyle w:val="Paragraphedeliste"/>
              <w:spacing w:before="40" w:after="40" w:line="276" w:lineRule="auto"/>
              <w:ind w:left="0"/>
              <w:jc w:val="center"/>
              <w:rPr>
                <w:b/>
                <w:bCs/>
                <w:sz w:val="22"/>
                <w:szCs w:val="22"/>
              </w:rPr>
            </w:pPr>
          </w:p>
        </w:tc>
        <w:tc>
          <w:tcPr>
            <w:tcW w:w="1582" w:type="dxa"/>
            <w:shd w:val="clear" w:color="auto" w:fill="FFFFFF"/>
            <w:vAlign w:val="center"/>
            <w:hideMark/>
          </w:tcPr>
          <w:p w:rsidR="00DB0656" w:rsidRPr="00C31925" w:rsidRDefault="00DB0656" w:rsidP="002D54AD">
            <w:pPr>
              <w:pStyle w:val="Paragraphedeliste"/>
              <w:spacing w:before="40" w:after="40" w:line="276" w:lineRule="auto"/>
              <w:ind w:left="0"/>
              <w:jc w:val="center"/>
              <w:rPr>
                <w:b/>
                <w:bCs/>
                <w:sz w:val="22"/>
                <w:szCs w:val="22"/>
              </w:rPr>
            </w:pPr>
          </w:p>
        </w:tc>
        <w:tc>
          <w:tcPr>
            <w:tcW w:w="1051" w:type="dxa"/>
            <w:shd w:val="clear" w:color="auto" w:fill="FFFFFF"/>
            <w:vAlign w:val="center"/>
          </w:tcPr>
          <w:p w:rsidR="00DB0656" w:rsidRPr="00C31925" w:rsidRDefault="00DB0656" w:rsidP="002D54AD">
            <w:pPr>
              <w:spacing w:before="40" w:after="40"/>
              <w:jc w:val="center"/>
              <w:rPr>
                <w:rFonts w:ascii="Times New Roman" w:hAnsi="Times New Roman" w:cs="Times New Roman"/>
                <w:b/>
                <w:bCs/>
              </w:rPr>
            </w:pPr>
          </w:p>
        </w:tc>
        <w:tc>
          <w:tcPr>
            <w:tcW w:w="1122" w:type="dxa"/>
            <w:shd w:val="clear" w:color="auto" w:fill="FFFFFF"/>
            <w:vAlign w:val="center"/>
            <w:hideMark/>
          </w:tcPr>
          <w:p w:rsidR="00DB0656" w:rsidRPr="00C31925" w:rsidRDefault="00DB0656" w:rsidP="002D54AD">
            <w:pPr>
              <w:spacing w:before="40" w:after="40"/>
              <w:jc w:val="center"/>
              <w:rPr>
                <w:rFonts w:ascii="Times New Roman" w:hAnsi="Times New Roman" w:cs="Times New Roman"/>
                <w:b/>
                <w:bCs/>
              </w:rPr>
            </w:pPr>
          </w:p>
        </w:tc>
        <w:tc>
          <w:tcPr>
            <w:tcW w:w="1394" w:type="dxa"/>
            <w:shd w:val="clear" w:color="auto" w:fill="FFFFFF"/>
            <w:vAlign w:val="center"/>
            <w:hideMark/>
          </w:tcPr>
          <w:p w:rsidR="00DB0656" w:rsidRPr="00C31925" w:rsidRDefault="00DB0656" w:rsidP="002D54AD">
            <w:pPr>
              <w:spacing w:before="40" w:after="40"/>
              <w:jc w:val="center"/>
              <w:rPr>
                <w:rFonts w:ascii="Times New Roman" w:hAnsi="Times New Roman" w:cs="Times New Roman"/>
                <w:b/>
                <w:bCs/>
              </w:rPr>
            </w:pPr>
          </w:p>
        </w:tc>
        <w:tc>
          <w:tcPr>
            <w:tcW w:w="1467" w:type="dxa"/>
            <w:shd w:val="clear" w:color="auto" w:fill="FFFFFF"/>
          </w:tcPr>
          <w:p w:rsidR="00DB0656" w:rsidRPr="00C31925" w:rsidRDefault="00DB0656" w:rsidP="002D54AD">
            <w:pPr>
              <w:spacing w:before="40" w:after="40"/>
              <w:jc w:val="center"/>
              <w:rPr>
                <w:rFonts w:ascii="Times New Roman" w:hAnsi="Times New Roman" w:cs="Times New Roman"/>
                <w:b/>
                <w:bCs/>
              </w:rPr>
            </w:pPr>
          </w:p>
        </w:tc>
        <w:tc>
          <w:tcPr>
            <w:tcW w:w="1463" w:type="dxa"/>
            <w:shd w:val="clear" w:color="auto" w:fill="FFFFFF"/>
            <w:vAlign w:val="center"/>
            <w:hideMark/>
          </w:tcPr>
          <w:p w:rsidR="00DB0656" w:rsidRPr="00C31925" w:rsidRDefault="00DB0656" w:rsidP="002D54AD">
            <w:pPr>
              <w:spacing w:before="40" w:after="40"/>
              <w:jc w:val="center"/>
              <w:rPr>
                <w:rFonts w:ascii="Times New Roman" w:hAnsi="Times New Roman" w:cs="Times New Roman"/>
                <w:b/>
                <w:bCs/>
              </w:rPr>
            </w:pPr>
          </w:p>
        </w:tc>
      </w:tr>
    </w:tbl>
    <w:p w:rsidR="00DB0656" w:rsidRDefault="00DB0656" w:rsidP="002D54AD">
      <w:pPr>
        <w:pStyle w:val="Corpsdetexte"/>
        <w:spacing w:before="40" w:after="40" w:line="276" w:lineRule="auto"/>
        <w:ind w:left="1852"/>
        <w:rPr>
          <w:sz w:val="22"/>
          <w:szCs w:val="22"/>
        </w:rPr>
      </w:pPr>
    </w:p>
    <w:p w:rsidR="00AC7F78" w:rsidRDefault="00AC7F78" w:rsidP="002D54AD">
      <w:pPr>
        <w:pStyle w:val="Corpsdetexte"/>
        <w:spacing w:before="40" w:after="40" w:line="276" w:lineRule="auto"/>
        <w:ind w:left="1285"/>
        <w:rPr>
          <w:sz w:val="22"/>
          <w:szCs w:val="22"/>
        </w:rPr>
      </w:pPr>
      <w:r w:rsidRPr="002F0675">
        <w:rPr>
          <w:sz w:val="22"/>
          <w:szCs w:val="22"/>
          <w:u w:val="single"/>
        </w:rPr>
        <w:t>Résultat</w:t>
      </w:r>
      <w:r>
        <w:rPr>
          <w:sz w:val="22"/>
          <w:szCs w:val="22"/>
        </w:rPr>
        <w:t> : (</w:t>
      </w:r>
      <w:r w:rsidRPr="00A92238">
        <w:rPr>
          <w:i/>
          <w:sz w:val="22"/>
          <w:szCs w:val="22"/>
        </w:rPr>
        <w:t>indiquer les entreprises éliminées</w:t>
      </w:r>
      <w:r>
        <w:rPr>
          <w:i/>
          <w:sz w:val="22"/>
          <w:szCs w:val="22"/>
        </w:rPr>
        <w:t xml:space="preserve"> et celles retenues pour l’étape suivante</w:t>
      </w:r>
      <w:r>
        <w:rPr>
          <w:sz w:val="22"/>
          <w:szCs w:val="22"/>
        </w:rPr>
        <w:t>)</w:t>
      </w:r>
    </w:p>
    <w:p w:rsidR="00AC7F78" w:rsidRDefault="00AC7F78" w:rsidP="002D54AD">
      <w:pPr>
        <w:pStyle w:val="Corpsdetexte"/>
        <w:spacing w:before="40" w:after="40" w:line="276" w:lineRule="auto"/>
        <w:ind w:left="1852"/>
        <w:rPr>
          <w:sz w:val="22"/>
          <w:szCs w:val="22"/>
        </w:rPr>
      </w:pPr>
    </w:p>
    <w:p w:rsidR="00AC7F78" w:rsidRDefault="00AC7F78" w:rsidP="002D54AD">
      <w:pPr>
        <w:pStyle w:val="Corpsdetexte"/>
        <w:spacing w:before="40" w:after="40" w:line="276" w:lineRule="auto"/>
        <w:ind w:left="1852"/>
        <w:rPr>
          <w:sz w:val="22"/>
          <w:szCs w:val="22"/>
        </w:rPr>
      </w:pPr>
    </w:p>
    <w:p w:rsidR="00DB0656" w:rsidRDefault="00DB0656" w:rsidP="00D57BC7">
      <w:pPr>
        <w:pStyle w:val="Corpsdetexte"/>
        <w:numPr>
          <w:ilvl w:val="4"/>
          <w:numId w:val="29"/>
        </w:numPr>
        <w:tabs>
          <w:tab w:val="clear" w:pos="3948"/>
          <w:tab w:val="num" w:pos="1143"/>
        </w:tabs>
        <w:spacing w:before="40" w:after="40" w:line="276" w:lineRule="auto"/>
        <w:ind w:left="1285"/>
        <w:jc w:val="left"/>
        <w:rPr>
          <w:b/>
          <w:sz w:val="22"/>
          <w:szCs w:val="22"/>
        </w:rPr>
      </w:pPr>
      <w:r w:rsidRPr="00BC237F">
        <w:rPr>
          <w:b/>
          <w:sz w:val="22"/>
          <w:szCs w:val="22"/>
          <w:u w:val="single"/>
        </w:rPr>
        <w:lastRenderedPageBreak/>
        <w:t>Troisième étape</w:t>
      </w:r>
      <w:r w:rsidRPr="00BC237F">
        <w:rPr>
          <w:b/>
          <w:sz w:val="22"/>
          <w:szCs w:val="22"/>
        </w:rPr>
        <w:t> : Evaluation de l’offre financière (Volume 3)</w:t>
      </w:r>
    </w:p>
    <w:p w:rsidR="00DB0656" w:rsidRPr="00C31925" w:rsidRDefault="00DB0656" w:rsidP="00D57BC7">
      <w:pPr>
        <w:pStyle w:val="Corpsdetexte"/>
        <w:numPr>
          <w:ilvl w:val="5"/>
          <w:numId w:val="29"/>
        </w:numPr>
        <w:tabs>
          <w:tab w:val="clear" w:pos="4668"/>
          <w:tab w:val="num" w:pos="1852"/>
        </w:tabs>
        <w:spacing w:before="40" w:after="40" w:line="276" w:lineRule="auto"/>
        <w:ind w:left="1852"/>
        <w:jc w:val="left"/>
        <w:rPr>
          <w:sz w:val="22"/>
          <w:szCs w:val="22"/>
        </w:rPr>
      </w:pPr>
      <w:r w:rsidRPr="00C31925">
        <w:rPr>
          <w:sz w:val="22"/>
          <w:szCs w:val="22"/>
        </w:rPr>
        <w:t>Rappel des Critères éliminatoires de l’Offre financière ;</w:t>
      </w:r>
    </w:p>
    <w:p w:rsidR="00DB0656" w:rsidRPr="00C31925" w:rsidRDefault="00DB0656" w:rsidP="00D57BC7">
      <w:pPr>
        <w:pStyle w:val="Corpsdetexte"/>
        <w:numPr>
          <w:ilvl w:val="5"/>
          <w:numId w:val="29"/>
        </w:numPr>
        <w:tabs>
          <w:tab w:val="clear" w:pos="4668"/>
          <w:tab w:val="num" w:pos="1852"/>
        </w:tabs>
        <w:spacing w:before="40" w:after="40" w:line="276" w:lineRule="auto"/>
        <w:ind w:left="1852"/>
        <w:jc w:val="left"/>
        <w:rPr>
          <w:sz w:val="22"/>
          <w:szCs w:val="22"/>
        </w:rPr>
      </w:pPr>
      <w:r w:rsidRPr="00C31925">
        <w:rPr>
          <w:sz w:val="22"/>
          <w:szCs w:val="22"/>
        </w:rPr>
        <w:t>Rectification des montants des Offres :</w:t>
      </w:r>
    </w:p>
    <w:p w:rsidR="00DB0656" w:rsidRPr="00C31925" w:rsidRDefault="00DB0656" w:rsidP="00D57BC7">
      <w:pPr>
        <w:pStyle w:val="Corpsdetexte"/>
        <w:numPr>
          <w:ilvl w:val="6"/>
          <w:numId w:val="29"/>
        </w:numPr>
        <w:tabs>
          <w:tab w:val="clear" w:pos="5388"/>
          <w:tab w:val="num" w:pos="2231"/>
        </w:tabs>
        <w:spacing w:before="40" w:after="40" w:line="276" w:lineRule="auto"/>
        <w:ind w:left="2561"/>
        <w:jc w:val="left"/>
        <w:rPr>
          <w:sz w:val="22"/>
          <w:szCs w:val="22"/>
          <w:lang w:eastAsia="en-US"/>
        </w:rPr>
      </w:pPr>
      <w:r w:rsidRPr="00C31925">
        <w:rPr>
          <w:sz w:val="22"/>
          <w:szCs w:val="22"/>
        </w:rPr>
        <w:t>Détermination</w:t>
      </w:r>
      <w:r w:rsidRPr="00C31925">
        <w:rPr>
          <w:sz w:val="22"/>
          <w:szCs w:val="22"/>
          <w:lang w:eastAsia="en-US"/>
        </w:rPr>
        <w:t>, conformément aux spécifications  du CCTP, des quantités des matériaux clés entrant dans la constitution de chaque prix ;</w:t>
      </w:r>
    </w:p>
    <w:p w:rsidR="00DB0656" w:rsidRPr="00C31925" w:rsidRDefault="00DB0656" w:rsidP="00D57BC7">
      <w:pPr>
        <w:pStyle w:val="Corpsdetexte"/>
        <w:numPr>
          <w:ilvl w:val="6"/>
          <w:numId w:val="29"/>
        </w:numPr>
        <w:tabs>
          <w:tab w:val="clear" w:pos="5388"/>
          <w:tab w:val="num" w:pos="2231"/>
        </w:tabs>
        <w:spacing w:before="40" w:after="40" w:line="276" w:lineRule="auto"/>
        <w:ind w:left="2561"/>
        <w:jc w:val="left"/>
        <w:rPr>
          <w:sz w:val="22"/>
          <w:szCs w:val="22"/>
          <w:lang w:eastAsia="en-US"/>
        </w:rPr>
      </w:pPr>
      <w:r w:rsidRPr="00C31925">
        <w:rPr>
          <w:sz w:val="22"/>
          <w:szCs w:val="22"/>
          <w:lang w:eastAsia="en-US"/>
        </w:rPr>
        <w:t xml:space="preserve">Vérification de la conformité des sous-détails par rapport aux spécifications du CCTP ; </w:t>
      </w:r>
    </w:p>
    <w:p w:rsidR="00DB0656" w:rsidRPr="00C31925" w:rsidRDefault="00DB0656" w:rsidP="00D57BC7">
      <w:pPr>
        <w:pStyle w:val="Corpsdetexte"/>
        <w:numPr>
          <w:ilvl w:val="6"/>
          <w:numId w:val="29"/>
        </w:numPr>
        <w:tabs>
          <w:tab w:val="clear" w:pos="5388"/>
          <w:tab w:val="num" w:pos="2231"/>
        </w:tabs>
        <w:spacing w:before="40" w:after="40" w:line="276" w:lineRule="auto"/>
        <w:ind w:left="2561"/>
        <w:jc w:val="left"/>
        <w:rPr>
          <w:sz w:val="22"/>
          <w:szCs w:val="22"/>
          <w:lang w:eastAsia="en-US"/>
        </w:rPr>
      </w:pPr>
      <w:r w:rsidRPr="00C31925">
        <w:rPr>
          <w:sz w:val="22"/>
          <w:szCs w:val="22"/>
          <w:lang w:eastAsia="en-US"/>
        </w:rPr>
        <w:t>Correction des bordereaux des prix unitaires des devis</w:t>
      </w:r>
      <w:r>
        <w:rPr>
          <w:sz w:val="22"/>
          <w:szCs w:val="22"/>
          <w:lang w:eastAsia="en-US"/>
        </w:rPr>
        <w:t xml:space="preserve"> quantitatifs et</w:t>
      </w:r>
      <w:r w:rsidRPr="00C31925">
        <w:rPr>
          <w:sz w:val="22"/>
          <w:szCs w:val="22"/>
          <w:lang w:eastAsia="en-US"/>
        </w:rPr>
        <w:t xml:space="preserve"> estimatifs des offres</w:t>
      </w:r>
      <w:r>
        <w:rPr>
          <w:sz w:val="22"/>
          <w:szCs w:val="22"/>
          <w:lang w:eastAsia="en-US"/>
        </w:rPr>
        <w:t>.</w:t>
      </w:r>
    </w:p>
    <w:p w:rsidR="00DB0656" w:rsidRPr="00C31925" w:rsidRDefault="00DB0656" w:rsidP="00D57BC7">
      <w:pPr>
        <w:pStyle w:val="Corpsdetexte"/>
        <w:numPr>
          <w:ilvl w:val="5"/>
          <w:numId w:val="29"/>
        </w:numPr>
        <w:tabs>
          <w:tab w:val="clear" w:pos="4668"/>
          <w:tab w:val="num" w:pos="1852"/>
        </w:tabs>
        <w:spacing w:before="40" w:after="240" w:line="276" w:lineRule="auto"/>
        <w:ind w:left="1854" w:hanging="181"/>
        <w:jc w:val="left"/>
        <w:rPr>
          <w:sz w:val="22"/>
          <w:szCs w:val="22"/>
        </w:rPr>
      </w:pPr>
      <w:r>
        <w:rPr>
          <w:sz w:val="22"/>
          <w:szCs w:val="22"/>
        </w:rPr>
        <w:t xml:space="preserve">Vérification </w:t>
      </w:r>
      <w:r w:rsidRPr="00C31925">
        <w:rPr>
          <w:sz w:val="22"/>
          <w:szCs w:val="22"/>
        </w:rPr>
        <w:t>des critères éliminatoires.</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DB0656" w:rsidRPr="00C31925" w:rsidTr="00D82622">
        <w:trPr>
          <w:jc w:val="center"/>
        </w:trPr>
        <w:tc>
          <w:tcPr>
            <w:tcW w:w="568" w:type="dxa"/>
            <w:vAlign w:val="center"/>
            <w:hideMark/>
          </w:tcPr>
          <w:p w:rsidR="00DB0656" w:rsidRPr="00C31925" w:rsidRDefault="00DB0656" w:rsidP="002D54AD">
            <w:pPr>
              <w:spacing w:before="40" w:after="40"/>
              <w:jc w:val="center"/>
              <w:rPr>
                <w:rFonts w:ascii="Times New Roman" w:hAnsi="Times New Roman" w:cs="Times New Roman"/>
                <w:b/>
                <w:bCs/>
              </w:rPr>
            </w:pPr>
            <w:r w:rsidRPr="00C31925">
              <w:rPr>
                <w:rFonts w:ascii="Times New Roman" w:hAnsi="Times New Roman" w:cs="Times New Roman"/>
                <w:b/>
                <w:bCs/>
              </w:rPr>
              <w:t>N°</w:t>
            </w:r>
          </w:p>
        </w:tc>
        <w:tc>
          <w:tcPr>
            <w:tcW w:w="1444" w:type="dxa"/>
            <w:vAlign w:val="center"/>
            <w:hideMark/>
          </w:tcPr>
          <w:p w:rsidR="00DB0656" w:rsidRPr="00400C95" w:rsidRDefault="00DB0656" w:rsidP="002D54AD">
            <w:pPr>
              <w:spacing w:before="40" w:after="40"/>
              <w:jc w:val="center"/>
              <w:rPr>
                <w:rFonts w:ascii="Times New Roman" w:hAnsi="Times New Roman" w:cs="Times New Roman"/>
                <w:b/>
                <w:bCs/>
                <w:sz w:val="20"/>
                <w:szCs w:val="20"/>
              </w:rPr>
            </w:pPr>
            <w:r w:rsidRPr="00400C95">
              <w:rPr>
                <w:rFonts w:ascii="Times New Roman" w:hAnsi="Times New Roman" w:cs="Times New Roman"/>
                <w:b/>
                <w:bCs/>
                <w:sz w:val="20"/>
                <w:szCs w:val="20"/>
              </w:rPr>
              <w:t>Entreprises</w:t>
            </w:r>
          </w:p>
        </w:tc>
        <w:tc>
          <w:tcPr>
            <w:tcW w:w="1277" w:type="dxa"/>
            <w:vAlign w:val="center"/>
            <w:hideMark/>
          </w:tcPr>
          <w:p w:rsidR="00DB0656" w:rsidRPr="00400C95" w:rsidRDefault="00DB0656" w:rsidP="002D54AD">
            <w:pPr>
              <w:spacing w:before="40" w:after="40"/>
              <w:jc w:val="center"/>
              <w:rPr>
                <w:rFonts w:ascii="Times New Roman" w:hAnsi="Times New Roman" w:cs="Times New Roman"/>
                <w:b/>
                <w:bCs/>
                <w:sz w:val="20"/>
                <w:szCs w:val="20"/>
              </w:rPr>
            </w:pPr>
            <w:r w:rsidRPr="00400C95">
              <w:rPr>
                <w:rFonts w:ascii="Times New Roman" w:hAnsi="Times New Roman" w:cs="Times New Roman"/>
                <w:b/>
                <w:bCs/>
                <w:sz w:val="20"/>
                <w:szCs w:val="20"/>
              </w:rPr>
              <w:t>Lot postulé</w:t>
            </w:r>
          </w:p>
        </w:tc>
        <w:tc>
          <w:tcPr>
            <w:tcW w:w="1728" w:type="dxa"/>
            <w:vAlign w:val="center"/>
            <w:hideMark/>
          </w:tcPr>
          <w:p w:rsidR="00DB0656" w:rsidRPr="00400C95" w:rsidRDefault="00DB0656" w:rsidP="002D54AD">
            <w:pPr>
              <w:spacing w:before="40" w:after="40"/>
              <w:jc w:val="center"/>
              <w:rPr>
                <w:rFonts w:ascii="Times New Roman" w:hAnsi="Times New Roman" w:cs="Times New Roman"/>
                <w:b/>
                <w:bCs/>
                <w:sz w:val="20"/>
                <w:szCs w:val="20"/>
              </w:rPr>
            </w:pPr>
            <w:r w:rsidRPr="00400C95">
              <w:rPr>
                <w:rFonts w:ascii="Times New Roman" w:hAnsi="Times New Roman" w:cs="Times New Roman"/>
                <w:b/>
                <w:bCs/>
                <w:sz w:val="20"/>
                <w:szCs w:val="20"/>
              </w:rPr>
              <w:t>Montant TTC proposé dans l’offre</w:t>
            </w:r>
          </w:p>
        </w:tc>
        <w:tc>
          <w:tcPr>
            <w:tcW w:w="1721" w:type="dxa"/>
            <w:vAlign w:val="center"/>
            <w:hideMark/>
          </w:tcPr>
          <w:p w:rsidR="00DB0656" w:rsidRPr="00400C95" w:rsidRDefault="00DB0656" w:rsidP="002D54AD">
            <w:pPr>
              <w:spacing w:before="40" w:after="40"/>
              <w:jc w:val="center"/>
              <w:rPr>
                <w:rFonts w:ascii="Times New Roman" w:hAnsi="Times New Roman" w:cs="Times New Roman"/>
                <w:b/>
                <w:bCs/>
                <w:sz w:val="20"/>
                <w:szCs w:val="20"/>
              </w:rPr>
            </w:pPr>
            <w:r w:rsidRPr="00400C95">
              <w:rPr>
                <w:rFonts w:ascii="Times New Roman" w:hAnsi="Times New Roman" w:cs="Times New Roman"/>
                <w:b/>
                <w:bCs/>
                <w:sz w:val="20"/>
                <w:szCs w:val="20"/>
              </w:rPr>
              <w:t>Motif élimination de l’offre</w:t>
            </w:r>
          </w:p>
        </w:tc>
        <w:tc>
          <w:tcPr>
            <w:tcW w:w="2422" w:type="dxa"/>
            <w:vAlign w:val="center"/>
            <w:hideMark/>
          </w:tcPr>
          <w:p w:rsidR="00DB0656" w:rsidRPr="00400C95" w:rsidRDefault="00DB0656" w:rsidP="002D54AD">
            <w:pPr>
              <w:spacing w:before="40" w:after="40"/>
              <w:jc w:val="center"/>
              <w:rPr>
                <w:rFonts w:ascii="Times New Roman" w:hAnsi="Times New Roman" w:cs="Times New Roman"/>
                <w:b/>
                <w:bCs/>
                <w:sz w:val="20"/>
                <w:szCs w:val="20"/>
              </w:rPr>
            </w:pPr>
            <w:r w:rsidRPr="00400C95">
              <w:rPr>
                <w:rFonts w:ascii="Times New Roman" w:hAnsi="Times New Roman" w:cs="Times New Roman"/>
                <w:b/>
                <w:bCs/>
                <w:sz w:val="20"/>
                <w:szCs w:val="20"/>
              </w:rPr>
              <w:t>Observations</w:t>
            </w:r>
          </w:p>
        </w:tc>
      </w:tr>
      <w:tr w:rsidR="00DB0656" w:rsidRPr="00C31925" w:rsidTr="00D82622">
        <w:trPr>
          <w:trHeight w:val="309"/>
          <w:jc w:val="center"/>
        </w:trPr>
        <w:tc>
          <w:tcPr>
            <w:tcW w:w="568" w:type="dxa"/>
            <w:shd w:val="clear" w:color="auto" w:fill="FFFFFF"/>
            <w:vAlign w:val="center"/>
            <w:hideMark/>
          </w:tcPr>
          <w:p w:rsidR="00DB0656" w:rsidRPr="00C31925" w:rsidRDefault="00DB0656" w:rsidP="002D54AD">
            <w:pPr>
              <w:spacing w:before="40" w:after="40"/>
              <w:jc w:val="center"/>
              <w:rPr>
                <w:rFonts w:ascii="Times New Roman" w:hAnsi="Times New Roman" w:cs="Times New Roman"/>
                <w:b/>
                <w:bCs/>
              </w:rPr>
            </w:pPr>
          </w:p>
        </w:tc>
        <w:tc>
          <w:tcPr>
            <w:tcW w:w="1444" w:type="dxa"/>
            <w:shd w:val="clear" w:color="auto" w:fill="FFFFFF"/>
            <w:vAlign w:val="center"/>
            <w:hideMark/>
          </w:tcPr>
          <w:p w:rsidR="00DB0656" w:rsidRPr="00C31925" w:rsidRDefault="00DB0656" w:rsidP="002D54AD">
            <w:pPr>
              <w:pStyle w:val="Paragraphedeliste"/>
              <w:spacing w:before="40" w:after="40" w:line="276" w:lineRule="auto"/>
              <w:ind w:left="0"/>
              <w:jc w:val="center"/>
              <w:rPr>
                <w:b/>
                <w:bCs/>
                <w:sz w:val="22"/>
                <w:szCs w:val="22"/>
              </w:rPr>
            </w:pPr>
          </w:p>
        </w:tc>
        <w:tc>
          <w:tcPr>
            <w:tcW w:w="1277" w:type="dxa"/>
            <w:shd w:val="clear" w:color="auto" w:fill="FFFFFF"/>
            <w:vAlign w:val="center"/>
            <w:hideMark/>
          </w:tcPr>
          <w:p w:rsidR="00DB0656" w:rsidRPr="00C31925" w:rsidRDefault="00DB0656" w:rsidP="00D57BC7">
            <w:pPr>
              <w:pStyle w:val="Paragraphedeliste"/>
              <w:numPr>
                <w:ilvl w:val="0"/>
                <w:numId w:val="30"/>
              </w:numPr>
              <w:spacing w:before="40" w:after="40" w:line="276" w:lineRule="auto"/>
              <w:jc w:val="center"/>
              <w:rPr>
                <w:b/>
                <w:bCs/>
                <w:sz w:val="22"/>
                <w:szCs w:val="22"/>
              </w:rPr>
            </w:pPr>
          </w:p>
        </w:tc>
        <w:tc>
          <w:tcPr>
            <w:tcW w:w="1728" w:type="dxa"/>
            <w:shd w:val="clear" w:color="auto" w:fill="FFFFFF"/>
            <w:vAlign w:val="center"/>
            <w:hideMark/>
          </w:tcPr>
          <w:p w:rsidR="00DB0656" w:rsidRPr="00C31925" w:rsidRDefault="00DB0656" w:rsidP="002D54AD">
            <w:pPr>
              <w:spacing w:before="40" w:after="40"/>
              <w:jc w:val="center"/>
              <w:rPr>
                <w:rFonts w:ascii="Times New Roman" w:hAnsi="Times New Roman" w:cs="Times New Roman"/>
                <w:bCs/>
              </w:rPr>
            </w:pPr>
          </w:p>
        </w:tc>
        <w:tc>
          <w:tcPr>
            <w:tcW w:w="1721" w:type="dxa"/>
            <w:shd w:val="clear" w:color="auto" w:fill="FFFFFF"/>
            <w:vAlign w:val="center"/>
            <w:hideMark/>
          </w:tcPr>
          <w:p w:rsidR="00DB0656" w:rsidRPr="00C31925" w:rsidRDefault="00DB0656" w:rsidP="002D54AD">
            <w:pPr>
              <w:spacing w:before="40" w:after="40"/>
              <w:jc w:val="center"/>
              <w:rPr>
                <w:rFonts w:ascii="Times New Roman" w:hAnsi="Times New Roman" w:cs="Times New Roman"/>
                <w:b/>
                <w:bCs/>
              </w:rPr>
            </w:pPr>
          </w:p>
        </w:tc>
        <w:tc>
          <w:tcPr>
            <w:tcW w:w="2422" w:type="dxa"/>
            <w:shd w:val="clear" w:color="auto" w:fill="FFFFFF"/>
            <w:vAlign w:val="center"/>
          </w:tcPr>
          <w:p w:rsidR="00DB0656" w:rsidRPr="00C31925" w:rsidRDefault="00DB0656" w:rsidP="002D54AD">
            <w:pPr>
              <w:spacing w:before="40" w:after="40"/>
              <w:jc w:val="center"/>
              <w:rPr>
                <w:rFonts w:ascii="Times New Roman" w:hAnsi="Times New Roman" w:cs="Times New Roman"/>
                <w:b/>
                <w:bCs/>
              </w:rPr>
            </w:pPr>
          </w:p>
        </w:tc>
      </w:tr>
      <w:tr w:rsidR="00DB0656" w:rsidRPr="00C31925" w:rsidTr="00D82622">
        <w:trPr>
          <w:trHeight w:val="265"/>
          <w:jc w:val="center"/>
        </w:trPr>
        <w:tc>
          <w:tcPr>
            <w:tcW w:w="568" w:type="dxa"/>
            <w:shd w:val="clear" w:color="auto" w:fill="FFFFFF"/>
            <w:vAlign w:val="center"/>
          </w:tcPr>
          <w:p w:rsidR="00DB0656" w:rsidRPr="00C31925" w:rsidRDefault="00DB0656" w:rsidP="002D54AD">
            <w:pPr>
              <w:spacing w:before="40" w:after="40"/>
              <w:jc w:val="center"/>
              <w:rPr>
                <w:rFonts w:ascii="Times New Roman" w:hAnsi="Times New Roman" w:cs="Times New Roman"/>
                <w:b/>
                <w:bCs/>
              </w:rPr>
            </w:pPr>
          </w:p>
        </w:tc>
        <w:tc>
          <w:tcPr>
            <w:tcW w:w="1444" w:type="dxa"/>
            <w:shd w:val="clear" w:color="auto" w:fill="FFFFFF"/>
            <w:vAlign w:val="center"/>
            <w:hideMark/>
          </w:tcPr>
          <w:p w:rsidR="00DB0656" w:rsidRPr="00C31925" w:rsidRDefault="00DB0656" w:rsidP="002D54AD">
            <w:pPr>
              <w:pStyle w:val="Paragraphedeliste"/>
              <w:spacing w:before="40" w:after="40" w:line="276" w:lineRule="auto"/>
              <w:ind w:left="0"/>
              <w:jc w:val="center"/>
              <w:rPr>
                <w:b/>
                <w:bCs/>
                <w:sz w:val="22"/>
                <w:szCs w:val="22"/>
              </w:rPr>
            </w:pPr>
          </w:p>
        </w:tc>
        <w:tc>
          <w:tcPr>
            <w:tcW w:w="1277" w:type="dxa"/>
            <w:shd w:val="clear" w:color="auto" w:fill="FFFFFF"/>
            <w:vAlign w:val="center"/>
            <w:hideMark/>
          </w:tcPr>
          <w:p w:rsidR="00DB0656" w:rsidRPr="00C31925" w:rsidRDefault="00DB0656" w:rsidP="00D57BC7">
            <w:pPr>
              <w:pStyle w:val="Paragraphedeliste"/>
              <w:numPr>
                <w:ilvl w:val="0"/>
                <w:numId w:val="30"/>
              </w:numPr>
              <w:spacing w:before="40" w:after="40" w:line="276" w:lineRule="auto"/>
              <w:jc w:val="center"/>
              <w:rPr>
                <w:b/>
                <w:bCs/>
                <w:sz w:val="22"/>
                <w:szCs w:val="22"/>
              </w:rPr>
            </w:pPr>
          </w:p>
        </w:tc>
        <w:tc>
          <w:tcPr>
            <w:tcW w:w="1728" w:type="dxa"/>
            <w:shd w:val="clear" w:color="auto" w:fill="FFFFFF"/>
            <w:vAlign w:val="center"/>
            <w:hideMark/>
          </w:tcPr>
          <w:p w:rsidR="00DB0656" w:rsidRPr="00C31925" w:rsidRDefault="00DB0656" w:rsidP="002D54AD">
            <w:pPr>
              <w:spacing w:before="40" w:after="40"/>
              <w:jc w:val="center"/>
              <w:rPr>
                <w:rFonts w:ascii="Times New Roman" w:hAnsi="Times New Roman" w:cs="Times New Roman"/>
                <w:bCs/>
              </w:rPr>
            </w:pPr>
          </w:p>
        </w:tc>
        <w:tc>
          <w:tcPr>
            <w:tcW w:w="1721" w:type="dxa"/>
            <w:shd w:val="clear" w:color="auto" w:fill="FFFFFF"/>
            <w:vAlign w:val="center"/>
            <w:hideMark/>
          </w:tcPr>
          <w:p w:rsidR="00DB0656" w:rsidRPr="00C31925" w:rsidRDefault="00DB0656" w:rsidP="002D54AD">
            <w:pPr>
              <w:spacing w:before="40" w:after="40"/>
              <w:jc w:val="center"/>
              <w:rPr>
                <w:rFonts w:ascii="Times New Roman" w:hAnsi="Times New Roman" w:cs="Times New Roman"/>
                <w:b/>
                <w:bCs/>
              </w:rPr>
            </w:pPr>
          </w:p>
        </w:tc>
        <w:tc>
          <w:tcPr>
            <w:tcW w:w="2422" w:type="dxa"/>
            <w:shd w:val="clear" w:color="auto" w:fill="FFFFFF"/>
            <w:vAlign w:val="center"/>
          </w:tcPr>
          <w:p w:rsidR="00DB0656" w:rsidRPr="00C31925" w:rsidRDefault="00DB0656" w:rsidP="002D54AD">
            <w:pPr>
              <w:spacing w:before="40" w:after="40"/>
              <w:jc w:val="center"/>
              <w:rPr>
                <w:rFonts w:ascii="Times New Roman" w:hAnsi="Times New Roman" w:cs="Times New Roman"/>
                <w:b/>
                <w:bCs/>
              </w:rPr>
            </w:pPr>
          </w:p>
        </w:tc>
      </w:tr>
    </w:tbl>
    <w:p w:rsidR="00DB0656" w:rsidRPr="002077F2" w:rsidRDefault="00DB0656" w:rsidP="002D54AD">
      <w:pPr>
        <w:pStyle w:val="Corpsdetexte"/>
        <w:spacing w:before="40" w:after="40" w:line="276" w:lineRule="auto"/>
        <w:ind w:left="2561"/>
        <w:rPr>
          <w:sz w:val="16"/>
          <w:szCs w:val="16"/>
          <w:lang w:eastAsia="en-US"/>
        </w:rPr>
      </w:pPr>
    </w:p>
    <w:p w:rsidR="00DB0656" w:rsidRDefault="00DB0656" w:rsidP="002D54AD">
      <w:pPr>
        <w:pStyle w:val="Corpsdetexte"/>
        <w:spacing w:before="40" w:after="40" w:line="276" w:lineRule="auto"/>
        <w:ind w:left="1285"/>
        <w:rPr>
          <w:sz w:val="22"/>
          <w:szCs w:val="22"/>
        </w:rPr>
      </w:pPr>
      <w:r w:rsidRPr="002F0675">
        <w:rPr>
          <w:sz w:val="22"/>
          <w:szCs w:val="22"/>
          <w:u w:val="single"/>
        </w:rPr>
        <w:t>Résultat</w:t>
      </w:r>
      <w:r>
        <w:rPr>
          <w:sz w:val="22"/>
          <w:szCs w:val="22"/>
        </w:rPr>
        <w:t> : (</w:t>
      </w:r>
      <w:r w:rsidRPr="00A92238">
        <w:rPr>
          <w:i/>
          <w:sz w:val="22"/>
          <w:szCs w:val="22"/>
        </w:rPr>
        <w:t>indiquer les entreprises éliminées</w:t>
      </w:r>
      <w:r>
        <w:rPr>
          <w:i/>
          <w:sz w:val="22"/>
          <w:szCs w:val="22"/>
        </w:rPr>
        <w:t>, ainsi que celles retenues pour l’étape suivante</w:t>
      </w:r>
      <w:r>
        <w:rPr>
          <w:sz w:val="22"/>
          <w:szCs w:val="22"/>
        </w:rPr>
        <w:t>)</w:t>
      </w:r>
    </w:p>
    <w:p w:rsidR="00DB0656" w:rsidRPr="000E0A8F" w:rsidRDefault="00DB0656" w:rsidP="00D57BC7">
      <w:pPr>
        <w:pStyle w:val="Corpsdetexte"/>
        <w:numPr>
          <w:ilvl w:val="5"/>
          <w:numId w:val="29"/>
        </w:numPr>
        <w:tabs>
          <w:tab w:val="clear" w:pos="4668"/>
          <w:tab w:val="num" w:pos="1852"/>
          <w:tab w:val="num" w:pos="2231"/>
        </w:tabs>
        <w:spacing w:before="40" w:after="40" w:line="276" w:lineRule="auto"/>
        <w:ind w:left="1852"/>
        <w:jc w:val="left"/>
        <w:rPr>
          <w:b/>
          <w:sz w:val="22"/>
          <w:szCs w:val="22"/>
          <w:lang w:eastAsia="en-US"/>
        </w:rPr>
      </w:pPr>
      <w:r>
        <w:rPr>
          <w:sz w:val="22"/>
          <w:szCs w:val="22"/>
          <w:lang w:eastAsia="en-US"/>
        </w:rPr>
        <w:t xml:space="preserve">Présentation </w:t>
      </w:r>
      <w:r w:rsidRPr="00C31925">
        <w:rPr>
          <w:sz w:val="22"/>
          <w:szCs w:val="22"/>
          <w:lang w:eastAsia="en-US"/>
        </w:rPr>
        <w:t>des devis</w:t>
      </w:r>
      <w:r>
        <w:rPr>
          <w:sz w:val="22"/>
          <w:szCs w:val="22"/>
          <w:lang w:eastAsia="en-US"/>
        </w:rPr>
        <w:t xml:space="preserve"> quantitatifs et</w:t>
      </w:r>
      <w:r w:rsidRPr="00C31925">
        <w:rPr>
          <w:sz w:val="22"/>
          <w:szCs w:val="22"/>
          <w:lang w:eastAsia="en-US"/>
        </w:rPr>
        <w:t xml:space="preserve"> estimatifs des offres </w:t>
      </w:r>
      <w:r>
        <w:rPr>
          <w:sz w:val="22"/>
          <w:szCs w:val="22"/>
          <w:lang w:eastAsia="en-US"/>
        </w:rPr>
        <w:t>corrigé</w:t>
      </w:r>
      <w:r w:rsidRPr="00C31925">
        <w:rPr>
          <w:sz w:val="22"/>
          <w:szCs w:val="22"/>
          <w:lang w:eastAsia="en-US"/>
        </w:rPr>
        <w:t xml:space="preserve">es </w:t>
      </w:r>
    </w:p>
    <w:p w:rsidR="00DB0656" w:rsidRPr="00AB7CFC" w:rsidRDefault="00DB0656" w:rsidP="002D54AD">
      <w:pPr>
        <w:pStyle w:val="Corpsdetexte"/>
        <w:spacing w:before="40" w:after="40" w:line="276" w:lineRule="auto"/>
        <w:ind w:left="1852"/>
        <w:rPr>
          <w:bCs/>
          <w:sz w:val="22"/>
          <w:szCs w:val="22"/>
        </w:rPr>
      </w:pPr>
      <w:r>
        <w:rPr>
          <w:bCs/>
          <w:sz w:val="22"/>
          <w:szCs w:val="22"/>
        </w:rPr>
        <w:t xml:space="preserve">a) </w:t>
      </w:r>
      <w:r w:rsidRPr="00AB7CFC">
        <w:rPr>
          <w:bCs/>
          <w:sz w:val="22"/>
          <w:szCs w:val="22"/>
        </w:rPr>
        <w:t>Devis quantitatif et estimatif de l’entreprise …………………..</w:t>
      </w:r>
    </w:p>
    <w:p w:rsidR="00DB0656" w:rsidRPr="00AE2B8B" w:rsidRDefault="00DB0656" w:rsidP="002D54AD">
      <w:pPr>
        <w:pStyle w:val="Corpsdetexte"/>
        <w:spacing w:before="40" w:after="40" w:line="276" w:lineRule="auto"/>
        <w:rPr>
          <w:bCs/>
          <w:sz w:val="8"/>
          <w:szCs w:val="8"/>
        </w:rPr>
      </w:pPr>
    </w:p>
    <w:p w:rsidR="00DB0656" w:rsidRPr="00BC237F" w:rsidRDefault="00DB0656" w:rsidP="002D54AD">
      <w:pPr>
        <w:pStyle w:val="Corpsdetexte"/>
        <w:spacing w:before="40" w:after="40" w:line="276" w:lineRule="auto"/>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DB0656" w:rsidRPr="00871393" w:rsidTr="00D82622">
        <w:trPr>
          <w:trHeight w:val="55"/>
        </w:trPr>
        <w:tc>
          <w:tcPr>
            <w:tcW w:w="709" w:type="dxa"/>
            <w:shd w:val="clear" w:color="000000" w:fill="FFFFFF"/>
            <w:vAlign w:val="center"/>
          </w:tcPr>
          <w:p w:rsidR="00DB0656" w:rsidRPr="00871393" w:rsidRDefault="00DB0656" w:rsidP="002D54AD">
            <w:pPr>
              <w:spacing w:before="40" w:after="40"/>
              <w:jc w:val="center"/>
              <w:rPr>
                <w:rFonts w:ascii="Times New Roman" w:hAnsi="Times New Roman" w:cs="Times New Roman"/>
                <w:b/>
                <w:bCs/>
                <w:sz w:val="20"/>
                <w:szCs w:val="20"/>
              </w:rPr>
            </w:pPr>
            <w:r w:rsidRPr="00871393">
              <w:rPr>
                <w:rFonts w:ascii="Times New Roman" w:hAnsi="Times New Roman" w:cs="Times New Roman"/>
                <w:b/>
                <w:bCs/>
                <w:sz w:val="20"/>
                <w:szCs w:val="20"/>
              </w:rPr>
              <w:t>N°  prix</w:t>
            </w:r>
          </w:p>
        </w:tc>
        <w:tc>
          <w:tcPr>
            <w:tcW w:w="4110" w:type="dxa"/>
            <w:shd w:val="clear" w:color="000000" w:fill="FFFFFF"/>
            <w:vAlign w:val="center"/>
          </w:tcPr>
          <w:p w:rsidR="00DB0656" w:rsidRPr="00871393" w:rsidRDefault="00DB0656" w:rsidP="002D54AD">
            <w:pPr>
              <w:spacing w:before="40" w:after="40"/>
              <w:jc w:val="center"/>
              <w:rPr>
                <w:rFonts w:ascii="Times New Roman" w:hAnsi="Times New Roman" w:cs="Times New Roman"/>
                <w:b/>
                <w:bCs/>
                <w:sz w:val="20"/>
                <w:szCs w:val="20"/>
              </w:rPr>
            </w:pPr>
            <w:r w:rsidRPr="00871393">
              <w:rPr>
                <w:rFonts w:ascii="Times New Roman" w:hAnsi="Times New Roman" w:cs="Times New Roman"/>
                <w:b/>
                <w:bCs/>
                <w:sz w:val="20"/>
                <w:szCs w:val="20"/>
              </w:rPr>
              <w:t>Désignation des Ouvrages</w:t>
            </w:r>
          </w:p>
        </w:tc>
        <w:tc>
          <w:tcPr>
            <w:tcW w:w="851" w:type="dxa"/>
            <w:shd w:val="clear" w:color="000000" w:fill="FFFFFF"/>
            <w:vAlign w:val="center"/>
          </w:tcPr>
          <w:p w:rsidR="00DB0656" w:rsidRPr="00871393" w:rsidRDefault="00DB0656" w:rsidP="002D54AD">
            <w:pPr>
              <w:spacing w:before="40" w:after="40"/>
              <w:rPr>
                <w:rFonts w:ascii="Times New Roman" w:hAnsi="Times New Roman" w:cs="Times New Roman"/>
                <w:b/>
                <w:bCs/>
                <w:sz w:val="20"/>
                <w:szCs w:val="20"/>
              </w:rPr>
            </w:pPr>
            <w:r w:rsidRPr="00871393">
              <w:rPr>
                <w:rFonts w:ascii="Times New Roman" w:hAnsi="Times New Roman" w:cs="Times New Roman"/>
                <w:b/>
                <w:bCs/>
                <w:sz w:val="20"/>
                <w:szCs w:val="20"/>
              </w:rPr>
              <w:t>Unité</w:t>
            </w:r>
          </w:p>
        </w:tc>
        <w:tc>
          <w:tcPr>
            <w:tcW w:w="992" w:type="dxa"/>
            <w:shd w:val="clear" w:color="000000" w:fill="FFFFFF"/>
            <w:vAlign w:val="center"/>
          </w:tcPr>
          <w:p w:rsidR="00DB0656" w:rsidRPr="00871393" w:rsidRDefault="00DB0656" w:rsidP="002D54AD">
            <w:pPr>
              <w:spacing w:before="40" w:after="40"/>
              <w:rPr>
                <w:rFonts w:ascii="Times New Roman" w:hAnsi="Times New Roman" w:cs="Times New Roman"/>
                <w:b/>
                <w:bCs/>
                <w:sz w:val="20"/>
                <w:szCs w:val="20"/>
              </w:rPr>
            </w:pPr>
            <w:r w:rsidRPr="00871393">
              <w:rPr>
                <w:rFonts w:ascii="Times New Roman" w:hAnsi="Times New Roman" w:cs="Times New Roman"/>
                <w:b/>
                <w:bCs/>
                <w:sz w:val="20"/>
                <w:szCs w:val="20"/>
              </w:rPr>
              <w:t>Quantités</w:t>
            </w:r>
          </w:p>
        </w:tc>
        <w:tc>
          <w:tcPr>
            <w:tcW w:w="1418" w:type="dxa"/>
            <w:shd w:val="clear" w:color="000000" w:fill="FFFFFF"/>
            <w:vAlign w:val="center"/>
          </w:tcPr>
          <w:p w:rsidR="00DB0656" w:rsidRPr="00871393" w:rsidRDefault="00DB0656" w:rsidP="002D54AD">
            <w:pPr>
              <w:spacing w:before="40" w:after="40"/>
              <w:jc w:val="center"/>
              <w:rPr>
                <w:rFonts w:ascii="Times New Roman" w:hAnsi="Times New Roman" w:cs="Times New Roman"/>
                <w:b/>
                <w:bCs/>
                <w:sz w:val="20"/>
                <w:szCs w:val="20"/>
              </w:rPr>
            </w:pPr>
            <w:r w:rsidRPr="00871393">
              <w:rPr>
                <w:rFonts w:ascii="Times New Roman" w:hAnsi="Times New Roman" w:cs="Times New Roman"/>
                <w:b/>
                <w:bCs/>
                <w:sz w:val="20"/>
                <w:szCs w:val="20"/>
              </w:rPr>
              <w:t>Prix Unitaire</w:t>
            </w:r>
          </w:p>
        </w:tc>
        <w:tc>
          <w:tcPr>
            <w:tcW w:w="1346" w:type="dxa"/>
            <w:shd w:val="clear" w:color="000000" w:fill="FFFFFF"/>
            <w:vAlign w:val="center"/>
          </w:tcPr>
          <w:p w:rsidR="00DB0656" w:rsidRPr="00871393" w:rsidRDefault="00DB0656" w:rsidP="002D54AD">
            <w:pPr>
              <w:spacing w:before="40" w:after="40"/>
              <w:rPr>
                <w:rFonts w:ascii="Times New Roman" w:hAnsi="Times New Roman" w:cs="Times New Roman"/>
                <w:b/>
                <w:bCs/>
                <w:sz w:val="20"/>
                <w:szCs w:val="20"/>
              </w:rPr>
            </w:pPr>
            <w:r w:rsidRPr="00871393">
              <w:rPr>
                <w:rFonts w:ascii="Times New Roman" w:hAnsi="Times New Roman" w:cs="Times New Roman"/>
                <w:b/>
                <w:bCs/>
                <w:sz w:val="20"/>
                <w:szCs w:val="20"/>
              </w:rPr>
              <w:t>Prix Total</w:t>
            </w:r>
          </w:p>
        </w:tc>
      </w:tr>
      <w:tr w:rsidR="00DB0656" w:rsidRPr="00871393" w:rsidTr="00D82622">
        <w:trPr>
          <w:trHeight w:val="93"/>
        </w:trPr>
        <w:tc>
          <w:tcPr>
            <w:tcW w:w="9426" w:type="dxa"/>
            <w:gridSpan w:val="6"/>
            <w:vAlign w:val="center"/>
          </w:tcPr>
          <w:p w:rsidR="00DB0656" w:rsidRPr="00871393" w:rsidRDefault="00DB0656" w:rsidP="002D54AD">
            <w:pPr>
              <w:spacing w:before="40" w:after="40"/>
              <w:jc w:val="both"/>
              <w:rPr>
                <w:rFonts w:ascii="Times New Roman" w:hAnsi="Times New Roman" w:cs="Times New Roman"/>
                <w:b/>
                <w:bCs/>
                <w:sz w:val="20"/>
                <w:szCs w:val="20"/>
              </w:rPr>
            </w:pPr>
          </w:p>
        </w:tc>
      </w:tr>
      <w:tr w:rsidR="00DB0656" w:rsidRPr="00871393" w:rsidTr="00D82622">
        <w:trPr>
          <w:trHeight w:val="93"/>
        </w:trPr>
        <w:tc>
          <w:tcPr>
            <w:tcW w:w="709" w:type="dxa"/>
            <w:vAlign w:val="center"/>
          </w:tcPr>
          <w:p w:rsidR="00DB0656" w:rsidRPr="00871393" w:rsidRDefault="00DB0656" w:rsidP="002D54AD">
            <w:pPr>
              <w:spacing w:before="40" w:after="40"/>
              <w:jc w:val="center"/>
              <w:rPr>
                <w:rFonts w:ascii="Times New Roman" w:hAnsi="Times New Roman" w:cs="Times New Roman"/>
                <w:sz w:val="20"/>
                <w:szCs w:val="20"/>
              </w:rPr>
            </w:pPr>
          </w:p>
        </w:tc>
        <w:tc>
          <w:tcPr>
            <w:tcW w:w="4110" w:type="dxa"/>
            <w:vAlign w:val="center"/>
          </w:tcPr>
          <w:p w:rsidR="00DB0656" w:rsidRPr="00871393" w:rsidRDefault="00DB0656" w:rsidP="002D54AD">
            <w:pPr>
              <w:spacing w:before="40" w:after="40"/>
              <w:jc w:val="both"/>
              <w:rPr>
                <w:rFonts w:ascii="Times New Roman" w:hAnsi="Times New Roman" w:cs="Times New Roman"/>
                <w:sz w:val="20"/>
                <w:szCs w:val="20"/>
              </w:rPr>
            </w:pPr>
          </w:p>
        </w:tc>
        <w:tc>
          <w:tcPr>
            <w:tcW w:w="851" w:type="dxa"/>
            <w:vAlign w:val="center"/>
          </w:tcPr>
          <w:p w:rsidR="00DB0656" w:rsidRPr="00871393" w:rsidRDefault="00DB0656" w:rsidP="002D54AD">
            <w:pPr>
              <w:spacing w:before="40" w:after="40"/>
              <w:jc w:val="center"/>
              <w:rPr>
                <w:rFonts w:ascii="Times New Roman" w:hAnsi="Times New Roman" w:cs="Times New Roman"/>
                <w:sz w:val="20"/>
                <w:szCs w:val="20"/>
              </w:rPr>
            </w:pPr>
          </w:p>
        </w:tc>
        <w:tc>
          <w:tcPr>
            <w:tcW w:w="992" w:type="dxa"/>
            <w:vAlign w:val="center"/>
          </w:tcPr>
          <w:p w:rsidR="00DB0656" w:rsidRPr="00871393" w:rsidRDefault="00DB0656" w:rsidP="002D54AD">
            <w:pPr>
              <w:spacing w:before="40" w:after="40"/>
              <w:jc w:val="center"/>
              <w:rPr>
                <w:rFonts w:ascii="Times New Roman" w:hAnsi="Times New Roman" w:cs="Times New Roman"/>
                <w:sz w:val="20"/>
                <w:szCs w:val="20"/>
              </w:rPr>
            </w:pPr>
          </w:p>
        </w:tc>
        <w:tc>
          <w:tcPr>
            <w:tcW w:w="1418" w:type="dxa"/>
            <w:vAlign w:val="center"/>
          </w:tcPr>
          <w:p w:rsidR="00DB0656" w:rsidRPr="00871393" w:rsidRDefault="00DB0656" w:rsidP="002D54AD">
            <w:pPr>
              <w:spacing w:before="40" w:after="40"/>
              <w:jc w:val="center"/>
              <w:rPr>
                <w:rFonts w:ascii="Times New Roman" w:hAnsi="Times New Roman" w:cs="Times New Roman"/>
                <w:sz w:val="20"/>
                <w:szCs w:val="20"/>
              </w:rPr>
            </w:pPr>
          </w:p>
        </w:tc>
        <w:tc>
          <w:tcPr>
            <w:tcW w:w="1346" w:type="dxa"/>
            <w:vAlign w:val="center"/>
          </w:tcPr>
          <w:p w:rsidR="00DB0656" w:rsidRPr="00871393" w:rsidRDefault="00DB0656" w:rsidP="002D54AD">
            <w:pPr>
              <w:spacing w:before="40" w:after="40"/>
              <w:jc w:val="right"/>
              <w:rPr>
                <w:rFonts w:ascii="Times New Roman" w:hAnsi="Times New Roman" w:cs="Times New Roman"/>
                <w:sz w:val="20"/>
                <w:szCs w:val="20"/>
              </w:rPr>
            </w:pPr>
          </w:p>
        </w:tc>
      </w:tr>
      <w:tr w:rsidR="00DB0656" w:rsidRPr="00871393" w:rsidTr="00D82622">
        <w:trPr>
          <w:trHeight w:val="89"/>
        </w:trPr>
        <w:tc>
          <w:tcPr>
            <w:tcW w:w="709" w:type="dxa"/>
            <w:vAlign w:val="center"/>
          </w:tcPr>
          <w:p w:rsidR="00DB0656" w:rsidRPr="00871393" w:rsidRDefault="00DB0656" w:rsidP="002D54AD">
            <w:pPr>
              <w:spacing w:before="40" w:after="40"/>
              <w:jc w:val="center"/>
              <w:rPr>
                <w:rFonts w:ascii="Times New Roman" w:hAnsi="Times New Roman" w:cs="Times New Roman"/>
                <w:sz w:val="20"/>
                <w:szCs w:val="20"/>
              </w:rPr>
            </w:pPr>
          </w:p>
        </w:tc>
        <w:tc>
          <w:tcPr>
            <w:tcW w:w="4110" w:type="dxa"/>
            <w:vAlign w:val="center"/>
          </w:tcPr>
          <w:p w:rsidR="00DB0656" w:rsidRPr="00871393" w:rsidRDefault="00DB0656" w:rsidP="002D54AD">
            <w:pPr>
              <w:spacing w:before="40" w:after="40"/>
              <w:jc w:val="both"/>
              <w:rPr>
                <w:rFonts w:ascii="Times New Roman" w:hAnsi="Times New Roman" w:cs="Times New Roman"/>
                <w:sz w:val="20"/>
                <w:szCs w:val="20"/>
              </w:rPr>
            </w:pPr>
          </w:p>
        </w:tc>
        <w:tc>
          <w:tcPr>
            <w:tcW w:w="851" w:type="dxa"/>
            <w:vAlign w:val="center"/>
          </w:tcPr>
          <w:p w:rsidR="00DB0656" w:rsidRPr="00871393" w:rsidRDefault="00DB0656" w:rsidP="002D54AD">
            <w:pPr>
              <w:spacing w:before="40" w:after="40"/>
              <w:jc w:val="center"/>
              <w:rPr>
                <w:rFonts w:ascii="Times New Roman" w:hAnsi="Times New Roman" w:cs="Times New Roman"/>
                <w:color w:val="FF0000"/>
                <w:sz w:val="20"/>
                <w:szCs w:val="20"/>
              </w:rPr>
            </w:pPr>
          </w:p>
        </w:tc>
        <w:tc>
          <w:tcPr>
            <w:tcW w:w="992" w:type="dxa"/>
            <w:vAlign w:val="center"/>
          </w:tcPr>
          <w:p w:rsidR="00DB0656" w:rsidRPr="00871393" w:rsidRDefault="00DB0656" w:rsidP="002D54AD">
            <w:pPr>
              <w:spacing w:before="40" w:after="40"/>
              <w:jc w:val="center"/>
              <w:rPr>
                <w:rFonts w:ascii="Times New Roman" w:hAnsi="Times New Roman" w:cs="Times New Roman"/>
                <w:sz w:val="20"/>
                <w:szCs w:val="20"/>
              </w:rPr>
            </w:pPr>
          </w:p>
        </w:tc>
        <w:tc>
          <w:tcPr>
            <w:tcW w:w="1418" w:type="dxa"/>
            <w:vAlign w:val="center"/>
          </w:tcPr>
          <w:p w:rsidR="00DB0656" w:rsidRPr="00871393" w:rsidRDefault="00DB0656" w:rsidP="002D54AD">
            <w:pPr>
              <w:spacing w:before="40" w:after="40"/>
              <w:jc w:val="center"/>
              <w:rPr>
                <w:rFonts w:ascii="Times New Roman" w:hAnsi="Times New Roman" w:cs="Times New Roman"/>
                <w:sz w:val="20"/>
                <w:szCs w:val="20"/>
              </w:rPr>
            </w:pPr>
          </w:p>
        </w:tc>
        <w:tc>
          <w:tcPr>
            <w:tcW w:w="1346" w:type="dxa"/>
            <w:vAlign w:val="center"/>
          </w:tcPr>
          <w:p w:rsidR="00DB0656" w:rsidRPr="00871393" w:rsidRDefault="00DB0656" w:rsidP="002D54AD">
            <w:pPr>
              <w:spacing w:before="40" w:after="40"/>
              <w:jc w:val="right"/>
              <w:rPr>
                <w:rFonts w:ascii="Times New Roman" w:hAnsi="Times New Roman" w:cs="Times New Roman"/>
                <w:sz w:val="20"/>
                <w:szCs w:val="20"/>
              </w:rPr>
            </w:pPr>
          </w:p>
        </w:tc>
      </w:tr>
    </w:tbl>
    <w:p w:rsidR="00DB0656" w:rsidRPr="00AB7CFC" w:rsidRDefault="00DB0656" w:rsidP="002D54AD">
      <w:pPr>
        <w:pStyle w:val="Corpsdetexte"/>
        <w:spacing w:before="40" w:after="40" w:line="276" w:lineRule="auto"/>
        <w:ind w:left="1416" w:firstLine="427"/>
        <w:rPr>
          <w:bCs/>
          <w:sz w:val="22"/>
          <w:szCs w:val="22"/>
        </w:rPr>
      </w:pPr>
      <w:r>
        <w:rPr>
          <w:bCs/>
          <w:sz w:val="22"/>
          <w:szCs w:val="22"/>
        </w:rPr>
        <w:t xml:space="preserve">b) </w:t>
      </w:r>
      <w:r w:rsidRPr="00AB7CFC">
        <w:rPr>
          <w:bCs/>
          <w:sz w:val="22"/>
          <w:szCs w:val="22"/>
        </w:rPr>
        <w:t>Devis quantitatif et estimatif de l’entreprise …………………….</w:t>
      </w:r>
    </w:p>
    <w:p w:rsidR="00DB0656" w:rsidRPr="00BC237F" w:rsidRDefault="00DB0656" w:rsidP="002D54AD">
      <w:pPr>
        <w:pStyle w:val="Corpsdetexte"/>
        <w:spacing w:before="40" w:after="40" w:line="276" w:lineRule="auto"/>
        <w:ind w:left="1852"/>
        <w:rPr>
          <w:bCs/>
          <w:sz w:val="16"/>
          <w:szCs w:val="16"/>
        </w:rPr>
      </w:pPr>
    </w:p>
    <w:p w:rsidR="00DB0656" w:rsidRPr="00AE2B8B" w:rsidRDefault="00DB0656" w:rsidP="002D54AD">
      <w:pPr>
        <w:pStyle w:val="Corpsdetexte"/>
        <w:spacing w:before="40" w:after="40" w:line="276" w:lineRule="auto"/>
        <w:ind w:left="1852"/>
        <w:rPr>
          <w:b/>
          <w:bCs/>
          <w:sz w:val="8"/>
          <w:szCs w:val="8"/>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DB0656" w:rsidRPr="00871393" w:rsidTr="00D82622">
        <w:trPr>
          <w:trHeight w:val="55"/>
        </w:trPr>
        <w:tc>
          <w:tcPr>
            <w:tcW w:w="709" w:type="dxa"/>
            <w:shd w:val="clear" w:color="000000" w:fill="FFFFFF"/>
            <w:vAlign w:val="center"/>
          </w:tcPr>
          <w:p w:rsidR="00DB0656" w:rsidRPr="00871393" w:rsidRDefault="00DB0656" w:rsidP="002D54AD">
            <w:pPr>
              <w:spacing w:before="40" w:after="40"/>
              <w:jc w:val="center"/>
              <w:rPr>
                <w:rFonts w:ascii="Times New Roman" w:hAnsi="Times New Roman" w:cs="Times New Roman"/>
                <w:b/>
                <w:bCs/>
                <w:sz w:val="20"/>
                <w:szCs w:val="20"/>
              </w:rPr>
            </w:pPr>
            <w:r w:rsidRPr="00871393">
              <w:rPr>
                <w:rFonts w:ascii="Times New Roman" w:hAnsi="Times New Roman" w:cs="Times New Roman"/>
                <w:b/>
                <w:bCs/>
                <w:sz w:val="20"/>
                <w:szCs w:val="20"/>
              </w:rPr>
              <w:t>N°  prix</w:t>
            </w:r>
          </w:p>
        </w:tc>
        <w:tc>
          <w:tcPr>
            <w:tcW w:w="4110" w:type="dxa"/>
            <w:shd w:val="clear" w:color="000000" w:fill="FFFFFF"/>
            <w:vAlign w:val="center"/>
          </w:tcPr>
          <w:p w:rsidR="00DB0656" w:rsidRPr="00871393" w:rsidRDefault="00DB0656" w:rsidP="002D54AD">
            <w:pPr>
              <w:spacing w:before="40" w:after="40"/>
              <w:jc w:val="center"/>
              <w:rPr>
                <w:rFonts w:ascii="Times New Roman" w:hAnsi="Times New Roman" w:cs="Times New Roman"/>
                <w:b/>
                <w:bCs/>
                <w:sz w:val="20"/>
                <w:szCs w:val="20"/>
              </w:rPr>
            </w:pPr>
            <w:r w:rsidRPr="00871393">
              <w:rPr>
                <w:rFonts w:ascii="Times New Roman" w:hAnsi="Times New Roman" w:cs="Times New Roman"/>
                <w:b/>
                <w:bCs/>
                <w:sz w:val="20"/>
                <w:szCs w:val="20"/>
              </w:rPr>
              <w:t>Désignation des Ouvrages</w:t>
            </w:r>
          </w:p>
        </w:tc>
        <w:tc>
          <w:tcPr>
            <w:tcW w:w="851" w:type="dxa"/>
            <w:shd w:val="clear" w:color="000000" w:fill="FFFFFF"/>
            <w:vAlign w:val="center"/>
          </w:tcPr>
          <w:p w:rsidR="00DB0656" w:rsidRPr="00871393" w:rsidRDefault="00DB0656" w:rsidP="002D54AD">
            <w:pPr>
              <w:spacing w:before="40" w:after="40"/>
              <w:rPr>
                <w:rFonts w:ascii="Times New Roman" w:hAnsi="Times New Roman" w:cs="Times New Roman"/>
                <w:b/>
                <w:bCs/>
                <w:sz w:val="20"/>
                <w:szCs w:val="20"/>
              </w:rPr>
            </w:pPr>
            <w:r w:rsidRPr="00871393">
              <w:rPr>
                <w:rFonts w:ascii="Times New Roman" w:hAnsi="Times New Roman" w:cs="Times New Roman"/>
                <w:b/>
                <w:bCs/>
                <w:sz w:val="20"/>
                <w:szCs w:val="20"/>
              </w:rPr>
              <w:t>Unité</w:t>
            </w:r>
          </w:p>
        </w:tc>
        <w:tc>
          <w:tcPr>
            <w:tcW w:w="992" w:type="dxa"/>
            <w:shd w:val="clear" w:color="000000" w:fill="FFFFFF"/>
            <w:vAlign w:val="center"/>
          </w:tcPr>
          <w:p w:rsidR="00DB0656" w:rsidRPr="00871393" w:rsidRDefault="00DB0656" w:rsidP="002D54AD">
            <w:pPr>
              <w:spacing w:before="40" w:after="40"/>
              <w:rPr>
                <w:rFonts w:ascii="Times New Roman" w:hAnsi="Times New Roman" w:cs="Times New Roman"/>
                <w:b/>
                <w:bCs/>
                <w:sz w:val="20"/>
                <w:szCs w:val="20"/>
              </w:rPr>
            </w:pPr>
            <w:r w:rsidRPr="00871393">
              <w:rPr>
                <w:rFonts w:ascii="Times New Roman" w:hAnsi="Times New Roman" w:cs="Times New Roman"/>
                <w:b/>
                <w:bCs/>
                <w:sz w:val="20"/>
                <w:szCs w:val="20"/>
              </w:rPr>
              <w:t>Quantités</w:t>
            </w:r>
          </w:p>
        </w:tc>
        <w:tc>
          <w:tcPr>
            <w:tcW w:w="1418" w:type="dxa"/>
            <w:shd w:val="clear" w:color="000000" w:fill="FFFFFF"/>
            <w:vAlign w:val="center"/>
          </w:tcPr>
          <w:p w:rsidR="00DB0656" w:rsidRPr="00871393" w:rsidRDefault="00DB0656" w:rsidP="002D54AD">
            <w:pPr>
              <w:spacing w:before="40" w:after="40"/>
              <w:jc w:val="center"/>
              <w:rPr>
                <w:rFonts w:ascii="Times New Roman" w:hAnsi="Times New Roman" w:cs="Times New Roman"/>
                <w:b/>
                <w:bCs/>
                <w:sz w:val="20"/>
                <w:szCs w:val="20"/>
              </w:rPr>
            </w:pPr>
            <w:r w:rsidRPr="00871393">
              <w:rPr>
                <w:rFonts w:ascii="Times New Roman" w:hAnsi="Times New Roman" w:cs="Times New Roman"/>
                <w:b/>
                <w:bCs/>
                <w:sz w:val="20"/>
                <w:szCs w:val="20"/>
              </w:rPr>
              <w:t>Prix Unitaire</w:t>
            </w:r>
          </w:p>
        </w:tc>
        <w:tc>
          <w:tcPr>
            <w:tcW w:w="1346" w:type="dxa"/>
            <w:shd w:val="clear" w:color="000000" w:fill="FFFFFF"/>
            <w:vAlign w:val="center"/>
          </w:tcPr>
          <w:p w:rsidR="00DB0656" w:rsidRPr="00871393" w:rsidRDefault="00DB0656" w:rsidP="002D54AD">
            <w:pPr>
              <w:spacing w:before="40" w:after="40"/>
              <w:rPr>
                <w:rFonts w:ascii="Times New Roman" w:hAnsi="Times New Roman" w:cs="Times New Roman"/>
                <w:b/>
                <w:bCs/>
                <w:sz w:val="20"/>
                <w:szCs w:val="20"/>
              </w:rPr>
            </w:pPr>
            <w:r w:rsidRPr="00871393">
              <w:rPr>
                <w:rFonts w:ascii="Times New Roman" w:hAnsi="Times New Roman" w:cs="Times New Roman"/>
                <w:b/>
                <w:bCs/>
                <w:sz w:val="20"/>
                <w:szCs w:val="20"/>
              </w:rPr>
              <w:t>Prix Total</w:t>
            </w:r>
          </w:p>
        </w:tc>
      </w:tr>
      <w:tr w:rsidR="00DB0656" w:rsidRPr="00871393" w:rsidTr="00D82622">
        <w:trPr>
          <w:trHeight w:val="93"/>
        </w:trPr>
        <w:tc>
          <w:tcPr>
            <w:tcW w:w="9426" w:type="dxa"/>
            <w:gridSpan w:val="6"/>
            <w:vAlign w:val="center"/>
          </w:tcPr>
          <w:p w:rsidR="00DB0656" w:rsidRPr="00871393" w:rsidRDefault="00DB0656" w:rsidP="002D54AD">
            <w:pPr>
              <w:spacing w:before="40" w:after="40"/>
              <w:jc w:val="both"/>
              <w:rPr>
                <w:rFonts w:ascii="Times New Roman" w:hAnsi="Times New Roman" w:cs="Times New Roman"/>
                <w:b/>
                <w:bCs/>
                <w:sz w:val="20"/>
                <w:szCs w:val="20"/>
              </w:rPr>
            </w:pPr>
          </w:p>
        </w:tc>
      </w:tr>
      <w:tr w:rsidR="00DB0656" w:rsidRPr="00871393" w:rsidTr="00D82622">
        <w:trPr>
          <w:trHeight w:val="93"/>
        </w:trPr>
        <w:tc>
          <w:tcPr>
            <w:tcW w:w="709" w:type="dxa"/>
            <w:vAlign w:val="center"/>
          </w:tcPr>
          <w:p w:rsidR="00DB0656" w:rsidRPr="00871393" w:rsidRDefault="00DB0656" w:rsidP="002D54AD">
            <w:pPr>
              <w:spacing w:before="40" w:after="40"/>
              <w:jc w:val="center"/>
              <w:rPr>
                <w:rFonts w:ascii="Times New Roman" w:hAnsi="Times New Roman" w:cs="Times New Roman"/>
                <w:sz w:val="20"/>
                <w:szCs w:val="20"/>
              </w:rPr>
            </w:pPr>
          </w:p>
        </w:tc>
        <w:tc>
          <w:tcPr>
            <w:tcW w:w="4110" w:type="dxa"/>
            <w:vAlign w:val="center"/>
          </w:tcPr>
          <w:p w:rsidR="00DB0656" w:rsidRPr="00871393" w:rsidRDefault="00DB0656" w:rsidP="002D54AD">
            <w:pPr>
              <w:spacing w:before="40" w:after="40"/>
              <w:jc w:val="both"/>
              <w:rPr>
                <w:rFonts w:ascii="Times New Roman" w:hAnsi="Times New Roman" w:cs="Times New Roman"/>
                <w:sz w:val="20"/>
                <w:szCs w:val="20"/>
              </w:rPr>
            </w:pPr>
          </w:p>
        </w:tc>
        <w:tc>
          <w:tcPr>
            <w:tcW w:w="851" w:type="dxa"/>
            <w:vAlign w:val="center"/>
          </w:tcPr>
          <w:p w:rsidR="00DB0656" w:rsidRPr="00871393" w:rsidRDefault="00DB0656" w:rsidP="002D54AD">
            <w:pPr>
              <w:spacing w:before="40" w:after="40"/>
              <w:jc w:val="center"/>
              <w:rPr>
                <w:rFonts w:ascii="Times New Roman" w:hAnsi="Times New Roman" w:cs="Times New Roman"/>
                <w:sz w:val="20"/>
                <w:szCs w:val="20"/>
              </w:rPr>
            </w:pPr>
          </w:p>
        </w:tc>
        <w:tc>
          <w:tcPr>
            <w:tcW w:w="992" w:type="dxa"/>
            <w:vAlign w:val="center"/>
          </w:tcPr>
          <w:p w:rsidR="00DB0656" w:rsidRPr="00871393" w:rsidRDefault="00DB0656" w:rsidP="002D54AD">
            <w:pPr>
              <w:spacing w:before="40" w:after="40"/>
              <w:jc w:val="center"/>
              <w:rPr>
                <w:rFonts w:ascii="Times New Roman" w:hAnsi="Times New Roman" w:cs="Times New Roman"/>
                <w:sz w:val="20"/>
                <w:szCs w:val="20"/>
              </w:rPr>
            </w:pPr>
          </w:p>
        </w:tc>
        <w:tc>
          <w:tcPr>
            <w:tcW w:w="1418" w:type="dxa"/>
            <w:vAlign w:val="center"/>
          </w:tcPr>
          <w:p w:rsidR="00DB0656" w:rsidRPr="00871393" w:rsidRDefault="00DB0656" w:rsidP="002D54AD">
            <w:pPr>
              <w:spacing w:before="40" w:after="40"/>
              <w:jc w:val="center"/>
              <w:rPr>
                <w:rFonts w:ascii="Times New Roman" w:hAnsi="Times New Roman" w:cs="Times New Roman"/>
                <w:sz w:val="20"/>
                <w:szCs w:val="20"/>
              </w:rPr>
            </w:pPr>
          </w:p>
        </w:tc>
        <w:tc>
          <w:tcPr>
            <w:tcW w:w="1346" w:type="dxa"/>
            <w:vAlign w:val="center"/>
          </w:tcPr>
          <w:p w:rsidR="00DB0656" w:rsidRPr="00871393" w:rsidRDefault="00DB0656" w:rsidP="002D54AD">
            <w:pPr>
              <w:spacing w:before="40" w:after="40"/>
              <w:jc w:val="right"/>
              <w:rPr>
                <w:rFonts w:ascii="Times New Roman" w:hAnsi="Times New Roman" w:cs="Times New Roman"/>
                <w:sz w:val="20"/>
                <w:szCs w:val="20"/>
              </w:rPr>
            </w:pPr>
          </w:p>
        </w:tc>
      </w:tr>
      <w:tr w:rsidR="00DB0656" w:rsidRPr="00871393" w:rsidTr="00D82622">
        <w:trPr>
          <w:trHeight w:val="89"/>
        </w:trPr>
        <w:tc>
          <w:tcPr>
            <w:tcW w:w="709" w:type="dxa"/>
            <w:vAlign w:val="center"/>
          </w:tcPr>
          <w:p w:rsidR="00DB0656" w:rsidRPr="00871393" w:rsidRDefault="00DB0656" w:rsidP="002D54AD">
            <w:pPr>
              <w:spacing w:before="40" w:after="40"/>
              <w:jc w:val="center"/>
              <w:rPr>
                <w:rFonts w:ascii="Times New Roman" w:hAnsi="Times New Roman" w:cs="Times New Roman"/>
                <w:sz w:val="20"/>
                <w:szCs w:val="20"/>
              </w:rPr>
            </w:pPr>
          </w:p>
        </w:tc>
        <w:tc>
          <w:tcPr>
            <w:tcW w:w="4110" w:type="dxa"/>
            <w:vAlign w:val="center"/>
          </w:tcPr>
          <w:p w:rsidR="00DB0656" w:rsidRPr="00871393" w:rsidRDefault="00DB0656" w:rsidP="002D54AD">
            <w:pPr>
              <w:spacing w:before="40" w:after="40"/>
              <w:jc w:val="both"/>
              <w:rPr>
                <w:rFonts w:ascii="Times New Roman" w:hAnsi="Times New Roman" w:cs="Times New Roman"/>
                <w:sz w:val="20"/>
                <w:szCs w:val="20"/>
              </w:rPr>
            </w:pPr>
          </w:p>
        </w:tc>
        <w:tc>
          <w:tcPr>
            <w:tcW w:w="851" w:type="dxa"/>
            <w:vAlign w:val="center"/>
          </w:tcPr>
          <w:p w:rsidR="00DB0656" w:rsidRPr="00871393" w:rsidRDefault="00DB0656" w:rsidP="002D54AD">
            <w:pPr>
              <w:spacing w:before="40" w:after="40"/>
              <w:jc w:val="center"/>
              <w:rPr>
                <w:rFonts w:ascii="Times New Roman" w:hAnsi="Times New Roman" w:cs="Times New Roman"/>
                <w:color w:val="FF0000"/>
                <w:sz w:val="20"/>
                <w:szCs w:val="20"/>
              </w:rPr>
            </w:pPr>
          </w:p>
        </w:tc>
        <w:tc>
          <w:tcPr>
            <w:tcW w:w="992" w:type="dxa"/>
            <w:vAlign w:val="center"/>
          </w:tcPr>
          <w:p w:rsidR="00DB0656" w:rsidRPr="00871393" w:rsidRDefault="00DB0656" w:rsidP="002D54AD">
            <w:pPr>
              <w:spacing w:before="40" w:after="40"/>
              <w:jc w:val="center"/>
              <w:rPr>
                <w:rFonts w:ascii="Times New Roman" w:hAnsi="Times New Roman" w:cs="Times New Roman"/>
                <w:sz w:val="20"/>
                <w:szCs w:val="20"/>
              </w:rPr>
            </w:pPr>
          </w:p>
        </w:tc>
        <w:tc>
          <w:tcPr>
            <w:tcW w:w="1418" w:type="dxa"/>
            <w:vAlign w:val="center"/>
          </w:tcPr>
          <w:p w:rsidR="00DB0656" w:rsidRPr="00871393" w:rsidRDefault="00DB0656" w:rsidP="002D54AD">
            <w:pPr>
              <w:spacing w:before="40" w:after="40"/>
              <w:jc w:val="center"/>
              <w:rPr>
                <w:rFonts w:ascii="Times New Roman" w:hAnsi="Times New Roman" w:cs="Times New Roman"/>
                <w:sz w:val="20"/>
                <w:szCs w:val="20"/>
              </w:rPr>
            </w:pPr>
          </w:p>
        </w:tc>
        <w:tc>
          <w:tcPr>
            <w:tcW w:w="1346" w:type="dxa"/>
            <w:vAlign w:val="center"/>
          </w:tcPr>
          <w:p w:rsidR="00DB0656" w:rsidRPr="00871393" w:rsidRDefault="00DB0656" w:rsidP="002D54AD">
            <w:pPr>
              <w:spacing w:before="40" w:after="40"/>
              <w:jc w:val="right"/>
              <w:rPr>
                <w:rFonts w:ascii="Times New Roman" w:hAnsi="Times New Roman" w:cs="Times New Roman"/>
                <w:sz w:val="20"/>
                <w:szCs w:val="20"/>
              </w:rPr>
            </w:pPr>
          </w:p>
        </w:tc>
      </w:tr>
    </w:tbl>
    <w:p w:rsidR="00DB0656" w:rsidRPr="00C31925" w:rsidRDefault="00DB0656" w:rsidP="00D57BC7">
      <w:pPr>
        <w:pStyle w:val="Corpsdetexte"/>
        <w:numPr>
          <w:ilvl w:val="5"/>
          <w:numId w:val="29"/>
        </w:numPr>
        <w:tabs>
          <w:tab w:val="clear" w:pos="4668"/>
          <w:tab w:val="num" w:pos="1852"/>
        </w:tabs>
        <w:spacing w:before="40" w:after="40" w:line="276" w:lineRule="auto"/>
        <w:ind w:left="1852"/>
        <w:jc w:val="left"/>
        <w:rPr>
          <w:sz w:val="22"/>
          <w:szCs w:val="22"/>
        </w:rPr>
      </w:pPr>
      <w:r>
        <w:rPr>
          <w:sz w:val="22"/>
          <w:szCs w:val="22"/>
        </w:rPr>
        <w:t>Présentation des montants des offres retenues</w:t>
      </w:r>
      <w:r w:rsidRPr="00C31925">
        <w:rPr>
          <w:sz w:val="22"/>
          <w:szCs w:val="22"/>
        </w:rPr>
        <w:t xml:space="preserve">. </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04"/>
        <w:gridCol w:w="1134"/>
        <w:gridCol w:w="1701"/>
        <w:gridCol w:w="1134"/>
        <w:gridCol w:w="2464"/>
      </w:tblGrid>
      <w:tr w:rsidR="00DB0656" w:rsidRPr="00C31925" w:rsidTr="00D82622">
        <w:trPr>
          <w:jc w:val="center"/>
        </w:trPr>
        <w:tc>
          <w:tcPr>
            <w:tcW w:w="568" w:type="dxa"/>
            <w:vAlign w:val="center"/>
            <w:hideMark/>
          </w:tcPr>
          <w:p w:rsidR="00DB0656" w:rsidRPr="00C31925" w:rsidRDefault="00DB0656" w:rsidP="002D54AD">
            <w:pPr>
              <w:spacing w:before="40" w:after="40"/>
              <w:jc w:val="center"/>
              <w:rPr>
                <w:rFonts w:ascii="Times New Roman" w:hAnsi="Times New Roman" w:cs="Times New Roman"/>
                <w:b/>
                <w:bCs/>
              </w:rPr>
            </w:pPr>
            <w:r w:rsidRPr="00C31925">
              <w:rPr>
                <w:rFonts w:ascii="Times New Roman" w:hAnsi="Times New Roman" w:cs="Times New Roman"/>
                <w:b/>
                <w:bCs/>
              </w:rPr>
              <w:t>N°</w:t>
            </w:r>
          </w:p>
        </w:tc>
        <w:tc>
          <w:tcPr>
            <w:tcW w:w="2304" w:type="dxa"/>
            <w:vAlign w:val="center"/>
            <w:hideMark/>
          </w:tcPr>
          <w:p w:rsidR="00DB0656" w:rsidRPr="00400C95" w:rsidRDefault="00DB0656" w:rsidP="002D54AD">
            <w:pPr>
              <w:spacing w:before="40" w:after="40"/>
              <w:jc w:val="center"/>
              <w:rPr>
                <w:rFonts w:ascii="Times New Roman" w:hAnsi="Times New Roman" w:cs="Times New Roman"/>
                <w:b/>
                <w:bCs/>
                <w:sz w:val="20"/>
                <w:szCs w:val="20"/>
              </w:rPr>
            </w:pPr>
            <w:r w:rsidRPr="00400C95">
              <w:rPr>
                <w:rFonts w:ascii="Times New Roman" w:hAnsi="Times New Roman" w:cs="Times New Roman"/>
                <w:b/>
                <w:bCs/>
                <w:sz w:val="20"/>
                <w:szCs w:val="20"/>
              </w:rPr>
              <w:t>Entreprises</w:t>
            </w:r>
          </w:p>
        </w:tc>
        <w:tc>
          <w:tcPr>
            <w:tcW w:w="1134" w:type="dxa"/>
            <w:vAlign w:val="center"/>
            <w:hideMark/>
          </w:tcPr>
          <w:p w:rsidR="00DB0656" w:rsidRPr="00400C95" w:rsidRDefault="00DB0656" w:rsidP="002D54AD">
            <w:pPr>
              <w:spacing w:before="40" w:after="40"/>
              <w:jc w:val="center"/>
              <w:rPr>
                <w:rFonts w:ascii="Times New Roman" w:hAnsi="Times New Roman" w:cs="Times New Roman"/>
                <w:b/>
                <w:bCs/>
                <w:sz w:val="20"/>
                <w:szCs w:val="20"/>
              </w:rPr>
            </w:pPr>
            <w:r w:rsidRPr="00400C95">
              <w:rPr>
                <w:rFonts w:ascii="Times New Roman" w:hAnsi="Times New Roman" w:cs="Times New Roman"/>
                <w:b/>
                <w:bCs/>
                <w:sz w:val="20"/>
                <w:szCs w:val="20"/>
              </w:rPr>
              <w:t>Lot postulé</w:t>
            </w:r>
          </w:p>
        </w:tc>
        <w:tc>
          <w:tcPr>
            <w:tcW w:w="1701" w:type="dxa"/>
            <w:vAlign w:val="center"/>
            <w:hideMark/>
          </w:tcPr>
          <w:p w:rsidR="00DB0656" w:rsidRPr="00400C95" w:rsidRDefault="00DB0656" w:rsidP="002D54AD">
            <w:pPr>
              <w:spacing w:before="40" w:after="40"/>
              <w:jc w:val="center"/>
              <w:rPr>
                <w:rFonts w:ascii="Times New Roman" w:hAnsi="Times New Roman" w:cs="Times New Roman"/>
                <w:b/>
                <w:bCs/>
                <w:sz w:val="20"/>
                <w:szCs w:val="20"/>
              </w:rPr>
            </w:pPr>
            <w:r w:rsidRPr="00400C95">
              <w:rPr>
                <w:rFonts w:ascii="Times New Roman" w:hAnsi="Times New Roman" w:cs="Times New Roman"/>
                <w:b/>
                <w:bCs/>
                <w:sz w:val="20"/>
                <w:szCs w:val="20"/>
              </w:rPr>
              <w:t>Montant TTC proposé dans l’offre</w:t>
            </w:r>
          </w:p>
        </w:tc>
        <w:tc>
          <w:tcPr>
            <w:tcW w:w="1134" w:type="dxa"/>
            <w:vAlign w:val="center"/>
            <w:hideMark/>
          </w:tcPr>
          <w:p w:rsidR="00DB0656" w:rsidRPr="00400C95" w:rsidRDefault="00DB0656" w:rsidP="002D54AD">
            <w:pPr>
              <w:spacing w:before="40" w:after="40"/>
              <w:jc w:val="center"/>
              <w:rPr>
                <w:rFonts w:ascii="Times New Roman" w:hAnsi="Times New Roman" w:cs="Times New Roman"/>
                <w:b/>
                <w:bCs/>
                <w:sz w:val="20"/>
                <w:szCs w:val="20"/>
              </w:rPr>
            </w:pPr>
            <w:r w:rsidRPr="00400C95">
              <w:rPr>
                <w:rFonts w:ascii="Times New Roman" w:hAnsi="Times New Roman" w:cs="Times New Roman"/>
                <w:b/>
                <w:bCs/>
                <w:sz w:val="20"/>
                <w:szCs w:val="20"/>
              </w:rPr>
              <w:t>Montant évalué et corrigé</w:t>
            </w:r>
          </w:p>
        </w:tc>
        <w:tc>
          <w:tcPr>
            <w:tcW w:w="2464" w:type="dxa"/>
            <w:vAlign w:val="center"/>
            <w:hideMark/>
          </w:tcPr>
          <w:p w:rsidR="00DB0656" w:rsidRPr="00400C95" w:rsidRDefault="00DB0656" w:rsidP="002D54AD">
            <w:pPr>
              <w:spacing w:before="40" w:after="40"/>
              <w:jc w:val="center"/>
              <w:rPr>
                <w:rFonts w:ascii="Times New Roman" w:hAnsi="Times New Roman" w:cs="Times New Roman"/>
                <w:b/>
                <w:bCs/>
                <w:sz w:val="20"/>
                <w:szCs w:val="20"/>
              </w:rPr>
            </w:pPr>
            <w:r w:rsidRPr="00400C95">
              <w:rPr>
                <w:rFonts w:ascii="Times New Roman" w:hAnsi="Times New Roman" w:cs="Times New Roman"/>
                <w:b/>
                <w:bCs/>
                <w:sz w:val="20"/>
                <w:szCs w:val="20"/>
              </w:rPr>
              <w:t xml:space="preserve">Observations/Ecart </w:t>
            </w:r>
          </w:p>
        </w:tc>
      </w:tr>
      <w:tr w:rsidR="00DB0656" w:rsidRPr="00C31925" w:rsidTr="00D82622">
        <w:trPr>
          <w:trHeight w:val="309"/>
          <w:jc w:val="center"/>
        </w:trPr>
        <w:tc>
          <w:tcPr>
            <w:tcW w:w="568" w:type="dxa"/>
            <w:shd w:val="clear" w:color="auto" w:fill="FFFFFF"/>
            <w:vAlign w:val="center"/>
            <w:hideMark/>
          </w:tcPr>
          <w:p w:rsidR="00DB0656" w:rsidRPr="00C31925" w:rsidRDefault="00DB0656" w:rsidP="002D54AD">
            <w:pPr>
              <w:spacing w:before="40" w:after="40"/>
              <w:jc w:val="center"/>
              <w:rPr>
                <w:rFonts w:ascii="Times New Roman" w:hAnsi="Times New Roman" w:cs="Times New Roman"/>
                <w:b/>
                <w:bCs/>
              </w:rPr>
            </w:pPr>
          </w:p>
        </w:tc>
        <w:tc>
          <w:tcPr>
            <w:tcW w:w="2304" w:type="dxa"/>
            <w:shd w:val="clear" w:color="auto" w:fill="FFFFFF"/>
            <w:vAlign w:val="center"/>
            <w:hideMark/>
          </w:tcPr>
          <w:p w:rsidR="00DB0656" w:rsidRPr="00C31925" w:rsidRDefault="00DB0656" w:rsidP="002D54AD">
            <w:pPr>
              <w:pStyle w:val="Paragraphedeliste"/>
              <w:spacing w:before="40" w:after="40" w:line="276" w:lineRule="auto"/>
              <w:ind w:left="0"/>
              <w:jc w:val="center"/>
              <w:rPr>
                <w:b/>
                <w:bCs/>
                <w:sz w:val="22"/>
                <w:szCs w:val="22"/>
              </w:rPr>
            </w:pPr>
          </w:p>
        </w:tc>
        <w:tc>
          <w:tcPr>
            <w:tcW w:w="1134" w:type="dxa"/>
            <w:shd w:val="clear" w:color="auto" w:fill="FFFFFF"/>
            <w:vAlign w:val="center"/>
            <w:hideMark/>
          </w:tcPr>
          <w:p w:rsidR="00DB0656" w:rsidRPr="00C31925" w:rsidRDefault="00DB0656" w:rsidP="00D57BC7">
            <w:pPr>
              <w:pStyle w:val="Paragraphedeliste"/>
              <w:numPr>
                <w:ilvl w:val="0"/>
                <w:numId w:val="30"/>
              </w:numPr>
              <w:spacing w:before="40" w:after="40" w:line="276" w:lineRule="auto"/>
              <w:jc w:val="center"/>
              <w:rPr>
                <w:b/>
                <w:bCs/>
                <w:sz w:val="22"/>
                <w:szCs w:val="22"/>
              </w:rPr>
            </w:pPr>
          </w:p>
        </w:tc>
        <w:tc>
          <w:tcPr>
            <w:tcW w:w="1701" w:type="dxa"/>
            <w:shd w:val="clear" w:color="auto" w:fill="FFFFFF"/>
            <w:vAlign w:val="center"/>
            <w:hideMark/>
          </w:tcPr>
          <w:p w:rsidR="00DB0656" w:rsidRPr="00C31925" w:rsidRDefault="00DB0656" w:rsidP="002D54AD">
            <w:pPr>
              <w:spacing w:before="40" w:after="40"/>
              <w:jc w:val="center"/>
              <w:rPr>
                <w:rFonts w:ascii="Times New Roman" w:hAnsi="Times New Roman" w:cs="Times New Roman"/>
                <w:bCs/>
              </w:rPr>
            </w:pPr>
          </w:p>
        </w:tc>
        <w:tc>
          <w:tcPr>
            <w:tcW w:w="1134" w:type="dxa"/>
            <w:shd w:val="clear" w:color="auto" w:fill="FFFFFF"/>
            <w:vAlign w:val="center"/>
            <w:hideMark/>
          </w:tcPr>
          <w:p w:rsidR="00DB0656" w:rsidRPr="00C31925" w:rsidRDefault="00DB0656" w:rsidP="002D54AD">
            <w:pPr>
              <w:spacing w:before="40" w:after="40"/>
              <w:jc w:val="center"/>
              <w:rPr>
                <w:rFonts w:ascii="Times New Roman" w:hAnsi="Times New Roman" w:cs="Times New Roman"/>
                <w:b/>
                <w:bCs/>
              </w:rPr>
            </w:pPr>
          </w:p>
        </w:tc>
        <w:tc>
          <w:tcPr>
            <w:tcW w:w="2464" w:type="dxa"/>
            <w:shd w:val="clear" w:color="auto" w:fill="FFFFFF"/>
            <w:vAlign w:val="center"/>
          </w:tcPr>
          <w:p w:rsidR="00DB0656" w:rsidRPr="00C31925" w:rsidRDefault="00DB0656" w:rsidP="002D54AD">
            <w:pPr>
              <w:spacing w:before="40" w:after="40"/>
              <w:jc w:val="center"/>
              <w:rPr>
                <w:rFonts w:ascii="Times New Roman" w:hAnsi="Times New Roman" w:cs="Times New Roman"/>
                <w:b/>
                <w:bCs/>
              </w:rPr>
            </w:pPr>
          </w:p>
        </w:tc>
      </w:tr>
      <w:tr w:rsidR="00DB0656" w:rsidRPr="00C31925" w:rsidTr="00D82622">
        <w:trPr>
          <w:trHeight w:val="265"/>
          <w:jc w:val="center"/>
        </w:trPr>
        <w:tc>
          <w:tcPr>
            <w:tcW w:w="568" w:type="dxa"/>
            <w:shd w:val="clear" w:color="auto" w:fill="FFFFFF"/>
            <w:vAlign w:val="center"/>
          </w:tcPr>
          <w:p w:rsidR="00DB0656" w:rsidRPr="00C31925" w:rsidRDefault="00DB0656" w:rsidP="002D54AD">
            <w:pPr>
              <w:spacing w:before="40" w:after="40"/>
              <w:jc w:val="center"/>
              <w:rPr>
                <w:rFonts w:ascii="Times New Roman" w:hAnsi="Times New Roman" w:cs="Times New Roman"/>
                <w:b/>
                <w:bCs/>
              </w:rPr>
            </w:pPr>
          </w:p>
        </w:tc>
        <w:tc>
          <w:tcPr>
            <w:tcW w:w="2304" w:type="dxa"/>
            <w:shd w:val="clear" w:color="auto" w:fill="FFFFFF"/>
            <w:vAlign w:val="center"/>
            <w:hideMark/>
          </w:tcPr>
          <w:p w:rsidR="00DB0656" w:rsidRPr="00C31925" w:rsidRDefault="00DB0656" w:rsidP="002D54AD">
            <w:pPr>
              <w:pStyle w:val="Paragraphedeliste"/>
              <w:spacing w:before="40" w:after="40" w:line="276" w:lineRule="auto"/>
              <w:ind w:left="0"/>
              <w:jc w:val="center"/>
              <w:rPr>
                <w:b/>
                <w:bCs/>
                <w:sz w:val="22"/>
                <w:szCs w:val="22"/>
              </w:rPr>
            </w:pPr>
          </w:p>
        </w:tc>
        <w:tc>
          <w:tcPr>
            <w:tcW w:w="1134" w:type="dxa"/>
            <w:shd w:val="clear" w:color="auto" w:fill="FFFFFF"/>
            <w:vAlign w:val="center"/>
            <w:hideMark/>
          </w:tcPr>
          <w:p w:rsidR="00DB0656" w:rsidRPr="00C31925" w:rsidRDefault="00DB0656" w:rsidP="00D57BC7">
            <w:pPr>
              <w:pStyle w:val="Paragraphedeliste"/>
              <w:numPr>
                <w:ilvl w:val="0"/>
                <w:numId w:val="30"/>
              </w:numPr>
              <w:spacing w:before="40" w:after="40" w:line="276" w:lineRule="auto"/>
              <w:jc w:val="center"/>
              <w:rPr>
                <w:b/>
                <w:bCs/>
                <w:sz w:val="22"/>
                <w:szCs w:val="22"/>
              </w:rPr>
            </w:pPr>
          </w:p>
        </w:tc>
        <w:tc>
          <w:tcPr>
            <w:tcW w:w="1701" w:type="dxa"/>
            <w:shd w:val="clear" w:color="auto" w:fill="FFFFFF"/>
            <w:vAlign w:val="center"/>
            <w:hideMark/>
          </w:tcPr>
          <w:p w:rsidR="00DB0656" w:rsidRPr="00C31925" w:rsidRDefault="00DB0656" w:rsidP="002D54AD">
            <w:pPr>
              <w:spacing w:before="40" w:after="40"/>
              <w:jc w:val="center"/>
              <w:rPr>
                <w:rFonts w:ascii="Times New Roman" w:hAnsi="Times New Roman" w:cs="Times New Roman"/>
                <w:bCs/>
              </w:rPr>
            </w:pPr>
          </w:p>
        </w:tc>
        <w:tc>
          <w:tcPr>
            <w:tcW w:w="1134" w:type="dxa"/>
            <w:shd w:val="clear" w:color="auto" w:fill="FFFFFF"/>
            <w:vAlign w:val="center"/>
            <w:hideMark/>
          </w:tcPr>
          <w:p w:rsidR="00DB0656" w:rsidRPr="00C31925" w:rsidRDefault="00DB0656" w:rsidP="002D54AD">
            <w:pPr>
              <w:spacing w:before="40" w:after="40"/>
              <w:jc w:val="center"/>
              <w:rPr>
                <w:rFonts w:ascii="Times New Roman" w:hAnsi="Times New Roman" w:cs="Times New Roman"/>
                <w:b/>
                <w:bCs/>
              </w:rPr>
            </w:pPr>
          </w:p>
        </w:tc>
        <w:tc>
          <w:tcPr>
            <w:tcW w:w="2464" w:type="dxa"/>
            <w:shd w:val="clear" w:color="auto" w:fill="FFFFFF"/>
            <w:vAlign w:val="center"/>
          </w:tcPr>
          <w:p w:rsidR="00DB0656" w:rsidRPr="00C31925" w:rsidRDefault="00DB0656" w:rsidP="002D54AD">
            <w:pPr>
              <w:spacing w:before="40" w:after="40"/>
              <w:jc w:val="center"/>
              <w:rPr>
                <w:rFonts w:ascii="Times New Roman" w:hAnsi="Times New Roman" w:cs="Times New Roman"/>
                <w:b/>
                <w:bCs/>
              </w:rPr>
            </w:pPr>
          </w:p>
        </w:tc>
      </w:tr>
    </w:tbl>
    <w:p w:rsidR="00FE00A1" w:rsidRDefault="00FE00A1" w:rsidP="002D54AD">
      <w:pPr>
        <w:pStyle w:val="Corpsdetexte"/>
        <w:spacing w:before="40" w:after="40" w:line="276" w:lineRule="auto"/>
        <w:ind w:left="1852"/>
        <w:rPr>
          <w:sz w:val="16"/>
          <w:szCs w:val="16"/>
        </w:rPr>
      </w:pPr>
    </w:p>
    <w:p w:rsidR="00FE00A1" w:rsidRDefault="00FE00A1">
      <w:pPr>
        <w:rPr>
          <w:rFonts w:ascii="Times New Roman" w:eastAsia="Times New Roman" w:hAnsi="Times New Roman" w:cs="Times New Roman"/>
          <w:sz w:val="16"/>
          <w:szCs w:val="16"/>
          <w:lang w:eastAsia="fr-FR"/>
        </w:rPr>
      </w:pPr>
      <w:r>
        <w:rPr>
          <w:sz w:val="16"/>
          <w:szCs w:val="16"/>
        </w:rPr>
        <w:br w:type="page"/>
      </w:r>
    </w:p>
    <w:p w:rsidR="00DB0656" w:rsidRPr="00BC237F" w:rsidRDefault="00DB0656" w:rsidP="002D54AD">
      <w:pPr>
        <w:pStyle w:val="Corpsdetexte"/>
        <w:spacing w:before="40" w:after="40" w:line="276" w:lineRule="auto"/>
        <w:ind w:left="1852"/>
        <w:rPr>
          <w:sz w:val="16"/>
          <w:szCs w:val="16"/>
        </w:rPr>
      </w:pPr>
    </w:p>
    <w:p w:rsidR="00DB0656" w:rsidRPr="00C31925" w:rsidRDefault="00DB0656" w:rsidP="00D57BC7">
      <w:pPr>
        <w:pStyle w:val="Corpsdetexte"/>
        <w:numPr>
          <w:ilvl w:val="5"/>
          <w:numId w:val="29"/>
        </w:numPr>
        <w:tabs>
          <w:tab w:val="clear" w:pos="4668"/>
          <w:tab w:val="num" w:pos="1852"/>
        </w:tabs>
        <w:spacing w:before="40" w:after="40" w:line="276" w:lineRule="auto"/>
        <w:ind w:left="1852"/>
        <w:jc w:val="left"/>
        <w:rPr>
          <w:sz w:val="22"/>
          <w:szCs w:val="22"/>
        </w:rPr>
      </w:pPr>
      <w:r w:rsidRPr="00C31925">
        <w:rPr>
          <w:sz w:val="22"/>
          <w:szCs w:val="22"/>
        </w:rPr>
        <w:t>Comparaison des offres Retenues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730"/>
        <w:gridCol w:w="2459"/>
        <w:gridCol w:w="2234"/>
        <w:gridCol w:w="1096"/>
      </w:tblGrid>
      <w:tr w:rsidR="00DB0656" w:rsidRPr="00C31925" w:rsidTr="002077F2">
        <w:trPr>
          <w:trHeight w:val="465"/>
          <w:jc w:val="center"/>
        </w:trPr>
        <w:tc>
          <w:tcPr>
            <w:tcW w:w="545" w:type="dxa"/>
            <w:vMerge w:val="restart"/>
            <w:vAlign w:val="center"/>
            <w:hideMark/>
          </w:tcPr>
          <w:p w:rsidR="00DB0656" w:rsidRPr="00400C95" w:rsidRDefault="00DB0656" w:rsidP="002D54AD">
            <w:pPr>
              <w:spacing w:before="40" w:after="40"/>
              <w:jc w:val="center"/>
              <w:rPr>
                <w:rFonts w:ascii="Times New Roman" w:hAnsi="Times New Roman" w:cs="Times New Roman"/>
                <w:b/>
                <w:sz w:val="20"/>
                <w:szCs w:val="20"/>
              </w:rPr>
            </w:pPr>
            <w:r w:rsidRPr="00400C95">
              <w:rPr>
                <w:rFonts w:ascii="Times New Roman" w:hAnsi="Times New Roman" w:cs="Times New Roman"/>
                <w:b/>
                <w:sz w:val="20"/>
                <w:szCs w:val="20"/>
              </w:rPr>
              <w:t>Lot</w:t>
            </w:r>
          </w:p>
        </w:tc>
        <w:tc>
          <w:tcPr>
            <w:tcW w:w="2827" w:type="dxa"/>
            <w:vMerge w:val="restart"/>
            <w:vAlign w:val="center"/>
            <w:hideMark/>
          </w:tcPr>
          <w:p w:rsidR="00DB0656" w:rsidRPr="00400C95" w:rsidRDefault="00DB0656" w:rsidP="002D54AD">
            <w:pPr>
              <w:spacing w:before="40" w:after="40"/>
              <w:jc w:val="center"/>
              <w:rPr>
                <w:rFonts w:ascii="Times New Roman" w:hAnsi="Times New Roman" w:cs="Times New Roman"/>
                <w:b/>
                <w:sz w:val="20"/>
                <w:szCs w:val="20"/>
              </w:rPr>
            </w:pPr>
            <w:r w:rsidRPr="00400C95">
              <w:rPr>
                <w:rFonts w:ascii="Times New Roman" w:hAnsi="Times New Roman" w:cs="Times New Roman"/>
                <w:b/>
                <w:sz w:val="20"/>
                <w:szCs w:val="20"/>
              </w:rPr>
              <w:t>Entreprises</w:t>
            </w:r>
          </w:p>
        </w:tc>
        <w:tc>
          <w:tcPr>
            <w:tcW w:w="2514" w:type="dxa"/>
            <w:vMerge w:val="restart"/>
            <w:vAlign w:val="center"/>
            <w:hideMark/>
          </w:tcPr>
          <w:p w:rsidR="00DB0656" w:rsidRPr="00400C95" w:rsidRDefault="00DB0656" w:rsidP="002D54AD">
            <w:pPr>
              <w:spacing w:before="40" w:after="40"/>
              <w:jc w:val="center"/>
              <w:rPr>
                <w:rFonts w:ascii="Times New Roman" w:hAnsi="Times New Roman" w:cs="Times New Roman"/>
                <w:b/>
                <w:sz w:val="20"/>
                <w:szCs w:val="20"/>
              </w:rPr>
            </w:pPr>
            <w:r w:rsidRPr="00400C95">
              <w:rPr>
                <w:rFonts w:ascii="Times New Roman" w:hAnsi="Times New Roman" w:cs="Times New Roman"/>
                <w:b/>
                <w:sz w:val="20"/>
                <w:szCs w:val="20"/>
              </w:rPr>
              <w:t>Montant prévisionnel du DAO</w:t>
            </w:r>
          </w:p>
        </w:tc>
        <w:tc>
          <w:tcPr>
            <w:tcW w:w="2306" w:type="dxa"/>
            <w:vMerge w:val="restart"/>
            <w:vAlign w:val="center"/>
            <w:hideMark/>
          </w:tcPr>
          <w:p w:rsidR="00DB0656" w:rsidRPr="00400C95" w:rsidRDefault="00DB0656" w:rsidP="002D54AD">
            <w:pPr>
              <w:spacing w:before="40" w:after="40"/>
              <w:jc w:val="center"/>
              <w:rPr>
                <w:rFonts w:ascii="Times New Roman" w:hAnsi="Times New Roman" w:cs="Times New Roman"/>
                <w:b/>
                <w:sz w:val="20"/>
                <w:szCs w:val="20"/>
              </w:rPr>
            </w:pPr>
            <w:r w:rsidRPr="00400C95">
              <w:rPr>
                <w:rFonts w:ascii="Times New Roman" w:hAnsi="Times New Roman" w:cs="Times New Roman"/>
                <w:b/>
                <w:sz w:val="20"/>
                <w:szCs w:val="20"/>
              </w:rPr>
              <w:t>Montant TTC proposé et corrigé</w:t>
            </w:r>
          </w:p>
        </w:tc>
        <w:tc>
          <w:tcPr>
            <w:tcW w:w="1096" w:type="dxa"/>
            <w:vMerge w:val="restart"/>
            <w:vAlign w:val="center"/>
            <w:hideMark/>
          </w:tcPr>
          <w:p w:rsidR="00DB0656" w:rsidRPr="00400C95" w:rsidRDefault="00DB0656" w:rsidP="002D54AD">
            <w:pPr>
              <w:spacing w:before="40" w:after="40"/>
              <w:jc w:val="center"/>
              <w:rPr>
                <w:rFonts w:ascii="Times New Roman" w:hAnsi="Times New Roman" w:cs="Times New Roman"/>
                <w:b/>
                <w:sz w:val="20"/>
                <w:szCs w:val="20"/>
              </w:rPr>
            </w:pPr>
            <w:r w:rsidRPr="00400C95">
              <w:rPr>
                <w:rFonts w:ascii="Times New Roman" w:hAnsi="Times New Roman" w:cs="Times New Roman"/>
                <w:b/>
                <w:sz w:val="20"/>
                <w:szCs w:val="20"/>
              </w:rPr>
              <w:t>Rang</w:t>
            </w:r>
          </w:p>
        </w:tc>
      </w:tr>
      <w:tr w:rsidR="00DB0656" w:rsidRPr="00C31925" w:rsidTr="002077F2">
        <w:trPr>
          <w:trHeight w:val="371"/>
          <w:jc w:val="center"/>
        </w:trPr>
        <w:tc>
          <w:tcPr>
            <w:tcW w:w="0" w:type="auto"/>
            <w:vMerge/>
            <w:vAlign w:val="center"/>
            <w:hideMark/>
          </w:tcPr>
          <w:p w:rsidR="00DB0656" w:rsidRPr="00C31925" w:rsidRDefault="00DB0656" w:rsidP="002D54AD">
            <w:pPr>
              <w:spacing w:before="40" w:after="40"/>
              <w:rPr>
                <w:rFonts w:ascii="Times New Roman" w:hAnsi="Times New Roman" w:cs="Times New Roman"/>
                <w:b/>
              </w:rPr>
            </w:pPr>
          </w:p>
        </w:tc>
        <w:tc>
          <w:tcPr>
            <w:tcW w:w="2827" w:type="dxa"/>
            <w:vMerge/>
            <w:vAlign w:val="center"/>
            <w:hideMark/>
          </w:tcPr>
          <w:p w:rsidR="00DB0656" w:rsidRPr="00C31925" w:rsidRDefault="00DB0656" w:rsidP="002D54AD">
            <w:pPr>
              <w:spacing w:before="40" w:after="40"/>
              <w:rPr>
                <w:rFonts w:ascii="Times New Roman" w:hAnsi="Times New Roman" w:cs="Times New Roman"/>
                <w:b/>
              </w:rPr>
            </w:pPr>
          </w:p>
        </w:tc>
        <w:tc>
          <w:tcPr>
            <w:tcW w:w="2514" w:type="dxa"/>
            <w:vMerge/>
            <w:vAlign w:val="center"/>
            <w:hideMark/>
          </w:tcPr>
          <w:p w:rsidR="00DB0656" w:rsidRPr="00C31925" w:rsidRDefault="00DB0656" w:rsidP="002D54AD">
            <w:pPr>
              <w:spacing w:before="40" w:after="40"/>
              <w:rPr>
                <w:rFonts w:ascii="Times New Roman" w:hAnsi="Times New Roman" w:cs="Times New Roman"/>
                <w:b/>
              </w:rPr>
            </w:pPr>
          </w:p>
        </w:tc>
        <w:tc>
          <w:tcPr>
            <w:tcW w:w="2306" w:type="dxa"/>
            <w:vMerge/>
            <w:vAlign w:val="center"/>
            <w:hideMark/>
          </w:tcPr>
          <w:p w:rsidR="00DB0656" w:rsidRPr="00C31925" w:rsidRDefault="00DB0656" w:rsidP="002D54AD">
            <w:pPr>
              <w:spacing w:before="40" w:after="40"/>
              <w:rPr>
                <w:rFonts w:ascii="Times New Roman" w:hAnsi="Times New Roman" w:cs="Times New Roman"/>
                <w:b/>
              </w:rPr>
            </w:pPr>
          </w:p>
        </w:tc>
        <w:tc>
          <w:tcPr>
            <w:tcW w:w="1096" w:type="dxa"/>
            <w:vMerge/>
            <w:vAlign w:val="center"/>
            <w:hideMark/>
          </w:tcPr>
          <w:p w:rsidR="00DB0656" w:rsidRPr="00C31925" w:rsidRDefault="00DB0656" w:rsidP="002D54AD">
            <w:pPr>
              <w:spacing w:before="40" w:after="40"/>
              <w:rPr>
                <w:rFonts w:ascii="Times New Roman" w:hAnsi="Times New Roman" w:cs="Times New Roman"/>
                <w:b/>
              </w:rPr>
            </w:pPr>
          </w:p>
        </w:tc>
      </w:tr>
      <w:tr w:rsidR="00DB0656" w:rsidRPr="00C31925" w:rsidTr="002077F2">
        <w:trPr>
          <w:jc w:val="center"/>
        </w:trPr>
        <w:tc>
          <w:tcPr>
            <w:tcW w:w="545" w:type="dxa"/>
            <w:vMerge w:val="restart"/>
            <w:vAlign w:val="center"/>
          </w:tcPr>
          <w:p w:rsidR="00DB0656" w:rsidRPr="00C31925" w:rsidRDefault="00DB0656" w:rsidP="002D54AD">
            <w:pPr>
              <w:spacing w:before="40" w:after="40"/>
              <w:jc w:val="center"/>
              <w:rPr>
                <w:rFonts w:ascii="Times New Roman" w:hAnsi="Times New Roman" w:cs="Times New Roman"/>
                <w:b/>
              </w:rPr>
            </w:pPr>
            <w:r w:rsidRPr="00C31925">
              <w:rPr>
                <w:rFonts w:ascii="Times New Roman" w:hAnsi="Times New Roman" w:cs="Times New Roman"/>
                <w:b/>
              </w:rPr>
              <w:t>1</w:t>
            </w:r>
          </w:p>
        </w:tc>
        <w:tc>
          <w:tcPr>
            <w:tcW w:w="2827" w:type="dxa"/>
            <w:vAlign w:val="center"/>
            <w:hideMark/>
          </w:tcPr>
          <w:p w:rsidR="00DB0656" w:rsidRPr="00C31925" w:rsidRDefault="00DB0656" w:rsidP="002D54AD">
            <w:pPr>
              <w:spacing w:before="40" w:after="40"/>
              <w:jc w:val="center"/>
              <w:rPr>
                <w:rFonts w:ascii="Times New Roman" w:hAnsi="Times New Roman" w:cs="Times New Roman"/>
                <w:b/>
              </w:rPr>
            </w:pPr>
          </w:p>
        </w:tc>
        <w:tc>
          <w:tcPr>
            <w:tcW w:w="2514" w:type="dxa"/>
            <w:vMerge w:val="restart"/>
            <w:vAlign w:val="center"/>
            <w:hideMark/>
          </w:tcPr>
          <w:p w:rsidR="00DB0656" w:rsidRPr="00C31925" w:rsidRDefault="00DB0656" w:rsidP="002D54AD">
            <w:pPr>
              <w:spacing w:before="40" w:after="40"/>
              <w:jc w:val="center"/>
              <w:rPr>
                <w:rFonts w:ascii="Times New Roman" w:hAnsi="Times New Roman" w:cs="Times New Roman"/>
                <w:b/>
              </w:rPr>
            </w:pPr>
            <w:r w:rsidRPr="00C31925">
              <w:rPr>
                <w:rFonts w:ascii="Times New Roman" w:hAnsi="Times New Roman" w:cs="Times New Roman"/>
                <w:b/>
              </w:rPr>
              <w:t>……………….</w:t>
            </w:r>
          </w:p>
        </w:tc>
        <w:tc>
          <w:tcPr>
            <w:tcW w:w="2306" w:type="dxa"/>
            <w:vAlign w:val="center"/>
            <w:hideMark/>
          </w:tcPr>
          <w:p w:rsidR="00DB0656" w:rsidRPr="00C31925" w:rsidRDefault="00DB0656" w:rsidP="002D54AD">
            <w:pPr>
              <w:spacing w:before="40" w:after="40"/>
              <w:jc w:val="center"/>
              <w:rPr>
                <w:rFonts w:ascii="Times New Roman" w:hAnsi="Times New Roman" w:cs="Times New Roman"/>
                <w:b/>
                <w:bCs/>
              </w:rPr>
            </w:pPr>
            <w:r w:rsidRPr="00C31925">
              <w:rPr>
                <w:rFonts w:ascii="Times New Roman" w:hAnsi="Times New Roman" w:cs="Times New Roman"/>
                <w:b/>
                <w:bCs/>
              </w:rPr>
              <w:t>……….</w:t>
            </w:r>
          </w:p>
        </w:tc>
        <w:tc>
          <w:tcPr>
            <w:tcW w:w="1096" w:type="dxa"/>
            <w:vAlign w:val="center"/>
            <w:hideMark/>
          </w:tcPr>
          <w:p w:rsidR="00DB0656" w:rsidRPr="00C31925" w:rsidRDefault="00DB0656" w:rsidP="002D54AD">
            <w:pPr>
              <w:spacing w:before="40" w:after="40"/>
              <w:jc w:val="center"/>
              <w:rPr>
                <w:rFonts w:ascii="Times New Roman" w:hAnsi="Times New Roman" w:cs="Times New Roman"/>
                <w:b/>
                <w:bCs/>
              </w:rPr>
            </w:pPr>
            <w:r w:rsidRPr="00C31925">
              <w:rPr>
                <w:rFonts w:ascii="Times New Roman" w:hAnsi="Times New Roman" w:cs="Times New Roman"/>
                <w:b/>
                <w:bCs/>
              </w:rPr>
              <w:t>………</w:t>
            </w:r>
          </w:p>
        </w:tc>
      </w:tr>
      <w:tr w:rsidR="00DB0656" w:rsidRPr="00C31925" w:rsidTr="002077F2">
        <w:trPr>
          <w:trHeight w:val="264"/>
          <w:jc w:val="center"/>
        </w:trPr>
        <w:tc>
          <w:tcPr>
            <w:tcW w:w="0" w:type="auto"/>
            <w:vMerge/>
            <w:vAlign w:val="center"/>
            <w:hideMark/>
          </w:tcPr>
          <w:p w:rsidR="00DB0656" w:rsidRPr="00C31925" w:rsidRDefault="00DB0656" w:rsidP="002D54AD">
            <w:pPr>
              <w:spacing w:before="40" w:after="40"/>
              <w:jc w:val="center"/>
              <w:rPr>
                <w:rFonts w:ascii="Times New Roman" w:hAnsi="Times New Roman" w:cs="Times New Roman"/>
                <w:b/>
              </w:rPr>
            </w:pPr>
          </w:p>
        </w:tc>
        <w:tc>
          <w:tcPr>
            <w:tcW w:w="2827" w:type="dxa"/>
            <w:vAlign w:val="center"/>
            <w:hideMark/>
          </w:tcPr>
          <w:p w:rsidR="00DB0656" w:rsidRPr="00C31925" w:rsidRDefault="00DB0656" w:rsidP="002D54AD">
            <w:pPr>
              <w:spacing w:before="40" w:after="40"/>
              <w:jc w:val="center"/>
              <w:rPr>
                <w:rFonts w:ascii="Times New Roman" w:hAnsi="Times New Roman" w:cs="Times New Roman"/>
                <w:b/>
              </w:rPr>
            </w:pPr>
          </w:p>
        </w:tc>
        <w:tc>
          <w:tcPr>
            <w:tcW w:w="2514" w:type="dxa"/>
            <w:vMerge/>
            <w:vAlign w:val="center"/>
            <w:hideMark/>
          </w:tcPr>
          <w:p w:rsidR="00DB0656" w:rsidRPr="00C31925" w:rsidRDefault="00DB0656" w:rsidP="002D54AD">
            <w:pPr>
              <w:spacing w:before="40" w:after="40"/>
              <w:jc w:val="center"/>
              <w:rPr>
                <w:rFonts w:ascii="Times New Roman" w:hAnsi="Times New Roman" w:cs="Times New Roman"/>
                <w:b/>
              </w:rPr>
            </w:pPr>
          </w:p>
        </w:tc>
        <w:tc>
          <w:tcPr>
            <w:tcW w:w="2306" w:type="dxa"/>
            <w:vAlign w:val="center"/>
            <w:hideMark/>
          </w:tcPr>
          <w:p w:rsidR="00DB0656" w:rsidRPr="00C31925" w:rsidRDefault="00DB0656" w:rsidP="002D54AD">
            <w:pPr>
              <w:spacing w:before="40" w:after="40"/>
              <w:jc w:val="center"/>
              <w:rPr>
                <w:rFonts w:ascii="Times New Roman" w:hAnsi="Times New Roman" w:cs="Times New Roman"/>
                <w:b/>
                <w:bCs/>
              </w:rPr>
            </w:pPr>
            <w:r w:rsidRPr="00C31925">
              <w:rPr>
                <w:rFonts w:ascii="Times New Roman" w:hAnsi="Times New Roman" w:cs="Times New Roman"/>
                <w:b/>
                <w:bCs/>
              </w:rPr>
              <w:t>………..</w:t>
            </w:r>
          </w:p>
        </w:tc>
        <w:tc>
          <w:tcPr>
            <w:tcW w:w="1096" w:type="dxa"/>
            <w:vAlign w:val="center"/>
            <w:hideMark/>
          </w:tcPr>
          <w:p w:rsidR="00DB0656" w:rsidRPr="00C31925" w:rsidRDefault="00DB0656" w:rsidP="002D54AD">
            <w:pPr>
              <w:spacing w:before="40" w:after="40"/>
              <w:jc w:val="center"/>
              <w:rPr>
                <w:rFonts w:ascii="Times New Roman" w:hAnsi="Times New Roman" w:cs="Times New Roman"/>
                <w:b/>
                <w:bCs/>
              </w:rPr>
            </w:pPr>
            <w:r w:rsidRPr="00C31925">
              <w:rPr>
                <w:rFonts w:ascii="Times New Roman" w:hAnsi="Times New Roman" w:cs="Times New Roman"/>
                <w:b/>
                <w:bCs/>
              </w:rPr>
              <w:t>……..</w:t>
            </w:r>
          </w:p>
        </w:tc>
      </w:tr>
      <w:tr w:rsidR="00DB0656" w:rsidRPr="00C31925" w:rsidTr="002077F2">
        <w:trPr>
          <w:jc w:val="center"/>
        </w:trPr>
        <w:tc>
          <w:tcPr>
            <w:tcW w:w="545" w:type="dxa"/>
            <w:vMerge w:val="restart"/>
            <w:vAlign w:val="center"/>
          </w:tcPr>
          <w:p w:rsidR="00DB0656" w:rsidRPr="00C31925" w:rsidRDefault="00DB0656" w:rsidP="002D54AD">
            <w:pPr>
              <w:spacing w:before="40" w:after="40"/>
              <w:jc w:val="center"/>
              <w:rPr>
                <w:rFonts w:ascii="Times New Roman" w:hAnsi="Times New Roman" w:cs="Times New Roman"/>
                <w:b/>
              </w:rPr>
            </w:pPr>
            <w:r w:rsidRPr="00C31925">
              <w:rPr>
                <w:rFonts w:ascii="Times New Roman" w:hAnsi="Times New Roman" w:cs="Times New Roman"/>
                <w:b/>
              </w:rPr>
              <w:t>2</w:t>
            </w:r>
          </w:p>
        </w:tc>
        <w:tc>
          <w:tcPr>
            <w:tcW w:w="2827" w:type="dxa"/>
            <w:vAlign w:val="center"/>
            <w:hideMark/>
          </w:tcPr>
          <w:p w:rsidR="00DB0656" w:rsidRPr="00C31925" w:rsidRDefault="00DB0656" w:rsidP="002D54AD">
            <w:pPr>
              <w:spacing w:before="40" w:after="40"/>
              <w:jc w:val="center"/>
              <w:rPr>
                <w:rFonts w:ascii="Times New Roman" w:hAnsi="Times New Roman" w:cs="Times New Roman"/>
                <w:b/>
              </w:rPr>
            </w:pPr>
          </w:p>
        </w:tc>
        <w:tc>
          <w:tcPr>
            <w:tcW w:w="2514" w:type="dxa"/>
            <w:vMerge w:val="restart"/>
            <w:vAlign w:val="center"/>
            <w:hideMark/>
          </w:tcPr>
          <w:p w:rsidR="00DB0656" w:rsidRPr="00C31925" w:rsidRDefault="00DB0656" w:rsidP="002D54AD">
            <w:pPr>
              <w:spacing w:before="40" w:after="40"/>
              <w:jc w:val="center"/>
              <w:rPr>
                <w:rFonts w:ascii="Times New Roman" w:hAnsi="Times New Roman" w:cs="Times New Roman"/>
                <w:b/>
              </w:rPr>
            </w:pPr>
            <w:r w:rsidRPr="00C31925">
              <w:rPr>
                <w:rFonts w:ascii="Times New Roman" w:hAnsi="Times New Roman" w:cs="Times New Roman"/>
                <w:b/>
              </w:rPr>
              <w:t>……….</w:t>
            </w:r>
          </w:p>
        </w:tc>
        <w:tc>
          <w:tcPr>
            <w:tcW w:w="2306" w:type="dxa"/>
            <w:vAlign w:val="center"/>
            <w:hideMark/>
          </w:tcPr>
          <w:p w:rsidR="00DB0656" w:rsidRPr="00C31925" w:rsidRDefault="00DB0656" w:rsidP="002D54AD">
            <w:pPr>
              <w:spacing w:before="40" w:after="40"/>
              <w:jc w:val="center"/>
              <w:rPr>
                <w:rFonts w:ascii="Times New Roman" w:hAnsi="Times New Roman" w:cs="Times New Roman"/>
                <w:b/>
                <w:bCs/>
              </w:rPr>
            </w:pPr>
            <w:r w:rsidRPr="00C31925">
              <w:rPr>
                <w:rFonts w:ascii="Times New Roman" w:hAnsi="Times New Roman" w:cs="Times New Roman"/>
                <w:b/>
                <w:bCs/>
              </w:rPr>
              <w:t>………</w:t>
            </w:r>
          </w:p>
        </w:tc>
        <w:tc>
          <w:tcPr>
            <w:tcW w:w="1096" w:type="dxa"/>
            <w:vAlign w:val="center"/>
            <w:hideMark/>
          </w:tcPr>
          <w:p w:rsidR="00DB0656" w:rsidRPr="00C31925" w:rsidRDefault="00DB0656" w:rsidP="002D54AD">
            <w:pPr>
              <w:spacing w:before="40" w:after="40"/>
              <w:jc w:val="center"/>
              <w:rPr>
                <w:rFonts w:ascii="Times New Roman" w:hAnsi="Times New Roman" w:cs="Times New Roman"/>
                <w:b/>
                <w:bCs/>
              </w:rPr>
            </w:pPr>
            <w:r w:rsidRPr="00C31925">
              <w:rPr>
                <w:rFonts w:ascii="Times New Roman" w:hAnsi="Times New Roman" w:cs="Times New Roman"/>
                <w:b/>
                <w:bCs/>
              </w:rPr>
              <w:t>……….</w:t>
            </w:r>
          </w:p>
        </w:tc>
      </w:tr>
      <w:tr w:rsidR="00DB0656" w:rsidRPr="00C31925" w:rsidTr="002077F2">
        <w:trPr>
          <w:trHeight w:val="60"/>
          <w:jc w:val="center"/>
        </w:trPr>
        <w:tc>
          <w:tcPr>
            <w:tcW w:w="0" w:type="auto"/>
            <w:vMerge/>
            <w:vAlign w:val="center"/>
            <w:hideMark/>
          </w:tcPr>
          <w:p w:rsidR="00DB0656" w:rsidRPr="00C31925" w:rsidRDefault="00DB0656" w:rsidP="002D54AD">
            <w:pPr>
              <w:spacing w:before="40" w:after="40"/>
              <w:rPr>
                <w:rFonts w:ascii="Times New Roman" w:hAnsi="Times New Roman" w:cs="Times New Roman"/>
                <w:b/>
              </w:rPr>
            </w:pPr>
          </w:p>
        </w:tc>
        <w:tc>
          <w:tcPr>
            <w:tcW w:w="2827" w:type="dxa"/>
            <w:vAlign w:val="center"/>
            <w:hideMark/>
          </w:tcPr>
          <w:p w:rsidR="00DB0656" w:rsidRPr="00C31925" w:rsidRDefault="00DB0656" w:rsidP="002D54AD">
            <w:pPr>
              <w:spacing w:before="40" w:after="40"/>
              <w:jc w:val="center"/>
              <w:rPr>
                <w:rFonts w:ascii="Times New Roman" w:hAnsi="Times New Roman" w:cs="Times New Roman"/>
                <w:b/>
              </w:rPr>
            </w:pPr>
          </w:p>
        </w:tc>
        <w:tc>
          <w:tcPr>
            <w:tcW w:w="2514" w:type="dxa"/>
            <w:vMerge/>
            <w:vAlign w:val="center"/>
            <w:hideMark/>
          </w:tcPr>
          <w:p w:rsidR="00DB0656" w:rsidRPr="00C31925" w:rsidRDefault="00DB0656" w:rsidP="002D54AD">
            <w:pPr>
              <w:spacing w:before="40" w:after="40"/>
              <w:rPr>
                <w:rFonts w:ascii="Times New Roman" w:hAnsi="Times New Roman" w:cs="Times New Roman"/>
                <w:b/>
              </w:rPr>
            </w:pPr>
          </w:p>
        </w:tc>
        <w:tc>
          <w:tcPr>
            <w:tcW w:w="2306" w:type="dxa"/>
            <w:vAlign w:val="center"/>
            <w:hideMark/>
          </w:tcPr>
          <w:p w:rsidR="00DB0656" w:rsidRPr="00C31925" w:rsidRDefault="00DB0656" w:rsidP="002D54AD">
            <w:pPr>
              <w:spacing w:before="40" w:after="40"/>
              <w:jc w:val="center"/>
              <w:rPr>
                <w:rFonts w:ascii="Times New Roman" w:hAnsi="Times New Roman" w:cs="Times New Roman"/>
                <w:b/>
                <w:bCs/>
              </w:rPr>
            </w:pPr>
            <w:r w:rsidRPr="00C31925">
              <w:rPr>
                <w:rFonts w:ascii="Times New Roman" w:hAnsi="Times New Roman" w:cs="Times New Roman"/>
                <w:b/>
                <w:bCs/>
              </w:rPr>
              <w:t>…………</w:t>
            </w:r>
          </w:p>
        </w:tc>
        <w:tc>
          <w:tcPr>
            <w:tcW w:w="1096" w:type="dxa"/>
            <w:vAlign w:val="center"/>
            <w:hideMark/>
          </w:tcPr>
          <w:p w:rsidR="00DB0656" w:rsidRPr="00C31925" w:rsidRDefault="00DB0656" w:rsidP="002D54AD">
            <w:pPr>
              <w:spacing w:before="40" w:after="40"/>
              <w:jc w:val="center"/>
              <w:rPr>
                <w:rFonts w:ascii="Times New Roman" w:hAnsi="Times New Roman" w:cs="Times New Roman"/>
                <w:b/>
                <w:bCs/>
              </w:rPr>
            </w:pPr>
            <w:r w:rsidRPr="00C31925">
              <w:rPr>
                <w:rFonts w:ascii="Times New Roman" w:hAnsi="Times New Roman" w:cs="Times New Roman"/>
                <w:b/>
                <w:bCs/>
              </w:rPr>
              <w:t>…………</w:t>
            </w:r>
          </w:p>
        </w:tc>
      </w:tr>
    </w:tbl>
    <w:p w:rsidR="00DB0656" w:rsidRDefault="00DB0656" w:rsidP="002D54AD">
      <w:pPr>
        <w:spacing w:before="40" w:after="40"/>
        <w:jc w:val="both"/>
        <w:rPr>
          <w:rFonts w:ascii="Times New Roman" w:hAnsi="Times New Roman" w:cs="Times New Roman"/>
          <w:sz w:val="16"/>
          <w:szCs w:val="16"/>
        </w:rPr>
      </w:pPr>
    </w:p>
    <w:p w:rsidR="00DB0656" w:rsidRDefault="00DB0656" w:rsidP="002D54AD">
      <w:pPr>
        <w:pStyle w:val="Corpsdetexte"/>
        <w:spacing w:before="40" w:after="40" w:line="276" w:lineRule="auto"/>
        <w:rPr>
          <w:sz w:val="22"/>
          <w:szCs w:val="22"/>
        </w:rPr>
      </w:pPr>
      <w:r>
        <w:rPr>
          <w:sz w:val="22"/>
          <w:szCs w:val="22"/>
        </w:rPr>
        <w:t>VIII-  CONCLUSION / ATTRIBUTION DU MARCHE</w:t>
      </w:r>
    </w:p>
    <w:p w:rsidR="00DB0656" w:rsidRDefault="00DB0656" w:rsidP="002D54AD">
      <w:pPr>
        <w:spacing w:before="40" w:after="40"/>
      </w:pPr>
      <w:r w:rsidRPr="00BC237F">
        <w:rPr>
          <w:rFonts w:ascii="Times New Roman" w:hAnsi="Times New Roman" w:cs="Times New Roman"/>
          <w:i/>
        </w:rPr>
        <w:t>Il sera proposé que le Marché soit attribué au soumissionnaire dont l’offre aura été jugée conforme pour l’essentiel aux dispositions du DAO, et évaluée la moins disante</w:t>
      </w:r>
      <w:r w:rsidR="002077F2">
        <w:rPr>
          <w:rFonts w:ascii="Times New Roman" w:hAnsi="Times New Roman" w:cs="Times New Roman"/>
          <w:i/>
        </w:rPr>
        <w:t>.</w:t>
      </w:r>
    </w:p>
    <w:p w:rsidR="002077F2" w:rsidRPr="00C31925" w:rsidRDefault="002077F2" w:rsidP="002D54AD">
      <w:pPr>
        <w:pStyle w:val="Corpsdetexte"/>
        <w:spacing w:before="40" w:after="40" w:line="276" w:lineRule="auto"/>
        <w:jc w:val="left"/>
        <w:rPr>
          <w:sz w:val="22"/>
          <w:szCs w:val="22"/>
        </w:rPr>
      </w:pPr>
      <w:r>
        <w:rPr>
          <w:sz w:val="22"/>
          <w:szCs w:val="22"/>
        </w:rPr>
        <w:t xml:space="preserve">IX- LES ANNEXES </w:t>
      </w:r>
    </w:p>
    <w:p w:rsidR="00BB0162" w:rsidRDefault="00BB0162" w:rsidP="002D54AD">
      <w:pPr>
        <w:spacing w:before="40" w:after="40"/>
        <w:rPr>
          <w:rFonts w:ascii="Times New Roman" w:hAnsi="Times New Roman" w:cs="Times New Roman"/>
          <w:b/>
          <w:bCs/>
        </w:rPr>
      </w:pPr>
    </w:p>
    <w:p w:rsidR="00BB0162" w:rsidRDefault="00BB0162" w:rsidP="00545BF6">
      <w:pPr>
        <w:rPr>
          <w:rFonts w:ascii="Times New Roman" w:hAnsi="Times New Roman" w:cs="Times New Roman"/>
          <w:b/>
          <w:bCs/>
        </w:rPr>
      </w:pPr>
    </w:p>
    <w:p w:rsidR="002D54AD" w:rsidRDefault="002D54AD">
      <w:pPr>
        <w:rPr>
          <w:rFonts w:ascii="Times New Roman" w:hAnsi="Times New Roman" w:cs="Times New Roman"/>
          <w:b/>
          <w:bCs/>
        </w:rPr>
      </w:pPr>
      <w:r>
        <w:rPr>
          <w:rFonts w:ascii="Times New Roman" w:hAnsi="Times New Roman" w:cs="Times New Roman"/>
          <w:b/>
          <w:bCs/>
        </w:rPr>
        <w:br w:type="page"/>
      </w:r>
    </w:p>
    <w:p w:rsidR="00BB0162" w:rsidRDefault="00BB0162" w:rsidP="00545BF6">
      <w:pPr>
        <w:rPr>
          <w:rFonts w:ascii="Times New Roman" w:hAnsi="Times New Roman" w:cs="Times New Roman"/>
          <w:b/>
          <w:bCs/>
        </w:rPr>
      </w:pPr>
    </w:p>
    <w:p w:rsidR="00BB0162" w:rsidRDefault="00BB0162" w:rsidP="00545BF6">
      <w:pPr>
        <w:rPr>
          <w:rFonts w:ascii="Times New Roman" w:hAnsi="Times New Roman" w:cs="Times New Roman"/>
          <w:b/>
          <w:bCs/>
        </w:rPr>
      </w:pPr>
    </w:p>
    <w:p w:rsidR="00BB0162" w:rsidRDefault="00BB0162" w:rsidP="00545BF6">
      <w:pPr>
        <w:rPr>
          <w:rFonts w:ascii="Times New Roman" w:hAnsi="Times New Roman" w:cs="Times New Roman"/>
          <w:b/>
          <w:bCs/>
        </w:rPr>
      </w:pPr>
    </w:p>
    <w:p w:rsidR="00BB0162" w:rsidRDefault="002D54AD" w:rsidP="00545BF6">
      <w:pPr>
        <w:rPr>
          <w:rFonts w:ascii="Times New Roman" w:hAnsi="Times New Roman" w:cs="Times New Roman"/>
          <w:b/>
          <w:bCs/>
        </w:rPr>
      </w:pPr>
      <w:r>
        <w:rPr>
          <w:noProof/>
          <w:lang w:eastAsia="fr-FR"/>
        </w:rPr>
        <mc:AlternateContent>
          <mc:Choice Requires="wps">
            <w:drawing>
              <wp:anchor distT="0" distB="0" distL="114300" distR="114300" simplePos="0" relativeHeight="251659776" behindDoc="0" locked="0" layoutInCell="1" allowOverlap="1" wp14:anchorId="7D7DA4D4" wp14:editId="58295133">
                <wp:simplePos x="0" y="0"/>
                <wp:positionH relativeFrom="margin">
                  <wp:posOffset>599440</wp:posOffset>
                </wp:positionH>
                <wp:positionV relativeFrom="margin">
                  <wp:posOffset>4015740</wp:posOffset>
                </wp:positionV>
                <wp:extent cx="4956810" cy="617220"/>
                <wp:effectExtent l="0" t="0" r="15240" b="1143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617220"/>
                        </a:xfrm>
                        <a:prstGeom prst="rect">
                          <a:avLst/>
                        </a:prstGeom>
                        <a:solidFill>
                          <a:srgbClr val="FFFFFF"/>
                        </a:solidFill>
                        <a:ln w="9525">
                          <a:solidFill>
                            <a:srgbClr val="000000"/>
                          </a:solidFill>
                          <a:miter lim="800000"/>
                          <a:headEnd/>
                          <a:tailEnd/>
                        </a:ln>
                      </wps:spPr>
                      <wps:txbx>
                        <w:txbxContent>
                          <w:p w:rsidR="000D33A0" w:rsidRPr="00F721E5" w:rsidRDefault="000D33A0" w:rsidP="006F4CC2">
                            <w:pPr>
                              <w:jc w:val="center"/>
                              <w:rPr>
                                <w:b/>
                                <w:iCs/>
                                <w:sz w:val="32"/>
                                <w:szCs w:val="32"/>
                              </w:rPr>
                            </w:pPr>
                            <w:r w:rsidRPr="00F721E5">
                              <w:rPr>
                                <w:b/>
                                <w:iCs/>
                                <w:sz w:val="32"/>
                                <w:szCs w:val="32"/>
                              </w:rPr>
                              <w:t>PIECE 12 : GRILLE D’EVALUATION DES SOUMISSIONNAIRES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DA4D4" id="Zone de texte 12" o:spid="_x0000_s1042" type="#_x0000_t202" style="position:absolute;margin-left:47.2pt;margin-top:316.2pt;width:390.3pt;height:48.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">
                <v:textbox>
                  <w:txbxContent>
                    <w:p w:rsidR="000D33A0" w:rsidRPr="00F721E5" w:rsidRDefault="000D33A0" w:rsidP="006F4CC2">
                      <w:pPr>
                        <w:jc w:val="center"/>
                        <w:rPr>
                          <w:b/>
                          <w:iCs/>
                          <w:sz w:val="32"/>
                          <w:szCs w:val="32"/>
                        </w:rPr>
                      </w:pPr>
                      <w:r w:rsidRPr="00F721E5">
                        <w:rPr>
                          <w:b/>
                          <w:iCs/>
                          <w:sz w:val="32"/>
                          <w:szCs w:val="32"/>
                        </w:rPr>
                        <w:t>PIECE 12 : GRILLE D’EVALUATION DES SOUMISSIONNAIRES</w:t>
                      </w:r>
                    </w:p>
                  </w:txbxContent>
                </v:textbox>
                <w10:wrap type="square" anchorx="margin" anchory="margin"/>
              </v:shape>
            </w:pict>
          </mc:Fallback>
        </mc:AlternateContent>
      </w:r>
    </w:p>
    <w:p w:rsidR="00BB0162" w:rsidRDefault="00BB0162" w:rsidP="00545BF6">
      <w:pPr>
        <w:rPr>
          <w:rFonts w:ascii="Times New Roman" w:hAnsi="Times New Roman" w:cs="Times New Roman"/>
          <w:b/>
          <w:bCs/>
        </w:rPr>
      </w:pPr>
    </w:p>
    <w:p w:rsidR="006F4CC2" w:rsidRDefault="006F4CC2"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DB0656" w:rsidRDefault="00DB0656" w:rsidP="00545BF6">
      <w:pPr>
        <w:rPr>
          <w:rFonts w:ascii="Times New Roman" w:hAnsi="Times New Roman" w:cs="Times New Roman"/>
          <w:b/>
          <w:bCs/>
        </w:rPr>
      </w:pPr>
    </w:p>
    <w:p w:rsidR="0045326B" w:rsidRDefault="0045326B" w:rsidP="001451DE">
      <w:pPr>
        <w:pStyle w:val="Titre10"/>
        <w:spacing w:before="100" w:beforeAutospacing="1" w:after="100" w:afterAutospacing="1"/>
        <w:jc w:val="both"/>
        <w:rPr>
          <w:bCs w:val="0"/>
          <w:iCs/>
          <w:color w:val="auto"/>
        </w:rPr>
        <w:sectPr w:rsidR="0045326B" w:rsidSect="00AA2427">
          <w:pgSz w:w="11906" w:h="16838"/>
          <w:pgMar w:top="993" w:right="1417" w:bottom="1417" w:left="1417" w:header="708" w:footer="708" w:gutter="0"/>
          <w:cols w:space="708"/>
          <w:docGrid w:linePitch="360"/>
        </w:sect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1"/>
        <w:gridCol w:w="4487"/>
        <w:gridCol w:w="835"/>
        <w:gridCol w:w="645"/>
        <w:gridCol w:w="1303"/>
        <w:gridCol w:w="835"/>
        <w:gridCol w:w="784"/>
      </w:tblGrid>
      <w:tr w:rsidR="000942A7" w:rsidRPr="00F05F47" w:rsidTr="00015B61">
        <w:trPr>
          <w:trHeight w:val="1266"/>
          <w:jc w:val="center"/>
        </w:trPr>
        <w:tc>
          <w:tcPr>
            <w:tcW w:w="9923" w:type="dxa"/>
            <w:gridSpan w:val="7"/>
            <w:shd w:val="clear" w:color="auto" w:fill="auto"/>
            <w:hideMark/>
          </w:tcPr>
          <w:p w:rsidR="000942A7" w:rsidRPr="002D54AD" w:rsidRDefault="000942A7" w:rsidP="00636659">
            <w:pPr>
              <w:pStyle w:val="Titre10"/>
              <w:rPr>
                <w:bCs w:val="0"/>
                <w:sz w:val="22"/>
                <w:szCs w:val="20"/>
              </w:rPr>
            </w:pPr>
            <w:r w:rsidRPr="002D54AD">
              <w:rPr>
                <w:bCs w:val="0"/>
                <w:sz w:val="22"/>
                <w:szCs w:val="20"/>
              </w:rPr>
              <w:lastRenderedPageBreak/>
              <w:t xml:space="preserve">AVIS D’APPEL D’OFFRES NATIONAL OUVERT </w:t>
            </w:r>
          </w:p>
          <w:p w:rsidR="000942A7" w:rsidRPr="00FE00A1" w:rsidRDefault="00FE00A1" w:rsidP="000942A7">
            <w:pPr>
              <w:pStyle w:val="Titre10"/>
              <w:rPr>
                <w:b w:val="0"/>
                <w:bCs w:val="0"/>
                <w:color w:val="auto"/>
                <w:sz w:val="22"/>
                <w:szCs w:val="22"/>
              </w:rPr>
            </w:pPr>
            <w:r w:rsidRPr="00FE00A1">
              <w:rPr>
                <w:sz w:val="22"/>
                <w:szCs w:val="22"/>
              </w:rPr>
              <w:t>N°</w:t>
            </w:r>
            <w:r w:rsidR="00332B48">
              <w:rPr>
                <w:sz w:val="22"/>
                <w:szCs w:val="22"/>
              </w:rPr>
              <w:t xml:space="preserve"> 005</w:t>
            </w:r>
            <w:r w:rsidR="007C10CB">
              <w:rPr>
                <w:sz w:val="22"/>
                <w:szCs w:val="22"/>
              </w:rPr>
              <w:t>/AONO/SG/ST/C.MNA/CIPM/2021</w:t>
            </w:r>
            <w:r w:rsidRPr="00FE00A1">
              <w:rPr>
                <w:sz w:val="22"/>
                <w:szCs w:val="22"/>
              </w:rPr>
              <w:t xml:space="preserve"> du _____________ </w:t>
            </w:r>
            <w:r w:rsidR="00094F3C">
              <w:rPr>
                <w:b w:val="0"/>
                <w:sz w:val="22"/>
                <w:szCs w:val="22"/>
              </w:rPr>
              <w:t xml:space="preserve">Pour la réhabilitation de certaines routes communales dans la Commune de Messamena, </w:t>
            </w:r>
            <w:r w:rsidR="00D12A7F">
              <w:rPr>
                <w:b w:val="0"/>
                <w:sz w:val="22"/>
                <w:szCs w:val="22"/>
              </w:rPr>
              <w:t>Département</w:t>
            </w:r>
            <w:r w:rsidR="00094F3C">
              <w:rPr>
                <w:b w:val="0"/>
                <w:sz w:val="22"/>
                <w:szCs w:val="22"/>
              </w:rPr>
              <w:t xml:space="preserve"> du Haut - Nyong, Région de l’Est. Lot N° _____.</w:t>
            </w:r>
          </w:p>
          <w:p w:rsidR="000942A7" w:rsidRPr="00F05F47" w:rsidRDefault="000942A7" w:rsidP="007C10CB">
            <w:pPr>
              <w:spacing w:after="0" w:line="240" w:lineRule="auto"/>
              <w:jc w:val="center"/>
              <w:rPr>
                <w:rFonts w:ascii="Times New Roman" w:eastAsia="Times New Roman" w:hAnsi="Times New Roman" w:cs="Times New Roman"/>
                <w:b/>
                <w:bCs/>
                <w:color w:val="000000"/>
                <w:sz w:val="20"/>
                <w:szCs w:val="20"/>
                <w:lang w:eastAsia="fr-FR"/>
              </w:rPr>
            </w:pPr>
            <w:r w:rsidRPr="002D54AD">
              <w:rPr>
                <w:rFonts w:ascii="Times New Roman" w:hAnsi="Times New Roman" w:cs="Times New Roman"/>
                <w:b/>
                <w:szCs w:val="20"/>
                <w:u w:val="single"/>
              </w:rPr>
              <w:t>Financement</w:t>
            </w:r>
            <w:r w:rsidRPr="002D54AD">
              <w:rPr>
                <w:rFonts w:ascii="Times New Roman" w:hAnsi="Times New Roman" w:cs="Times New Roman"/>
                <w:szCs w:val="20"/>
              </w:rPr>
              <w:t xml:space="preserve"> : </w:t>
            </w:r>
            <w:r w:rsidR="00332B48">
              <w:rPr>
                <w:rFonts w:ascii="Times New Roman" w:hAnsi="Times New Roman" w:cs="Times New Roman"/>
                <w:szCs w:val="20"/>
              </w:rPr>
              <w:t xml:space="preserve">Crédits Transférés de l’Etat </w:t>
            </w:r>
            <w:r w:rsidR="007C10CB">
              <w:rPr>
                <w:rFonts w:ascii="Times New Roman" w:hAnsi="Times New Roman" w:cs="Times New Roman"/>
                <w:szCs w:val="20"/>
              </w:rPr>
              <w:t xml:space="preserve">BIP </w:t>
            </w:r>
            <w:r w:rsidR="00332B48">
              <w:rPr>
                <w:rFonts w:ascii="Times New Roman" w:hAnsi="Times New Roman" w:cs="Times New Roman"/>
                <w:szCs w:val="20"/>
              </w:rPr>
              <w:t xml:space="preserve">MINADER – MINTP </w:t>
            </w:r>
            <w:r w:rsidR="007C10CB">
              <w:rPr>
                <w:rFonts w:ascii="Times New Roman" w:hAnsi="Times New Roman" w:cs="Times New Roman"/>
                <w:szCs w:val="20"/>
              </w:rPr>
              <w:t>Exercice 2021</w:t>
            </w:r>
          </w:p>
        </w:tc>
      </w:tr>
      <w:tr w:rsidR="000942A7" w:rsidRPr="00F05F47" w:rsidTr="00015B61">
        <w:trPr>
          <w:trHeight w:val="278"/>
          <w:jc w:val="center"/>
        </w:trPr>
        <w:tc>
          <w:tcPr>
            <w:tcW w:w="9923" w:type="dxa"/>
            <w:gridSpan w:val="7"/>
            <w:shd w:val="clear" w:color="auto" w:fill="auto"/>
            <w:noWrap/>
            <w:vAlign w:val="center"/>
            <w:hideMark/>
          </w:tcPr>
          <w:p w:rsidR="000942A7" w:rsidRPr="002D54AD" w:rsidRDefault="000942A7" w:rsidP="002D54AD">
            <w:pPr>
              <w:spacing w:after="0" w:line="240" w:lineRule="auto"/>
              <w:jc w:val="center"/>
              <w:rPr>
                <w:rFonts w:ascii="Times New Roman" w:eastAsia="Times New Roman" w:hAnsi="Times New Roman" w:cs="Times New Roman"/>
                <w:b/>
                <w:bCs/>
                <w:color w:val="000000"/>
                <w:sz w:val="28"/>
                <w:szCs w:val="20"/>
                <w:lang w:eastAsia="fr-FR"/>
              </w:rPr>
            </w:pPr>
            <w:r w:rsidRPr="002D54AD">
              <w:rPr>
                <w:rFonts w:ascii="Times New Roman" w:eastAsia="Times New Roman" w:hAnsi="Times New Roman" w:cs="Times New Roman"/>
                <w:b/>
                <w:bCs/>
                <w:color w:val="000000"/>
                <w:sz w:val="28"/>
                <w:szCs w:val="20"/>
                <w:lang w:eastAsia="fr-FR"/>
              </w:rPr>
              <w:t>GRILLE D'ÉVALUATION</w:t>
            </w:r>
          </w:p>
        </w:tc>
      </w:tr>
      <w:tr w:rsidR="000942A7" w:rsidRPr="00F05F47" w:rsidTr="00015B61">
        <w:trPr>
          <w:trHeight w:val="280"/>
          <w:jc w:val="center"/>
        </w:trPr>
        <w:tc>
          <w:tcPr>
            <w:tcW w:w="857"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 xml:space="preserve">ENTREPRISE </w:t>
            </w:r>
          </w:p>
        </w:tc>
        <w:tc>
          <w:tcPr>
            <w:tcW w:w="4583"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b/>
                <w:bCs/>
                <w:color w:val="000000"/>
                <w:sz w:val="20"/>
                <w:szCs w:val="20"/>
                <w:lang w:eastAsia="fr-FR"/>
              </w:rPr>
            </w:pPr>
          </w:p>
        </w:tc>
        <w:tc>
          <w:tcPr>
            <w:tcW w:w="656"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b/>
                <w:bCs/>
                <w:color w:val="000000"/>
                <w:sz w:val="20"/>
                <w:szCs w:val="20"/>
                <w:lang w:eastAsia="fr-FR"/>
              </w:rPr>
            </w:pPr>
          </w:p>
        </w:tc>
        <w:tc>
          <w:tcPr>
            <w:tcW w:w="2179" w:type="dxa"/>
            <w:gridSpan w:val="2"/>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N° LOTS :</w:t>
            </w:r>
          </w:p>
        </w:tc>
        <w:tc>
          <w:tcPr>
            <w:tcW w:w="798"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b/>
                <w:bCs/>
                <w:color w:val="000000"/>
                <w:sz w:val="20"/>
                <w:szCs w:val="20"/>
                <w:lang w:eastAsia="fr-FR"/>
              </w:rPr>
            </w:pPr>
          </w:p>
        </w:tc>
      </w:tr>
      <w:tr w:rsidR="000942A7" w:rsidRPr="00F05F47" w:rsidTr="00015B61">
        <w:trPr>
          <w:trHeight w:val="397"/>
          <w:jc w:val="center"/>
        </w:trPr>
        <w:tc>
          <w:tcPr>
            <w:tcW w:w="6290" w:type="dxa"/>
            <w:gridSpan w:val="3"/>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b/>
                <w:bCs/>
                <w:color w:val="000000"/>
                <w:sz w:val="20"/>
                <w:szCs w:val="20"/>
                <w:u w:val="single"/>
                <w:lang w:eastAsia="fr-FR"/>
              </w:rPr>
            </w:pPr>
            <w:r w:rsidRPr="00F05F47">
              <w:rPr>
                <w:rFonts w:ascii="Times New Roman" w:eastAsia="Times New Roman" w:hAnsi="Times New Roman" w:cs="Times New Roman"/>
                <w:b/>
                <w:bCs/>
                <w:color w:val="000000"/>
                <w:sz w:val="20"/>
                <w:szCs w:val="20"/>
                <w:u w:val="single"/>
                <w:lang w:eastAsia="fr-FR"/>
              </w:rPr>
              <w:t>CRITERES ELIMINATOIRES</w:t>
            </w:r>
          </w:p>
        </w:tc>
        <w:tc>
          <w:tcPr>
            <w:tcW w:w="656"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color w:val="000000"/>
                <w:sz w:val="20"/>
                <w:szCs w:val="20"/>
                <w:lang w:eastAsia="fr-FR"/>
              </w:rPr>
            </w:pPr>
          </w:p>
        </w:tc>
        <w:tc>
          <w:tcPr>
            <w:tcW w:w="2179" w:type="dxa"/>
            <w:gridSpan w:val="2"/>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color w:val="000000"/>
                <w:sz w:val="20"/>
                <w:szCs w:val="20"/>
                <w:lang w:eastAsia="fr-FR"/>
              </w:rPr>
            </w:pPr>
          </w:p>
        </w:tc>
        <w:tc>
          <w:tcPr>
            <w:tcW w:w="798"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b/>
                <w:bCs/>
                <w:color w:val="000000"/>
                <w:sz w:val="20"/>
                <w:szCs w:val="20"/>
                <w:lang w:eastAsia="fr-FR"/>
              </w:rPr>
            </w:pPr>
          </w:p>
        </w:tc>
      </w:tr>
      <w:tr w:rsidR="000942A7" w:rsidRPr="00F05F47" w:rsidTr="00015B61">
        <w:trPr>
          <w:trHeight w:val="397"/>
          <w:jc w:val="center"/>
        </w:trPr>
        <w:tc>
          <w:tcPr>
            <w:tcW w:w="857"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A</w:t>
            </w:r>
          </w:p>
        </w:tc>
        <w:tc>
          <w:tcPr>
            <w:tcW w:w="5433" w:type="dxa"/>
            <w:gridSpan w:val="2"/>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Pièces administratives</w:t>
            </w:r>
          </w:p>
        </w:tc>
        <w:tc>
          <w:tcPr>
            <w:tcW w:w="656"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color w:val="000000"/>
                <w:sz w:val="20"/>
                <w:szCs w:val="20"/>
                <w:lang w:eastAsia="fr-FR"/>
              </w:rPr>
            </w:pPr>
          </w:p>
        </w:tc>
        <w:tc>
          <w:tcPr>
            <w:tcW w:w="1329"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color w:val="000000"/>
                <w:sz w:val="20"/>
                <w:szCs w:val="20"/>
                <w:lang w:eastAsia="fr-FR"/>
              </w:rPr>
            </w:pPr>
          </w:p>
        </w:tc>
        <w:tc>
          <w:tcPr>
            <w:tcW w:w="850"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b/>
                <w:bCs/>
                <w:color w:val="000000"/>
                <w:sz w:val="20"/>
                <w:szCs w:val="20"/>
                <w:lang w:eastAsia="fr-FR"/>
              </w:rPr>
            </w:pPr>
          </w:p>
        </w:tc>
        <w:tc>
          <w:tcPr>
            <w:tcW w:w="798"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b/>
                <w:bCs/>
                <w:color w:val="000000"/>
                <w:sz w:val="20"/>
                <w:szCs w:val="20"/>
                <w:lang w:eastAsia="fr-FR"/>
              </w:rPr>
            </w:pPr>
          </w:p>
        </w:tc>
      </w:tr>
      <w:tr w:rsidR="000942A7" w:rsidRPr="00F05F47" w:rsidTr="00015B61">
        <w:trPr>
          <w:trHeight w:val="397"/>
          <w:jc w:val="center"/>
        </w:trPr>
        <w:tc>
          <w:tcPr>
            <w:tcW w:w="857"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i</w:t>
            </w:r>
          </w:p>
        </w:tc>
        <w:tc>
          <w:tcPr>
            <w:tcW w:w="9066" w:type="dxa"/>
            <w:gridSpan w:val="6"/>
            <w:shd w:val="clear" w:color="auto" w:fill="auto"/>
            <w:hideMark/>
          </w:tcPr>
          <w:p w:rsidR="000942A7" w:rsidRPr="00F05F47" w:rsidRDefault="000942A7" w:rsidP="00636659">
            <w:pPr>
              <w:spacing w:after="0" w:line="240" w:lineRule="auto"/>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Dossier incomplet ou pièces non conformes;</w:t>
            </w:r>
          </w:p>
        </w:tc>
      </w:tr>
      <w:tr w:rsidR="000942A7" w:rsidRPr="00F05F47" w:rsidTr="00015B61">
        <w:trPr>
          <w:trHeight w:val="397"/>
          <w:jc w:val="center"/>
        </w:trPr>
        <w:tc>
          <w:tcPr>
            <w:tcW w:w="857"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ii</w:t>
            </w:r>
          </w:p>
        </w:tc>
        <w:tc>
          <w:tcPr>
            <w:tcW w:w="9066" w:type="dxa"/>
            <w:gridSpan w:val="6"/>
            <w:shd w:val="clear" w:color="auto" w:fill="auto"/>
            <w:hideMark/>
          </w:tcPr>
          <w:p w:rsidR="000942A7" w:rsidRPr="00F05F47" w:rsidRDefault="000942A7" w:rsidP="00636659">
            <w:pPr>
              <w:spacing w:after="0" w:line="240" w:lineRule="auto"/>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Pièce falsifiée ou non authentique</w:t>
            </w:r>
          </w:p>
        </w:tc>
      </w:tr>
      <w:tr w:rsidR="000942A7" w:rsidRPr="00F05F47" w:rsidTr="00015B61">
        <w:trPr>
          <w:trHeight w:val="397"/>
          <w:jc w:val="center"/>
        </w:trPr>
        <w:tc>
          <w:tcPr>
            <w:tcW w:w="857"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B</w:t>
            </w:r>
          </w:p>
        </w:tc>
        <w:tc>
          <w:tcPr>
            <w:tcW w:w="5433" w:type="dxa"/>
            <w:gridSpan w:val="2"/>
            <w:shd w:val="clear" w:color="auto" w:fill="auto"/>
            <w:noWrap/>
            <w:hideMark/>
          </w:tcPr>
          <w:p w:rsidR="000942A7" w:rsidRPr="00F05F47" w:rsidRDefault="000942A7" w:rsidP="00636659">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Offre technique</w:t>
            </w:r>
          </w:p>
        </w:tc>
        <w:tc>
          <w:tcPr>
            <w:tcW w:w="656" w:type="dxa"/>
            <w:shd w:val="clear" w:color="auto" w:fill="auto"/>
            <w:hideMark/>
          </w:tcPr>
          <w:p w:rsidR="000942A7" w:rsidRPr="00F05F47" w:rsidRDefault="000942A7" w:rsidP="00636659">
            <w:pPr>
              <w:spacing w:after="0" w:line="240" w:lineRule="auto"/>
              <w:rPr>
                <w:rFonts w:ascii="Times New Roman" w:eastAsia="Times New Roman" w:hAnsi="Times New Roman" w:cs="Times New Roman"/>
                <w:color w:val="000000"/>
                <w:sz w:val="20"/>
                <w:szCs w:val="20"/>
                <w:lang w:eastAsia="fr-FR"/>
              </w:rPr>
            </w:pPr>
          </w:p>
        </w:tc>
        <w:tc>
          <w:tcPr>
            <w:tcW w:w="1329" w:type="dxa"/>
            <w:shd w:val="clear" w:color="auto" w:fill="auto"/>
            <w:hideMark/>
          </w:tcPr>
          <w:p w:rsidR="000942A7" w:rsidRPr="00F05F47" w:rsidRDefault="000942A7" w:rsidP="00636659">
            <w:pPr>
              <w:spacing w:after="0" w:line="240" w:lineRule="auto"/>
              <w:rPr>
                <w:rFonts w:ascii="Times New Roman" w:eastAsia="Times New Roman" w:hAnsi="Times New Roman" w:cs="Times New Roman"/>
                <w:color w:val="000000"/>
                <w:sz w:val="20"/>
                <w:szCs w:val="20"/>
                <w:lang w:eastAsia="fr-FR"/>
              </w:rPr>
            </w:pPr>
          </w:p>
        </w:tc>
        <w:tc>
          <w:tcPr>
            <w:tcW w:w="850" w:type="dxa"/>
            <w:shd w:val="clear" w:color="auto" w:fill="auto"/>
            <w:hideMark/>
          </w:tcPr>
          <w:p w:rsidR="000942A7" w:rsidRPr="00F05F47" w:rsidRDefault="000942A7" w:rsidP="00636659">
            <w:pPr>
              <w:spacing w:after="0" w:line="240" w:lineRule="auto"/>
              <w:rPr>
                <w:rFonts w:ascii="Times New Roman" w:eastAsia="Times New Roman" w:hAnsi="Times New Roman" w:cs="Times New Roman"/>
                <w:color w:val="000000"/>
                <w:sz w:val="20"/>
                <w:szCs w:val="20"/>
                <w:lang w:eastAsia="fr-FR"/>
              </w:rPr>
            </w:pPr>
          </w:p>
        </w:tc>
        <w:tc>
          <w:tcPr>
            <w:tcW w:w="798" w:type="dxa"/>
            <w:shd w:val="clear" w:color="auto" w:fill="auto"/>
            <w:hideMark/>
          </w:tcPr>
          <w:p w:rsidR="000942A7" w:rsidRPr="00F05F47" w:rsidRDefault="000942A7" w:rsidP="00636659">
            <w:pPr>
              <w:spacing w:after="0" w:line="240" w:lineRule="auto"/>
              <w:rPr>
                <w:rFonts w:ascii="Times New Roman" w:eastAsia="Times New Roman" w:hAnsi="Times New Roman" w:cs="Times New Roman"/>
                <w:color w:val="000000"/>
                <w:sz w:val="20"/>
                <w:szCs w:val="20"/>
                <w:lang w:eastAsia="fr-FR"/>
              </w:rPr>
            </w:pPr>
          </w:p>
        </w:tc>
      </w:tr>
      <w:tr w:rsidR="000942A7" w:rsidRPr="00F05F47" w:rsidTr="00015B61">
        <w:trPr>
          <w:trHeight w:val="397"/>
          <w:jc w:val="center"/>
        </w:trPr>
        <w:tc>
          <w:tcPr>
            <w:tcW w:w="857"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i</w:t>
            </w:r>
          </w:p>
        </w:tc>
        <w:tc>
          <w:tcPr>
            <w:tcW w:w="9066" w:type="dxa"/>
            <w:gridSpan w:val="6"/>
            <w:shd w:val="clear" w:color="auto" w:fill="auto"/>
            <w:hideMark/>
          </w:tcPr>
          <w:p w:rsidR="000942A7" w:rsidRPr="00F05F47" w:rsidRDefault="000942A7" w:rsidP="00636659">
            <w:pPr>
              <w:spacing w:after="0" w:line="240" w:lineRule="auto"/>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Dossier incomplet ou pièces non conformes;</w:t>
            </w:r>
          </w:p>
        </w:tc>
      </w:tr>
      <w:tr w:rsidR="000942A7" w:rsidRPr="00F05F47" w:rsidTr="00015B61">
        <w:trPr>
          <w:trHeight w:val="397"/>
          <w:jc w:val="center"/>
        </w:trPr>
        <w:tc>
          <w:tcPr>
            <w:tcW w:w="857"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ii</w:t>
            </w:r>
          </w:p>
        </w:tc>
        <w:tc>
          <w:tcPr>
            <w:tcW w:w="9066" w:type="dxa"/>
            <w:gridSpan w:val="6"/>
            <w:shd w:val="clear" w:color="auto" w:fill="auto"/>
            <w:hideMark/>
          </w:tcPr>
          <w:p w:rsidR="000942A7" w:rsidRPr="00F05F47" w:rsidRDefault="000942A7" w:rsidP="00636659">
            <w:pPr>
              <w:spacing w:after="0" w:line="240" w:lineRule="auto"/>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Fausse déclaration;</w:t>
            </w:r>
          </w:p>
        </w:tc>
      </w:tr>
      <w:tr w:rsidR="000942A7" w:rsidRPr="00F05F47" w:rsidTr="00015B61">
        <w:trPr>
          <w:trHeight w:val="397"/>
          <w:jc w:val="center"/>
        </w:trPr>
        <w:tc>
          <w:tcPr>
            <w:tcW w:w="857"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iii</w:t>
            </w:r>
          </w:p>
        </w:tc>
        <w:tc>
          <w:tcPr>
            <w:tcW w:w="9066" w:type="dxa"/>
            <w:gridSpan w:val="6"/>
            <w:shd w:val="clear" w:color="auto" w:fill="auto"/>
            <w:hideMark/>
          </w:tcPr>
          <w:p w:rsidR="000942A7" w:rsidRPr="00F05F47" w:rsidRDefault="000942A7" w:rsidP="00636659">
            <w:pPr>
              <w:spacing w:after="0" w:line="240" w:lineRule="auto"/>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Pièce falsifiée ou non authentique;</w:t>
            </w:r>
          </w:p>
        </w:tc>
      </w:tr>
      <w:tr w:rsidR="000942A7" w:rsidRPr="00F05F47" w:rsidTr="00015B61">
        <w:trPr>
          <w:trHeight w:val="397"/>
          <w:jc w:val="center"/>
        </w:trPr>
        <w:tc>
          <w:tcPr>
            <w:tcW w:w="857"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iv</w:t>
            </w:r>
          </w:p>
        </w:tc>
        <w:tc>
          <w:tcPr>
            <w:tcW w:w="9066" w:type="dxa"/>
            <w:gridSpan w:val="6"/>
            <w:shd w:val="clear" w:color="auto" w:fill="auto"/>
            <w:hideMark/>
          </w:tcPr>
          <w:p w:rsidR="000942A7" w:rsidRPr="00F05F47" w:rsidRDefault="000942A7" w:rsidP="00636659">
            <w:pPr>
              <w:spacing w:after="0" w:line="240" w:lineRule="auto"/>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Non existence dans l'offre technique de la rubrique "Organisation, méthodologie et planning";</w:t>
            </w:r>
          </w:p>
        </w:tc>
      </w:tr>
      <w:tr w:rsidR="000942A7" w:rsidRPr="00F05F47" w:rsidTr="00015B61">
        <w:trPr>
          <w:trHeight w:val="397"/>
          <w:jc w:val="center"/>
        </w:trPr>
        <w:tc>
          <w:tcPr>
            <w:tcW w:w="857"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v</w:t>
            </w:r>
          </w:p>
        </w:tc>
        <w:tc>
          <w:tcPr>
            <w:tcW w:w="9066" w:type="dxa"/>
            <w:gridSpan w:val="6"/>
            <w:shd w:val="clear" w:color="auto" w:fill="auto"/>
            <w:hideMark/>
          </w:tcPr>
          <w:p w:rsidR="000942A7" w:rsidRPr="00F05F47" w:rsidRDefault="000942A7" w:rsidP="00636659">
            <w:pPr>
              <w:spacing w:after="0" w:line="240" w:lineRule="auto"/>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Non obtention de dix-huit</w:t>
            </w:r>
            <w:r w:rsidRPr="00F05F47">
              <w:rPr>
                <w:rFonts w:ascii="Times New Roman" w:eastAsia="Times New Roman" w:hAnsi="Times New Roman" w:cs="Times New Roman"/>
                <w:b/>
                <w:bCs/>
                <w:color w:val="000000"/>
                <w:sz w:val="20"/>
                <w:szCs w:val="20"/>
                <w:lang w:eastAsia="fr-FR"/>
              </w:rPr>
              <w:t xml:space="preserve"> (18) critères sur vingt-cinq (25)</w:t>
            </w:r>
            <w:r w:rsidRPr="00F05F47">
              <w:rPr>
                <w:rFonts w:ascii="Times New Roman" w:eastAsia="Times New Roman" w:hAnsi="Times New Roman" w:cs="Times New Roman"/>
                <w:color w:val="000000"/>
                <w:sz w:val="20"/>
                <w:szCs w:val="20"/>
                <w:lang w:eastAsia="fr-FR"/>
              </w:rPr>
              <w:t xml:space="preserve"> à l'issue de la notation des critères techniques essentiels.</w:t>
            </w:r>
          </w:p>
        </w:tc>
      </w:tr>
      <w:tr w:rsidR="000942A7" w:rsidRPr="00F05F47" w:rsidTr="00015B61">
        <w:trPr>
          <w:trHeight w:val="397"/>
          <w:jc w:val="center"/>
        </w:trPr>
        <w:tc>
          <w:tcPr>
            <w:tcW w:w="857"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C</w:t>
            </w:r>
          </w:p>
        </w:tc>
        <w:tc>
          <w:tcPr>
            <w:tcW w:w="5433" w:type="dxa"/>
            <w:gridSpan w:val="2"/>
            <w:shd w:val="clear" w:color="auto" w:fill="auto"/>
            <w:noWrap/>
            <w:hideMark/>
          </w:tcPr>
          <w:p w:rsidR="000942A7" w:rsidRPr="00F05F47" w:rsidRDefault="000942A7" w:rsidP="00636659">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Offre financière</w:t>
            </w:r>
          </w:p>
        </w:tc>
        <w:tc>
          <w:tcPr>
            <w:tcW w:w="656" w:type="dxa"/>
            <w:shd w:val="clear" w:color="auto" w:fill="auto"/>
            <w:hideMark/>
          </w:tcPr>
          <w:p w:rsidR="000942A7" w:rsidRPr="00F05F47" w:rsidRDefault="000942A7" w:rsidP="00636659">
            <w:pPr>
              <w:spacing w:after="0" w:line="240" w:lineRule="auto"/>
              <w:rPr>
                <w:rFonts w:ascii="Times New Roman" w:eastAsia="Times New Roman" w:hAnsi="Times New Roman" w:cs="Times New Roman"/>
                <w:color w:val="000000"/>
                <w:sz w:val="20"/>
                <w:szCs w:val="20"/>
                <w:lang w:eastAsia="fr-FR"/>
              </w:rPr>
            </w:pPr>
          </w:p>
        </w:tc>
        <w:tc>
          <w:tcPr>
            <w:tcW w:w="1329" w:type="dxa"/>
            <w:shd w:val="clear" w:color="auto" w:fill="auto"/>
            <w:hideMark/>
          </w:tcPr>
          <w:p w:rsidR="000942A7" w:rsidRPr="00F05F47" w:rsidRDefault="000942A7" w:rsidP="00636659">
            <w:pPr>
              <w:spacing w:after="0" w:line="240" w:lineRule="auto"/>
              <w:rPr>
                <w:rFonts w:ascii="Times New Roman" w:eastAsia="Times New Roman" w:hAnsi="Times New Roman" w:cs="Times New Roman"/>
                <w:color w:val="000000"/>
                <w:sz w:val="20"/>
                <w:szCs w:val="20"/>
                <w:lang w:eastAsia="fr-FR"/>
              </w:rPr>
            </w:pPr>
          </w:p>
        </w:tc>
        <w:tc>
          <w:tcPr>
            <w:tcW w:w="850" w:type="dxa"/>
            <w:shd w:val="clear" w:color="auto" w:fill="auto"/>
            <w:hideMark/>
          </w:tcPr>
          <w:p w:rsidR="000942A7" w:rsidRPr="00F05F47" w:rsidRDefault="000942A7" w:rsidP="00636659">
            <w:pPr>
              <w:spacing w:after="0" w:line="240" w:lineRule="auto"/>
              <w:rPr>
                <w:rFonts w:ascii="Times New Roman" w:eastAsia="Times New Roman" w:hAnsi="Times New Roman" w:cs="Times New Roman"/>
                <w:color w:val="000000"/>
                <w:sz w:val="20"/>
                <w:szCs w:val="20"/>
                <w:lang w:eastAsia="fr-FR"/>
              </w:rPr>
            </w:pPr>
          </w:p>
        </w:tc>
        <w:tc>
          <w:tcPr>
            <w:tcW w:w="798" w:type="dxa"/>
            <w:shd w:val="clear" w:color="auto" w:fill="auto"/>
            <w:hideMark/>
          </w:tcPr>
          <w:p w:rsidR="000942A7" w:rsidRPr="00F05F47" w:rsidRDefault="000942A7" w:rsidP="00636659">
            <w:pPr>
              <w:spacing w:after="0" w:line="240" w:lineRule="auto"/>
              <w:rPr>
                <w:rFonts w:ascii="Times New Roman" w:eastAsia="Times New Roman" w:hAnsi="Times New Roman" w:cs="Times New Roman"/>
                <w:color w:val="000000"/>
                <w:sz w:val="20"/>
                <w:szCs w:val="20"/>
                <w:lang w:eastAsia="fr-FR"/>
              </w:rPr>
            </w:pPr>
          </w:p>
        </w:tc>
      </w:tr>
      <w:tr w:rsidR="000942A7" w:rsidRPr="00F05F47" w:rsidTr="00015B61">
        <w:trPr>
          <w:trHeight w:val="397"/>
          <w:jc w:val="center"/>
        </w:trPr>
        <w:tc>
          <w:tcPr>
            <w:tcW w:w="857"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i</w:t>
            </w:r>
          </w:p>
        </w:tc>
        <w:tc>
          <w:tcPr>
            <w:tcW w:w="9066" w:type="dxa"/>
            <w:gridSpan w:val="6"/>
            <w:shd w:val="clear" w:color="auto" w:fill="auto"/>
            <w:hideMark/>
          </w:tcPr>
          <w:p w:rsidR="000942A7" w:rsidRPr="00F05F47" w:rsidRDefault="000942A7" w:rsidP="00636659">
            <w:pPr>
              <w:spacing w:after="0" w:line="240" w:lineRule="auto"/>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Offre financière incomplète;</w:t>
            </w:r>
          </w:p>
        </w:tc>
      </w:tr>
      <w:tr w:rsidR="000942A7" w:rsidRPr="00F05F47" w:rsidTr="00015B61">
        <w:trPr>
          <w:trHeight w:val="397"/>
          <w:jc w:val="center"/>
        </w:trPr>
        <w:tc>
          <w:tcPr>
            <w:tcW w:w="857"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ii</w:t>
            </w:r>
          </w:p>
        </w:tc>
        <w:tc>
          <w:tcPr>
            <w:tcW w:w="9066" w:type="dxa"/>
            <w:gridSpan w:val="6"/>
            <w:shd w:val="clear" w:color="auto" w:fill="auto"/>
            <w:hideMark/>
          </w:tcPr>
          <w:p w:rsidR="000942A7" w:rsidRPr="00F05F47" w:rsidRDefault="000942A7" w:rsidP="00636659">
            <w:pPr>
              <w:spacing w:after="0" w:line="240" w:lineRule="auto"/>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Pièces non conformes</w:t>
            </w:r>
          </w:p>
        </w:tc>
      </w:tr>
      <w:tr w:rsidR="000942A7" w:rsidRPr="00F05F47" w:rsidTr="00015B61">
        <w:trPr>
          <w:trHeight w:val="397"/>
          <w:jc w:val="center"/>
        </w:trPr>
        <w:tc>
          <w:tcPr>
            <w:tcW w:w="857"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iii</w:t>
            </w:r>
          </w:p>
        </w:tc>
        <w:tc>
          <w:tcPr>
            <w:tcW w:w="9066" w:type="dxa"/>
            <w:gridSpan w:val="6"/>
            <w:shd w:val="clear" w:color="auto" w:fill="auto"/>
            <w:hideMark/>
          </w:tcPr>
          <w:p w:rsidR="000942A7" w:rsidRPr="00F05F47" w:rsidRDefault="000942A7" w:rsidP="00636659">
            <w:pPr>
              <w:spacing w:after="0" w:line="240" w:lineRule="auto"/>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Omission dans l’offre financière, d’un prix unitaire quantifié ;</w:t>
            </w:r>
          </w:p>
        </w:tc>
      </w:tr>
      <w:tr w:rsidR="000942A7" w:rsidRPr="00F05F47" w:rsidTr="00015B61">
        <w:trPr>
          <w:trHeight w:val="397"/>
          <w:jc w:val="center"/>
        </w:trPr>
        <w:tc>
          <w:tcPr>
            <w:tcW w:w="857"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iv</w:t>
            </w:r>
          </w:p>
        </w:tc>
        <w:tc>
          <w:tcPr>
            <w:tcW w:w="9066" w:type="dxa"/>
            <w:gridSpan w:val="6"/>
            <w:shd w:val="clear" w:color="auto" w:fill="auto"/>
            <w:hideMark/>
          </w:tcPr>
          <w:p w:rsidR="000942A7" w:rsidRPr="00BB1D1D" w:rsidRDefault="000942A7" w:rsidP="00636659">
            <w:pPr>
              <w:pStyle w:val="Corpsdetexte"/>
              <w:tabs>
                <w:tab w:val="left" w:pos="851"/>
              </w:tabs>
              <w:rPr>
                <w:color w:val="000000"/>
                <w:sz w:val="20"/>
              </w:rPr>
            </w:pPr>
            <w:r w:rsidRPr="00BB1D1D">
              <w:rPr>
                <w:bCs/>
                <w:sz w:val="20"/>
              </w:rPr>
              <w:t xml:space="preserve">Non présentation ou présentation non conforme </w:t>
            </w:r>
            <w:r>
              <w:rPr>
                <w:bCs/>
                <w:sz w:val="20"/>
              </w:rPr>
              <w:t xml:space="preserve">des quantités et coûts </w:t>
            </w:r>
            <w:r w:rsidRPr="00BB1D1D">
              <w:rPr>
                <w:bCs/>
                <w:sz w:val="20"/>
              </w:rPr>
              <w:t>des matériaux clés dans</w:t>
            </w:r>
            <w:r>
              <w:rPr>
                <w:bCs/>
                <w:sz w:val="20"/>
              </w:rPr>
              <w:t xml:space="preserve"> plus de 10% des </w:t>
            </w:r>
            <w:r w:rsidRPr="00BB1D1D">
              <w:rPr>
                <w:bCs/>
                <w:sz w:val="20"/>
              </w:rPr>
              <w:t>Sous-Détail</w:t>
            </w:r>
            <w:r>
              <w:rPr>
                <w:bCs/>
                <w:sz w:val="20"/>
              </w:rPr>
              <w:t>s</w:t>
            </w:r>
            <w:r w:rsidRPr="00BB1D1D">
              <w:rPr>
                <w:bCs/>
                <w:sz w:val="20"/>
              </w:rPr>
              <w:t> de</w:t>
            </w:r>
            <w:r>
              <w:rPr>
                <w:bCs/>
                <w:sz w:val="20"/>
              </w:rPr>
              <w:t>s</w:t>
            </w:r>
            <w:r w:rsidRPr="00BB1D1D">
              <w:rPr>
                <w:bCs/>
                <w:sz w:val="20"/>
              </w:rPr>
              <w:t xml:space="preserve"> prix unitaire</w:t>
            </w:r>
            <w:r>
              <w:rPr>
                <w:bCs/>
                <w:sz w:val="20"/>
              </w:rPr>
              <w:t>s</w:t>
            </w:r>
            <w:r w:rsidRPr="00BB1D1D">
              <w:rPr>
                <w:bCs/>
                <w:sz w:val="20"/>
              </w:rPr>
              <w:t xml:space="preserve"> quantifié</w:t>
            </w:r>
            <w:r>
              <w:rPr>
                <w:bCs/>
                <w:sz w:val="20"/>
              </w:rPr>
              <w:t>s</w:t>
            </w:r>
            <w:r w:rsidRPr="00BB1D1D">
              <w:rPr>
                <w:bCs/>
                <w:sz w:val="20"/>
              </w:rPr>
              <w:t>.</w:t>
            </w:r>
          </w:p>
        </w:tc>
      </w:tr>
      <w:tr w:rsidR="000942A7" w:rsidRPr="00F05F47" w:rsidTr="00015B61">
        <w:trPr>
          <w:trHeight w:val="397"/>
          <w:jc w:val="center"/>
        </w:trPr>
        <w:tc>
          <w:tcPr>
            <w:tcW w:w="6290" w:type="dxa"/>
            <w:gridSpan w:val="3"/>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b/>
                <w:bCs/>
                <w:color w:val="000000"/>
                <w:sz w:val="20"/>
                <w:szCs w:val="20"/>
                <w:u w:val="single"/>
                <w:lang w:eastAsia="fr-FR"/>
              </w:rPr>
            </w:pPr>
            <w:r w:rsidRPr="00F05F47">
              <w:rPr>
                <w:rFonts w:ascii="Times New Roman" w:eastAsia="Times New Roman" w:hAnsi="Times New Roman" w:cs="Times New Roman"/>
                <w:b/>
                <w:bCs/>
                <w:color w:val="000000"/>
                <w:sz w:val="20"/>
                <w:szCs w:val="20"/>
                <w:u w:val="single"/>
                <w:lang w:eastAsia="fr-FR"/>
              </w:rPr>
              <w:t>CRITERES ESSENTIELS</w:t>
            </w:r>
          </w:p>
        </w:tc>
        <w:tc>
          <w:tcPr>
            <w:tcW w:w="656"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color w:val="000000"/>
                <w:sz w:val="20"/>
                <w:szCs w:val="20"/>
                <w:lang w:eastAsia="fr-FR"/>
              </w:rPr>
            </w:pPr>
          </w:p>
        </w:tc>
        <w:tc>
          <w:tcPr>
            <w:tcW w:w="1329"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color w:val="000000"/>
                <w:sz w:val="20"/>
                <w:szCs w:val="20"/>
                <w:lang w:eastAsia="fr-FR"/>
              </w:rPr>
            </w:pPr>
          </w:p>
        </w:tc>
        <w:tc>
          <w:tcPr>
            <w:tcW w:w="850"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b/>
                <w:bCs/>
                <w:color w:val="000000"/>
                <w:sz w:val="20"/>
                <w:szCs w:val="20"/>
                <w:lang w:eastAsia="fr-FR"/>
              </w:rPr>
            </w:pPr>
          </w:p>
        </w:tc>
        <w:tc>
          <w:tcPr>
            <w:tcW w:w="798" w:type="dxa"/>
            <w:shd w:val="clear" w:color="auto" w:fill="auto"/>
            <w:noWrap/>
            <w:hideMark/>
          </w:tcPr>
          <w:p w:rsidR="000942A7" w:rsidRPr="00F05F47" w:rsidRDefault="000942A7" w:rsidP="00636659">
            <w:pPr>
              <w:spacing w:after="0" w:line="240" w:lineRule="auto"/>
              <w:jc w:val="center"/>
              <w:rPr>
                <w:rFonts w:ascii="Times New Roman" w:eastAsia="Times New Roman" w:hAnsi="Times New Roman" w:cs="Times New Roman"/>
                <w:b/>
                <w:bCs/>
                <w:color w:val="000000"/>
                <w:sz w:val="20"/>
                <w:szCs w:val="20"/>
                <w:lang w:eastAsia="fr-FR"/>
              </w:rPr>
            </w:pPr>
          </w:p>
        </w:tc>
      </w:tr>
      <w:tr w:rsidR="00B2269F" w:rsidRPr="00F05F47" w:rsidTr="00015B61">
        <w:trPr>
          <w:trHeight w:val="397"/>
          <w:jc w:val="center"/>
        </w:trPr>
        <w:tc>
          <w:tcPr>
            <w:tcW w:w="6290" w:type="dxa"/>
            <w:gridSpan w:val="3"/>
            <w:shd w:val="clear" w:color="auto" w:fill="auto"/>
            <w:noWrap/>
          </w:tcPr>
          <w:p w:rsidR="00B2269F" w:rsidRPr="00F05F47" w:rsidRDefault="00B2269F" w:rsidP="00B2269F">
            <w:pPr>
              <w:spacing w:after="0" w:line="240" w:lineRule="auto"/>
              <w:ind w:left="708"/>
              <w:rPr>
                <w:rFonts w:ascii="Times New Roman" w:eastAsia="Times New Roman" w:hAnsi="Times New Roman" w:cs="Times New Roman"/>
                <w:b/>
                <w:bCs/>
                <w:color w:val="000000"/>
                <w:sz w:val="20"/>
                <w:szCs w:val="20"/>
                <w:u w:val="single"/>
                <w:lang w:eastAsia="fr-FR"/>
              </w:rPr>
            </w:pPr>
            <w:r w:rsidRPr="00F05F47">
              <w:rPr>
                <w:rFonts w:ascii="Times New Roman" w:eastAsia="Times New Roman" w:hAnsi="Times New Roman" w:cs="Times New Roman"/>
                <w:b/>
                <w:bCs/>
                <w:color w:val="000000"/>
                <w:sz w:val="20"/>
                <w:szCs w:val="20"/>
                <w:lang w:eastAsia="fr-FR"/>
              </w:rPr>
              <w:t xml:space="preserve">A </w:t>
            </w:r>
            <w:r>
              <w:rPr>
                <w:rFonts w:ascii="Times New Roman" w:eastAsia="Times New Roman" w:hAnsi="Times New Roman" w:cs="Times New Roman"/>
                <w:b/>
                <w:bCs/>
                <w:color w:val="000000"/>
                <w:sz w:val="20"/>
                <w:szCs w:val="20"/>
                <w:lang w:eastAsia="fr-FR"/>
              </w:rPr>
              <w:t>–</w:t>
            </w:r>
            <w:r w:rsidRPr="00F05F47">
              <w:rPr>
                <w:rFonts w:ascii="Times New Roman" w:eastAsia="Times New Roman" w:hAnsi="Times New Roman" w:cs="Times New Roman"/>
                <w:b/>
                <w:bCs/>
                <w:color w:val="000000"/>
                <w:sz w:val="20"/>
                <w:szCs w:val="20"/>
                <w:lang w:eastAsia="fr-FR"/>
              </w:rPr>
              <w:t xml:space="preserve"> </w:t>
            </w:r>
            <w:r>
              <w:rPr>
                <w:rFonts w:ascii="Times New Roman" w:eastAsia="Times New Roman" w:hAnsi="Times New Roman" w:cs="Times New Roman"/>
                <w:b/>
                <w:bCs/>
                <w:color w:val="000000"/>
                <w:sz w:val="20"/>
                <w:szCs w:val="20"/>
                <w:lang w:eastAsia="fr-FR"/>
              </w:rPr>
              <w:t>Attestation de visite de site (01 critère</w:t>
            </w:r>
            <w:r w:rsidRPr="00F05F47">
              <w:rPr>
                <w:rFonts w:ascii="Times New Roman" w:eastAsia="Times New Roman" w:hAnsi="Times New Roman" w:cs="Times New Roman"/>
                <w:b/>
                <w:bCs/>
                <w:color w:val="000000"/>
                <w:sz w:val="20"/>
                <w:szCs w:val="20"/>
                <w:lang w:eastAsia="fr-FR"/>
              </w:rPr>
              <w:t>)</w:t>
            </w:r>
          </w:p>
        </w:tc>
        <w:tc>
          <w:tcPr>
            <w:tcW w:w="656" w:type="dxa"/>
            <w:shd w:val="clear" w:color="auto" w:fill="auto"/>
            <w:noWrap/>
          </w:tcPr>
          <w:p w:rsidR="00B2269F" w:rsidRPr="00F05F47" w:rsidRDefault="00B2269F" w:rsidP="00636659">
            <w:pPr>
              <w:spacing w:after="0" w:line="240" w:lineRule="auto"/>
              <w:jc w:val="center"/>
              <w:rPr>
                <w:rFonts w:ascii="Times New Roman" w:eastAsia="Times New Roman" w:hAnsi="Times New Roman" w:cs="Times New Roman"/>
                <w:color w:val="000000"/>
                <w:sz w:val="20"/>
                <w:szCs w:val="20"/>
                <w:lang w:eastAsia="fr-FR"/>
              </w:rPr>
            </w:pPr>
          </w:p>
        </w:tc>
        <w:tc>
          <w:tcPr>
            <w:tcW w:w="1329" w:type="dxa"/>
            <w:shd w:val="clear" w:color="auto" w:fill="auto"/>
            <w:noWrap/>
          </w:tcPr>
          <w:p w:rsidR="00B2269F" w:rsidRPr="00F05F47" w:rsidRDefault="00B2269F" w:rsidP="00636659">
            <w:pPr>
              <w:spacing w:after="0" w:line="240" w:lineRule="auto"/>
              <w:jc w:val="center"/>
              <w:rPr>
                <w:rFonts w:ascii="Times New Roman" w:eastAsia="Times New Roman" w:hAnsi="Times New Roman" w:cs="Times New Roman"/>
                <w:color w:val="000000"/>
                <w:sz w:val="20"/>
                <w:szCs w:val="20"/>
                <w:lang w:eastAsia="fr-FR"/>
              </w:rPr>
            </w:pPr>
          </w:p>
        </w:tc>
        <w:tc>
          <w:tcPr>
            <w:tcW w:w="850" w:type="dxa"/>
            <w:shd w:val="clear" w:color="auto" w:fill="auto"/>
            <w:noWrap/>
          </w:tcPr>
          <w:p w:rsidR="00B2269F" w:rsidRPr="00F05F47" w:rsidRDefault="00B2269F" w:rsidP="00636659">
            <w:pPr>
              <w:spacing w:after="0" w:line="240" w:lineRule="auto"/>
              <w:jc w:val="center"/>
              <w:rPr>
                <w:rFonts w:ascii="Times New Roman" w:eastAsia="Times New Roman" w:hAnsi="Times New Roman" w:cs="Times New Roman"/>
                <w:b/>
                <w:bCs/>
                <w:color w:val="000000"/>
                <w:sz w:val="20"/>
                <w:szCs w:val="20"/>
                <w:lang w:eastAsia="fr-FR"/>
              </w:rPr>
            </w:pPr>
          </w:p>
        </w:tc>
        <w:tc>
          <w:tcPr>
            <w:tcW w:w="798" w:type="dxa"/>
            <w:shd w:val="clear" w:color="auto" w:fill="auto"/>
            <w:noWrap/>
          </w:tcPr>
          <w:p w:rsidR="00B2269F" w:rsidRPr="00F05F47" w:rsidRDefault="00B2269F" w:rsidP="00636659">
            <w:pPr>
              <w:spacing w:after="0" w:line="240" w:lineRule="auto"/>
              <w:jc w:val="center"/>
              <w:rPr>
                <w:rFonts w:ascii="Times New Roman" w:eastAsia="Times New Roman" w:hAnsi="Times New Roman" w:cs="Times New Roman"/>
                <w:b/>
                <w:bCs/>
                <w:color w:val="000000"/>
                <w:sz w:val="20"/>
                <w:szCs w:val="20"/>
                <w:lang w:eastAsia="fr-FR"/>
              </w:rPr>
            </w:pPr>
          </w:p>
        </w:tc>
      </w:tr>
      <w:tr w:rsidR="00B2269F" w:rsidRPr="00F05F47" w:rsidTr="00015B61">
        <w:trPr>
          <w:trHeight w:val="273"/>
          <w:jc w:val="center"/>
        </w:trPr>
        <w:tc>
          <w:tcPr>
            <w:tcW w:w="857" w:type="dxa"/>
            <w:shd w:val="clear" w:color="auto" w:fill="auto"/>
            <w:noWrap/>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c>
          <w:tcPr>
            <w:tcW w:w="7418" w:type="dxa"/>
            <w:gridSpan w:val="4"/>
            <w:shd w:val="clear" w:color="auto" w:fill="auto"/>
          </w:tcPr>
          <w:p w:rsidR="00B2269F" w:rsidRPr="00B2269F" w:rsidRDefault="00B2269F" w:rsidP="00B2269F">
            <w:pPr>
              <w:spacing w:after="0" w:line="240" w:lineRule="auto"/>
              <w:jc w:val="both"/>
              <w:rPr>
                <w:rFonts w:ascii="Times New Roman" w:eastAsia="Times New Roman" w:hAnsi="Times New Roman" w:cs="Times New Roman"/>
                <w:color w:val="000000"/>
                <w:sz w:val="20"/>
                <w:szCs w:val="20"/>
                <w:lang w:eastAsia="fr-FR"/>
              </w:rPr>
            </w:pPr>
            <w:r w:rsidRPr="00B2269F">
              <w:rPr>
                <w:rFonts w:ascii="Times New Roman" w:eastAsia="Times New Roman" w:hAnsi="Times New Roman" w:cs="Times New Roman"/>
                <w:color w:val="000000"/>
                <w:sz w:val="20"/>
                <w:szCs w:val="20"/>
                <w:lang w:eastAsia="fr-FR"/>
              </w:rPr>
              <w:t xml:space="preserve">Une attestation de visite de site signée sur l’honneur attestant la descente sur les différents sites des travaux. </w:t>
            </w:r>
          </w:p>
          <w:p w:rsidR="00B2269F" w:rsidRPr="00B2269F" w:rsidRDefault="00B2269F" w:rsidP="00D57BC7">
            <w:pPr>
              <w:pStyle w:val="Paragraphedeliste"/>
              <w:numPr>
                <w:ilvl w:val="0"/>
                <w:numId w:val="116"/>
              </w:numPr>
              <w:jc w:val="both"/>
              <w:rPr>
                <w:color w:val="000000"/>
                <w:sz w:val="20"/>
                <w:szCs w:val="20"/>
              </w:rPr>
            </w:pPr>
            <w:r w:rsidRPr="00B2269F">
              <w:rPr>
                <w:color w:val="000000"/>
                <w:sz w:val="20"/>
                <w:szCs w:val="20"/>
              </w:rPr>
              <w:t>Suivant le modèle (Pièce 10.5). Cette attestation engage le soumissionnaire qui ne pourra</w:t>
            </w:r>
            <w:r>
              <w:rPr>
                <w:color w:val="000000"/>
                <w:sz w:val="20"/>
                <w:szCs w:val="20"/>
              </w:rPr>
              <w:t xml:space="preserve"> </w:t>
            </w:r>
            <w:r w:rsidRPr="00B2269F">
              <w:rPr>
                <w:color w:val="000000"/>
                <w:sz w:val="20"/>
                <w:szCs w:val="20"/>
              </w:rPr>
              <w:t>se prévaloir de la non connaissance du site pour d’éventuelles réclamations.</w:t>
            </w:r>
          </w:p>
        </w:tc>
        <w:tc>
          <w:tcPr>
            <w:tcW w:w="850" w:type="dxa"/>
            <w:shd w:val="clear" w:color="auto" w:fill="auto"/>
            <w:noWrap/>
            <w:vAlign w:val="center"/>
          </w:tcPr>
          <w:p w:rsidR="00B2269F" w:rsidRPr="00F05F47" w:rsidRDefault="00B2269F" w:rsidP="00B2269F">
            <w:pPr>
              <w:spacing w:after="0" w:line="240" w:lineRule="auto"/>
              <w:jc w:val="center"/>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OUI</w:t>
            </w:r>
          </w:p>
        </w:tc>
        <w:tc>
          <w:tcPr>
            <w:tcW w:w="798" w:type="dxa"/>
            <w:shd w:val="clear" w:color="auto" w:fill="auto"/>
            <w:noWrap/>
            <w:vAlign w:val="center"/>
          </w:tcPr>
          <w:p w:rsidR="00B2269F" w:rsidRPr="00F05F47" w:rsidRDefault="00B2269F" w:rsidP="00B2269F">
            <w:pPr>
              <w:spacing w:after="0" w:line="240" w:lineRule="auto"/>
              <w:jc w:val="center"/>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NON</w:t>
            </w:r>
          </w:p>
        </w:tc>
      </w:tr>
      <w:tr w:rsidR="00B2269F" w:rsidRPr="00F05F47" w:rsidTr="00015B61">
        <w:trPr>
          <w:trHeight w:val="397"/>
          <w:jc w:val="center"/>
        </w:trPr>
        <w:tc>
          <w:tcPr>
            <w:tcW w:w="5440" w:type="dxa"/>
            <w:gridSpan w:val="2"/>
            <w:shd w:val="clear" w:color="auto" w:fill="auto"/>
            <w:noWrap/>
            <w:hideMark/>
          </w:tcPr>
          <w:p w:rsidR="00B2269F" w:rsidRPr="00F05F47" w:rsidRDefault="000C375F" w:rsidP="00B2269F">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b/>
                <w:bCs/>
                <w:color w:val="000000"/>
                <w:sz w:val="20"/>
                <w:szCs w:val="20"/>
                <w:lang w:eastAsia="fr-FR"/>
              </w:rPr>
              <w:t>B</w:t>
            </w:r>
            <w:r w:rsidR="00B2269F" w:rsidRPr="00F05F47">
              <w:rPr>
                <w:rFonts w:ascii="Times New Roman" w:eastAsia="Times New Roman" w:hAnsi="Times New Roman" w:cs="Times New Roman"/>
                <w:b/>
                <w:bCs/>
                <w:color w:val="000000"/>
                <w:sz w:val="20"/>
                <w:szCs w:val="20"/>
                <w:lang w:eastAsia="fr-FR"/>
              </w:rPr>
              <w:t xml:space="preserve"> - PERSONNEL D'ENCADREMENT (12 critères)</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656"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color w:val="000000"/>
                <w:sz w:val="20"/>
                <w:szCs w:val="20"/>
                <w:lang w:eastAsia="fr-FR"/>
              </w:rPr>
            </w:pPr>
          </w:p>
        </w:tc>
        <w:tc>
          <w:tcPr>
            <w:tcW w:w="1329"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color w:val="000000"/>
                <w:sz w:val="20"/>
                <w:szCs w:val="20"/>
                <w:lang w:eastAsia="fr-FR"/>
              </w:rPr>
            </w:pPr>
          </w:p>
        </w:tc>
        <w:tc>
          <w:tcPr>
            <w:tcW w:w="798"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color w:val="000000"/>
                <w:sz w:val="20"/>
                <w:szCs w:val="20"/>
                <w:lang w:eastAsia="fr-FR"/>
              </w:rPr>
            </w:pPr>
          </w:p>
        </w:tc>
      </w:tr>
      <w:tr w:rsidR="00B2269F" w:rsidRPr="00F05F47" w:rsidTr="00015B61">
        <w:trPr>
          <w:trHeight w:val="397"/>
          <w:jc w:val="center"/>
        </w:trPr>
        <w:tc>
          <w:tcPr>
            <w:tcW w:w="6290" w:type="dxa"/>
            <w:gridSpan w:val="3"/>
            <w:shd w:val="clear" w:color="auto" w:fill="auto"/>
            <w:noWrap/>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Conducteur des travaux</w:t>
            </w:r>
          </w:p>
        </w:tc>
        <w:tc>
          <w:tcPr>
            <w:tcW w:w="656"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1329"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color w:val="000000"/>
                <w:sz w:val="20"/>
                <w:szCs w:val="20"/>
                <w:lang w:eastAsia="fr-FR"/>
              </w:rPr>
            </w:pPr>
          </w:p>
        </w:tc>
        <w:tc>
          <w:tcPr>
            <w:tcW w:w="798"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color w:val="000000"/>
                <w:sz w:val="20"/>
                <w:szCs w:val="20"/>
                <w:lang w:eastAsia="fr-FR"/>
              </w:rPr>
            </w:pP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7418" w:type="dxa"/>
            <w:gridSpan w:val="4"/>
            <w:shd w:val="clear" w:color="auto" w:fill="auto"/>
            <w:noWrap/>
            <w:hideMark/>
          </w:tcPr>
          <w:p w:rsidR="00B2269F" w:rsidRPr="00F05F47" w:rsidRDefault="000C375F" w:rsidP="00B2269F">
            <w:pPr>
              <w:spacing w:after="0" w:line="240" w:lineRule="auto"/>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B</w:t>
            </w:r>
            <w:r w:rsidR="00B2269F" w:rsidRPr="00F05F47">
              <w:rPr>
                <w:rFonts w:ascii="Times New Roman" w:eastAsia="Times New Roman" w:hAnsi="Times New Roman" w:cs="Times New Roman"/>
                <w:b/>
                <w:bCs/>
                <w:color w:val="000000"/>
                <w:sz w:val="20"/>
                <w:szCs w:val="20"/>
                <w:lang w:eastAsia="fr-FR"/>
              </w:rPr>
              <w:t>1-1: Formation</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OUI</w:t>
            </w: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NON</w:t>
            </w: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7418" w:type="dxa"/>
            <w:gridSpan w:val="4"/>
            <w:shd w:val="clear" w:color="auto" w:fill="auto"/>
            <w:hideMark/>
          </w:tcPr>
          <w:p w:rsidR="00B2269F" w:rsidRPr="00F05F47" w:rsidRDefault="00B2269F" w:rsidP="00B2269F">
            <w:pPr>
              <w:spacing w:after="0" w:line="240" w:lineRule="auto"/>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Ingénieur des travaux de Génie Civil ou équivalent</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7418" w:type="dxa"/>
            <w:gridSpan w:val="4"/>
            <w:shd w:val="clear" w:color="auto" w:fill="auto"/>
            <w:noWrap/>
            <w:hideMark/>
          </w:tcPr>
          <w:p w:rsidR="00B2269F" w:rsidRPr="00F05F47" w:rsidRDefault="000C375F" w:rsidP="00B2269F">
            <w:pPr>
              <w:spacing w:after="0" w:line="240" w:lineRule="auto"/>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B</w:t>
            </w:r>
            <w:r w:rsidR="00B2269F" w:rsidRPr="00F05F47">
              <w:rPr>
                <w:rFonts w:ascii="Times New Roman" w:eastAsia="Times New Roman" w:hAnsi="Times New Roman" w:cs="Times New Roman"/>
                <w:b/>
                <w:bCs/>
                <w:color w:val="000000"/>
                <w:sz w:val="20"/>
                <w:szCs w:val="20"/>
                <w:lang w:eastAsia="fr-FR"/>
              </w:rPr>
              <w:t>1-2: Justificatif</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OUI</w:t>
            </w: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NON</w:t>
            </w:r>
          </w:p>
        </w:tc>
      </w:tr>
      <w:tr w:rsidR="00B2269F" w:rsidRPr="00F05F47" w:rsidTr="00015B61">
        <w:trPr>
          <w:trHeight w:val="425"/>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7418" w:type="dxa"/>
            <w:gridSpan w:val="4"/>
            <w:shd w:val="clear" w:color="auto" w:fill="auto"/>
            <w:hideMark/>
          </w:tcPr>
          <w:p w:rsidR="00B2269F" w:rsidRPr="00F05F47" w:rsidRDefault="00B2269F" w:rsidP="00B2269F">
            <w:pPr>
              <w:spacing w:after="0" w:line="240" w:lineRule="auto"/>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de disponibilité </w:t>
            </w:r>
            <w:r>
              <w:rPr>
                <w:rFonts w:ascii="Times New Roman" w:eastAsia="Times New Roman" w:hAnsi="Times New Roman" w:cs="Times New Roman"/>
                <w:color w:val="000000"/>
                <w:sz w:val="20"/>
                <w:szCs w:val="20"/>
                <w:lang w:eastAsia="fr-FR"/>
              </w:rPr>
              <w:t xml:space="preserve">+ </w:t>
            </w:r>
            <w:r w:rsidRPr="00F05F47">
              <w:rPr>
                <w:rFonts w:ascii="Times New Roman" w:eastAsia="Times New Roman" w:hAnsi="Times New Roman" w:cs="Times New Roman"/>
                <w:color w:val="000000"/>
                <w:sz w:val="20"/>
                <w:szCs w:val="20"/>
                <w:lang w:eastAsia="fr-FR"/>
              </w:rPr>
              <w:t>attestation de présentation de l'original du diplôme,</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7418" w:type="dxa"/>
            <w:gridSpan w:val="4"/>
            <w:shd w:val="clear" w:color="auto" w:fill="auto"/>
            <w:noWrap/>
            <w:hideMark/>
          </w:tcPr>
          <w:p w:rsidR="00B2269F" w:rsidRPr="00F05F47" w:rsidRDefault="000C375F" w:rsidP="00B2269F">
            <w:pPr>
              <w:spacing w:after="0" w:line="240" w:lineRule="auto"/>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B</w:t>
            </w:r>
            <w:r w:rsidR="00B2269F" w:rsidRPr="00F05F47">
              <w:rPr>
                <w:rFonts w:ascii="Times New Roman" w:eastAsia="Times New Roman" w:hAnsi="Times New Roman" w:cs="Times New Roman"/>
                <w:b/>
                <w:bCs/>
                <w:color w:val="000000"/>
                <w:sz w:val="20"/>
                <w:szCs w:val="20"/>
                <w:lang w:eastAsia="fr-FR"/>
              </w:rPr>
              <w:t>1-3: Expérience générale</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OUI</w:t>
            </w: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NON</w:t>
            </w: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7418" w:type="dxa"/>
            <w:gridSpan w:val="4"/>
            <w:shd w:val="clear" w:color="auto" w:fill="auto"/>
            <w:hideMark/>
          </w:tcPr>
          <w:p w:rsidR="00B2269F" w:rsidRPr="00F05F47" w:rsidRDefault="00B2269F" w:rsidP="00B2269F">
            <w:pPr>
              <w:spacing w:after="0" w:line="240" w:lineRule="auto"/>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Au moins trois (03) années d'expérience dans le domaine des BTP</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7418" w:type="dxa"/>
            <w:gridSpan w:val="4"/>
            <w:shd w:val="clear" w:color="auto" w:fill="auto"/>
            <w:noWrap/>
            <w:hideMark/>
          </w:tcPr>
          <w:p w:rsidR="00B2269F" w:rsidRPr="00F05F47" w:rsidRDefault="000C375F" w:rsidP="00B2269F">
            <w:pPr>
              <w:spacing w:after="0" w:line="240" w:lineRule="auto"/>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B</w:t>
            </w:r>
            <w:r w:rsidR="00B2269F" w:rsidRPr="00F05F47">
              <w:rPr>
                <w:rFonts w:ascii="Times New Roman" w:eastAsia="Times New Roman" w:hAnsi="Times New Roman" w:cs="Times New Roman"/>
                <w:b/>
                <w:bCs/>
                <w:color w:val="000000"/>
                <w:sz w:val="20"/>
                <w:szCs w:val="20"/>
                <w:lang w:eastAsia="fr-FR"/>
              </w:rPr>
              <w:t>1-4: Expérience professionnelle</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OUI</w:t>
            </w: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NON</w:t>
            </w: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7418" w:type="dxa"/>
            <w:gridSpan w:val="4"/>
            <w:shd w:val="clear" w:color="auto" w:fill="auto"/>
            <w:hideMark/>
          </w:tcPr>
          <w:p w:rsidR="00B2269F" w:rsidRPr="00F05F47" w:rsidRDefault="00B2269F" w:rsidP="00B2269F">
            <w:pPr>
              <w:spacing w:after="0" w:line="240" w:lineRule="auto"/>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 xml:space="preserve">Avoir déjà réalisé au moins deux (02) projets de </w:t>
            </w:r>
            <w:r>
              <w:rPr>
                <w:rFonts w:ascii="Times New Roman" w:eastAsia="Times New Roman" w:hAnsi="Times New Roman" w:cs="Times New Roman"/>
                <w:color w:val="000000"/>
                <w:sz w:val="20"/>
                <w:szCs w:val="20"/>
                <w:lang w:eastAsia="fr-FR"/>
              </w:rPr>
              <w:t>routes</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4583"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i/>
                <w:iCs/>
                <w:color w:val="000000"/>
                <w:sz w:val="20"/>
                <w:szCs w:val="20"/>
                <w:lang w:eastAsia="fr-FR"/>
              </w:rPr>
            </w:pPr>
            <w:r w:rsidRPr="00F05F47">
              <w:rPr>
                <w:rFonts w:ascii="Times New Roman" w:eastAsia="Times New Roman" w:hAnsi="Times New Roman" w:cs="Times New Roman"/>
                <w:b/>
                <w:bCs/>
                <w:i/>
                <w:iCs/>
                <w:color w:val="000000"/>
                <w:sz w:val="20"/>
                <w:szCs w:val="20"/>
                <w:lang w:eastAsia="fr-FR"/>
              </w:rPr>
              <w:t>Ou alors</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color w:val="000000"/>
                <w:sz w:val="20"/>
                <w:szCs w:val="20"/>
                <w:lang w:eastAsia="fr-FR"/>
              </w:rPr>
            </w:pPr>
          </w:p>
        </w:tc>
        <w:tc>
          <w:tcPr>
            <w:tcW w:w="656"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color w:val="000000"/>
                <w:sz w:val="20"/>
                <w:szCs w:val="20"/>
                <w:lang w:eastAsia="fr-FR"/>
              </w:rPr>
            </w:pPr>
          </w:p>
        </w:tc>
        <w:tc>
          <w:tcPr>
            <w:tcW w:w="1329"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color w:val="000000"/>
                <w:sz w:val="20"/>
                <w:szCs w:val="20"/>
                <w:lang w:eastAsia="fr-FR"/>
              </w:rPr>
            </w:pP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7418" w:type="dxa"/>
            <w:gridSpan w:val="4"/>
            <w:shd w:val="clear" w:color="auto" w:fill="auto"/>
            <w:noWrap/>
            <w:hideMark/>
          </w:tcPr>
          <w:p w:rsidR="00B2269F" w:rsidRPr="00F05F47" w:rsidRDefault="000C375F" w:rsidP="00B2269F">
            <w:pPr>
              <w:spacing w:after="0" w:line="240" w:lineRule="auto"/>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B</w:t>
            </w:r>
            <w:r w:rsidR="00B2269F" w:rsidRPr="00F05F47">
              <w:rPr>
                <w:rFonts w:ascii="Times New Roman" w:eastAsia="Times New Roman" w:hAnsi="Times New Roman" w:cs="Times New Roman"/>
                <w:b/>
                <w:bCs/>
                <w:color w:val="000000"/>
                <w:sz w:val="20"/>
                <w:szCs w:val="20"/>
                <w:lang w:eastAsia="fr-FR"/>
              </w:rPr>
              <w:t>1-1: Formation</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OUI</w:t>
            </w: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NON</w:t>
            </w: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7418" w:type="dxa"/>
            <w:gridSpan w:val="4"/>
            <w:shd w:val="clear" w:color="auto" w:fill="auto"/>
            <w:hideMark/>
          </w:tcPr>
          <w:p w:rsidR="00B2269F" w:rsidRPr="00F05F47" w:rsidRDefault="00B2269F" w:rsidP="00B2269F">
            <w:pPr>
              <w:spacing w:after="0" w:line="240" w:lineRule="auto"/>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Technicien Supérieur de Génie Civil ou équivalent</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7418" w:type="dxa"/>
            <w:gridSpan w:val="4"/>
            <w:shd w:val="clear" w:color="auto" w:fill="auto"/>
            <w:noWrap/>
            <w:hideMark/>
          </w:tcPr>
          <w:p w:rsidR="00B2269F" w:rsidRPr="00F05F47" w:rsidRDefault="000C375F" w:rsidP="00B2269F">
            <w:pPr>
              <w:spacing w:after="0" w:line="240" w:lineRule="auto"/>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B</w:t>
            </w:r>
            <w:r w:rsidR="00B2269F" w:rsidRPr="00F05F47">
              <w:rPr>
                <w:rFonts w:ascii="Times New Roman" w:eastAsia="Times New Roman" w:hAnsi="Times New Roman" w:cs="Times New Roman"/>
                <w:b/>
                <w:bCs/>
                <w:color w:val="000000"/>
                <w:sz w:val="20"/>
                <w:szCs w:val="20"/>
                <w:lang w:eastAsia="fr-FR"/>
              </w:rPr>
              <w:t>1-2: Justificatif</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OUI</w:t>
            </w: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NON</w:t>
            </w:r>
          </w:p>
        </w:tc>
      </w:tr>
      <w:tr w:rsidR="00B2269F" w:rsidRPr="00F05F47" w:rsidTr="00015B61">
        <w:trPr>
          <w:trHeight w:val="409"/>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7418" w:type="dxa"/>
            <w:gridSpan w:val="4"/>
            <w:shd w:val="clear" w:color="auto" w:fill="auto"/>
            <w:hideMark/>
          </w:tcPr>
          <w:p w:rsidR="00B2269F" w:rsidRPr="00F05F47" w:rsidRDefault="00B2269F" w:rsidP="00B2269F">
            <w:pPr>
              <w:spacing w:after="0" w:line="240" w:lineRule="auto"/>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disponibilité</w:t>
            </w:r>
            <w:r>
              <w:rPr>
                <w:rFonts w:ascii="Times New Roman" w:eastAsia="Times New Roman" w:hAnsi="Times New Roman" w:cs="Times New Roman"/>
                <w:color w:val="000000"/>
                <w:sz w:val="20"/>
                <w:szCs w:val="20"/>
                <w:lang w:eastAsia="fr-FR"/>
              </w:rPr>
              <w:t xml:space="preserve"> </w:t>
            </w:r>
            <w:r w:rsidRPr="00F05F47">
              <w:rPr>
                <w:rFonts w:ascii="Times New Roman" w:eastAsia="Times New Roman" w:hAnsi="Times New Roman" w:cs="Times New Roman"/>
                <w:color w:val="000000"/>
                <w:sz w:val="20"/>
                <w:szCs w:val="20"/>
                <w:lang w:eastAsia="fr-FR"/>
              </w:rPr>
              <w:t>+</w:t>
            </w:r>
            <w:r>
              <w:rPr>
                <w:rFonts w:ascii="Times New Roman" w:eastAsia="Times New Roman" w:hAnsi="Times New Roman" w:cs="Times New Roman"/>
                <w:color w:val="000000"/>
                <w:sz w:val="20"/>
                <w:szCs w:val="20"/>
                <w:lang w:eastAsia="fr-FR"/>
              </w:rPr>
              <w:t xml:space="preserve"> </w:t>
            </w:r>
            <w:r w:rsidRPr="00F05F47">
              <w:rPr>
                <w:rFonts w:ascii="Times New Roman" w:eastAsia="Times New Roman" w:hAnsi="Times New Roman" w:cs="Times New Roman"/>
                <w:color w:val="000000"/>
                <w:sz w:val="20"/>
                <w:szCs w:val="20"/>
                <w:lang w:eastAsia="fr-FR"/>
              </w:rPr>
              <w:t>attestation de présentation de l'original du diplôme,</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7418" w:type="dxa"/>
            <w:gridSpan w:val="4"/>
            <w:shd w:val="clear" w:color="auto" w:fill="auto"/>
            <w:noWrap/>
            <w:hideMark/>
          </w:tcPr>
          <w:p w:rsidR="00B2269F" w:rsidRPr="00F05F47" w:rsidRDefault="00B2269F" w:rsidP="00B2269F">
            <w:pPr>
              <w:spacing w:after="0" w:line="240" w:lineRule="auto"/>
              <w:ind w:hanging="363"/>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A1-3: Expérience générale</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OUI</w:t>
            </w: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NON</w:t>
            </w: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7418" w:type="dxa"/>
            <w:gridSpan w:val="4"/>
            <w:shd w:val="clear" w:color="auto" w:fill="auto"/>
            <w:hideMark/>
          </w:tcPr>
          <w:p w:rsidR="00B2269F" w:rsidRPr="00F05F47" w:rsidRDefault="00B2269F" w:rsidP="00B2269F">
            <w:pPr>
              <w:spacing w:after="0" w:line="240" w:lineRule="auto"/>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Au moins cinq (05) années d'expérience dans le domaine des BTP</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7418" w:type="dxa"/>
            <w:gridSpan w:val="4"/>
            <w:shd w:val="clear" w:color="auto" w:fill="auto"/>
            <w:noWrap/>
            <w:hideMark/>
          </w:tcPr>
          <w:p w:rsidR="00B2269F" w:rsidRPr="00F05F47" w:rsidRDefault="000C375F" w:rsidP="00B2269F">
            <w:pPr>
              <w:spacing w:after="0" w:line="240" w:lineRule="auto"/>
              <w:rPr>
                <w:rFonts w:ascii="Times New Roman" w:eastAsia="Times New Roman" w:hAnsi="Times New Roman" w:cs="Times New Roman"/>
                <w:b/>
                <w:bCs/>
                <w:color w:val="000000"/>
                <w:sz w:val="20"/>
                <w:szCs w:val="20"/>
                <w:lang w:eastAsia="fr-FR"/>
              </w:rPr>
            </w:pPr>
            <w:r>
              <w:rPr>
                <w:rFonts w:ascii="Times New Roman" w:eastAsia="Times New Roman" w:hAnsi="Times New Roman" w:cs="Times New Roman"/>
                <w:b/>
                <w:bCs/>
                <w:color w:val="000000"/>
                <w:sz w:val="20"/>
                <w:szCs w:val="20"/>
                <w:lang w:eastAsia="fr-FR"/>
              </w:rPr>
              <w:t>B</w:t>
            </w:r>
            <w:r w:rsidR="00B2269F" w:rsidRPr="00F05F47">
              <w:rPr>
                <w:rFonts w:ascii="Times New Roman" w:eastAsia="Times New Roman" w:hAnsi="Times New Roman" w:cs="Times New Roman"/>
                <w:b/>
                <w:bCs/>
                <w:color w:val="000000"/>
                <w:sz w:val="20"/>
                <w:szCs w:val="20"/>
                <w:lang w:eastAsia="fr-FR"/>
              </w:rPr>
              <w:t>1-4: Expérience professionnelle</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OUI</w:t>
            </w: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r w:rsidRPr="00F05F47">
              <w:rPr>
                <w:rFonts w:ascii="Times New Roman" w:eastAsia="Times New Roman" w:hAnsi="Times New Roman" w:cs="Times New Roman"/>
                <w:b/>
                <w:bCs/>
                <w:color w:val="000000"/>
                <w:sz w:val="20"/>
                <w:szCs w:val="20"/>
                <w:lang w:eastAsia="fr-FR"/>
              </w:rPr>
              <w:t>NON</w:t>
            </w: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7418" w:type="dxa"/>
            <w:gridSpan w:val="4"/>
            <w:shd w:val="clear" w:color="auto" w:fill="auto"/>
            <w:hideMark/>
          </w:tcPr>
          <w:p w:rsidR="00B2269F" w:rsidRPr="00F05F47" w:rsidRDefault="00B2269F" w:rsidP="00B2269F">
            <w:pPr>
              <w:spacing w:after="0" w:line="240" w:lineRule="auto"/>
              <w:rPr>
                <w:rFonts w:ascii="Times New Roman" w:eastAsia="Times New Roman" w:hAnsi="Times New Roman" w:cs="Times New Roman"/>
                <w:color w:val="000000"/>
                <w:sz w:val="20"/>
                <w:szCs w:val="20"/>
                <w:lang w:eastAsia="fr-FR"/>
              </w:rPr>
            </w:pPr>
            <w:r w:rsidRPr="00F05F47">
              <w:rPr>
                <w:rFonts w:ascii="Times New Roman" w:eastAsia="Times New Roman" w:hAnsi="Times New Roman" w:cs="Times New Roman"/>
                <w:color w:val="000000"/>
                <w:sz w:val="20"/>
                <w:szCs w:val="20"/>
                <w:lang w:eastAsia="fr-FR"/>
              </w:rPr>
              <w:t xml:space="preserve">Avoir déjà réalisé au moins deux (02) projets de </w:t>
            </w:r>
            <w:r>
              <w:rPr>
                <w:rFonts w:ascii="Times New Roman" w:eastAsia="Times New Roman" w:hAnsi="Times New Roman" w:cs="Times New Roman"/>
                <w:color w:val="000000"/>
                <w:sz w:val="20"/>
                <w:szCs w:val="20"/>
                <w:lang w:eastAsia="fr-FR"/>
              </w:rPr>
              <w:t>routes</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color w:val="000000"/>
                <w:sz w:val="20"/>
                <w:szCs w:val="20"/>
                <w:lang w:eastAsia="fr-FR"/>
              </w:rPr>
            </w:pPr>
          </w:p>
        </w:tc>
      </w:tr>
      <w:tr w:rsidR="00B2269F" w:rsidRPr="00F05F47" w:rsidTr="00015B61">
        <w:trPr>
          <w:trHeight w:val="397"/>
          <w:jc w:val="center"/>
        </w:trPr>
        <w:tc>
          <w:tcPr>
            <w:tcW w:w="6290" w:type="dxa"/>
            <w:gridSpan w:val="3"/>
            <w:shd w:val="clear" w:color="auto" w:fill="auto"/>
            <w:noWrap/>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Chef de chantier</w:t>
            </w:r>
          </w:p>
        </w:tc>
        <w:tc>
          <w:tcPr>
            <w:tcW w:w="656"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sz w:val="20"/>
                <w:szCs w:val="20"/>
                <w:lang w:eastAsia="fr-FR"/>
              </w:rPr>
            </w:pPr>
          </w:p>
        </w:tc>
        <w:tc>
          <w:tcPr>
            <w:tcW w:w="1329"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sz w:val="20"/>
                <w:szCs w:val="20"/>
                <w:lang w:eastAsia="fr-FR"/>
              </w:rPr>
            </w:pP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noWrap/>
            <w:hideMark/>
          </w:tcPr>
          <w:p w:rsidR="00B2269F" w:rsidRPr="00F05F47" w:rsidRDefault="000C375F" w:rsidP="00B2269F">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B</w:t>
            </w:r>
            <w:r w:rsidR="00B2269F" w:rsidRPr="00F05F47">
              <w:rPr>
                <w:rFonts w:ascii="Times New Roman" w:eastAsia="Times New Roman" w:hAnsi="Times New Roman" w:cs="Times New Roman"/>
                <w:b/>
                <w:bCs/>
                <w:sz w:val="20"/>
                <w:szCs w:val="20"/>
                <w:lang w:eastAsia="fr-FR"/>
              </w:rPr>
              <w:t>1-1: Formation</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OUI</w:t>
            </w: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NON</w:t>
            </w: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hideMark/>
          </w:tcPr>
          <w:p w:rsidR="00B2269F" w:rsidRPr="00F05F47" w:rsidRDefault="00B2269F" w:rsidP="00B2269F">
            <w:pPr>
              <w:spacing w:after="0" w:line="240" w:lineRule="auto"/>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Technicien de Génie Civil ou équivalent</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noWrap/>
            <w:hideMark/>
          </w:tcPr>
          <w:p w:rsidR="00B2269F" w:rsidRPr="00F05F47" w:rsidRDefault="000C375F" w:rsidP="00B2269F">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B</w:t>
            </w:r>
            <w:r w:rsidR="00B2269F" w:rsidRPr="00F05F47">
              <w:rPr>
                <w:rFonts w:ascii="Times New Roman" w:eastAsia="Times New Roman" w:hAnsi="Times New Roman" w:cs="Times New Roman"/>
                <w:b/>
                <w:bCs/>
                <w:sz w:val="20"/>
                <w:szCs w:val="20"/>
                <w:lang w:eastAsia="fr-FR"/>
              </w:rPr>
              <w:t>1-2: Justificatif</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OUI</w:t>
            </w: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NON</w:t>
            </w: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hideMark/>
          </w:tcPr>
          <w:p w:rsidR="00B2269F" w:rsidRPr="00F05F47" w:rsidRDefault="00B2269F" w:rsidP="00B2269F">
            <w:pPr>
              <w:spacing w:after="0" w:line="240" w:lineRule="auto"/>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noWrap/>
            <w:hideMark/>
          </w:tcPr>
          <w:p w:rsidR="00B2269F" w:rsidRPr="00F05F47" w:rsidRDefault="000C375F" w:rsidP="00B2269F">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B</w:t>
            </w:r>
            <w:r w:rsidR="00B2269F" w:rsidRPr="00F05F47">
              <w:rPr>
                <w:rFonts w:ascii="Times New Roman" w:eastAsia="Times New Roman" w:hAnsi="Times New Roman" w:cs="Times New Roman"/>
                <w:b/>
                <w:bCs/>
                <w:sz w:val="20"/>
                <w:szCs w:val="20"/>
                <w:lang w:eastAsia="fr-FR"/>
              </w:rPr>
              <w:t>1-3: Expérience générale</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OUI</w:t>
            </w: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NON</w:t>
            </w: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hideMark/>
          </w:tcPr>
          <w:p w:rsidR="00B2269F" w:rsidRPr="00F05F47" w:rsidRDefault="00B2269F" w:rsidP="00B2269F">
            <w:pPr>
              <w:spacing w:after="0" w:line="240" w:lineRule="auto"/>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Au moins trois (03) années d'expérience dans le domaine des BTP</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noWrap/>
            <w:hideMark/>
          </w:tcPr>
          <w:p w:rsidR="00B2269F" w:rsidRPr="00F05F47" w:rsidRDefault="000C375F" w:rsidP="00B2269F">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B</w:t>
            </w:r>
            <w:r w:rsidR="00B2269F" w:rsidRPr="00F05F47">
              <w:rPr>
                <w:rFonts w:ascii="Times New Roman" w:eastAsia="Times New Roman" w:hAnsi="Times New Roman" w:cs="Times New Roman"/>
                <w:b/>
                <w:bCs/>
                <w:sz w:val="20"/>
                <w:szCs w:val="20"/>
                <w:lang w:eastAsia="fr-FR"/>
              </w:rPr>
              <w:t>1-4: Expérience professionnelle</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OUI</w:t>
            </w: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NON</w:t>
            </w: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hideMark/>
          </w:tcPr>
          <w:p w:rsidR="00B2269F" w:rsidRPr="00F05F47" w:rsidRDefault="00B2269F" w:rsidP="00B2269F">
            <w:pPr>
              <w:spacing w:after="0" w:line="240" w:lineRule="auto"/>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 xml:space="preserve">Avoir déjà réalisé au moins deux (02) </w:t>
            </w:r>
            <w:r w:rsidRPr="00F05F47">
              <w:rPr>
                <w:rFonts w:ascii="Times New Roman" w:eastAsia="Times New Roman" w:hAnsi="Times New Roman" w:cs="Times New Roman"/>
                <w:color w:val="000000"/>
                <w:sz w:val="20"/>
                <w:szCs w:val="20"/>
                <w:lang w:eastAsia="fr-FR"/>
              </w:rPr>
              <w:t xml:space="preserve">projets de </w:t>
            </w:r>
            <w:r>
              <w:rPr>
                <w:rFonts w:ascii="Times New Roman" w:eastAsia="Times New Roman" w:hAnsi="Times New Roman" w:cs="Times New Roman"/>
                <w:color w:val="000000"/>
                <w:sz w:val="20"/>
                <w:szCs w:val="20"/>
                <w:lang w:eastAsia="fr-FR"/>
              </w:rPr>
              <w:t>routes</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6290" w:type="dxa"/>
            <w:gridSpan w:val="3"/>
            <w:shd w:val="clear" w:color="auto" w:fill="auto"/>
            <w:noWrap/>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Responsable administratif</w:t>
            </w:r>
          </w:p>
        </w:tc>
        <w:tc>
          <w:tcPr>
            <w:tcW w:w="656"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sz w:val="20"/>
                <w:szCs w:val="20"/>
                <w:lang w:eastAsia="fr-FR"/>
              </w:rPr>
            </w:pPr>
          </w:p>
        </w:tc>
        <w:tc>
          <w:tcPr>
            <w:tcW w:w="1329"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sz w:val="20"/>
                <w:szCs w:val="20"/>
                <w:lang w:eastAsia="fr-FR"/>
              </w:rPr>
            </w:pP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noWrap/>
            <w:hideMark/>
          </w:tcPr>
          <w:p w:rsidR="00B2269F" w:rsidRPr="00F05F47" w:rsidRDefault="000C375F" w:rsidP="00B2269F">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C</w:t>
            </w:r>
            <w:r w:rsidR="00B2269F" w:rsidRPr="00F05F47">
              <w:rPr>
                <w:rFonts w:ascii="Times New Roman" w:eastAsia="Times New Roman" w:hAnsi="Times New Roman" w:cs="Times New Roman"/>
                <w:b/>
                <w:bCs/>
                <w:sz w:val="20"/>
                <w:szCs w:val="20"/>
                <w:lang w:eastAsia="fr-FR"/>
              </w:rPr>
              <w:t>1-1: Formation</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OUI</w:t>
            </w: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NON</w:t>
            </w: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hideMark/>
          </w:tcPr>
          <w:p w:rsidR="00B2269F" w:rsidRPr="00F05F47" w:rsidRDefault="00B2269F" w:rsidP="00B2269F">
            <w:pPr>
              <w:spacing w:after="0" w:line="240" w:lineRule="auto"/>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Titulaire d'un baccalauréat ou équivalent</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noWrap/>
            <w:hideMark/>
          </w:tcPr>
          <w:p w:rsidR="00B2269F" w:rsidRPr="00F05F47" w:rsidRDefault="000C375F" w:rsidP="00B2269F">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C</w:t>
            </w:r>
            <w:r w:rsidR="00B2269F" w:rsidRPr="00F05F47">
              <w:rPr>
                <w:rFonts w:ascii="Times New Roman" w:eastAsia="Times New Roman" w:hAnsi="Times New Roman" w:cs="Times New Roman"/>
                <w:b/>
                <w:bCs/>
                <w:sz w:val="20"/>
                <w:szCs w:val="20"/>
                <w:lang w:eastAsia="fr-FR"/>
              </w:rPr>
              <w:t>1-2: Justificatif</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OUI</w:t>
            </w: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NON</w:t>
            </w:r>
          </w:p>
        </w:tc>
      </w:tr>
      <w:tr w:rsidR="00B2269F" w:rsidRPr="00F05F47" w:rsidTr="00015B61">
        <w:trPr>
          <w:trHeight w:val="414"/>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hideMark/>
          </w:tcPr>
          <w:p w:rsidR="00B2269F" w:rsidRPr="00F05F47" w:rsidRDefault="00B2269F" w:rsidP="00B2269F">
            <w:pPr>
              <w:spacing w:after="0" w:line="240" w:lineRule="auto"/>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noWrap/>
            <w:hideMark/>
          </w:tcPr>
          <w:p w:rsidR="00B2269F" w:rsidRPr="00F05F47" w:rsidRDefault="000C375F" w:rsidP="00B2269F">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C</w:t>
            </w:r>
            <w:r w:rsidR="00B2269F" w:rsidRPr="00F05F47">
              <w:rPr>
                <w:rFonts w:ascii="Times New Roman" w:eastAsia="Times New Roman" w:hAnsi="Times New Roman" w:cs="Times New Roman"/>
                <w:b/>
                <w:bCs/>
                <w:sz w:val="20"/>
                <w:szCs w:val="20"/>
                <w:lang w:eastAsia="fr-FR"/>
              </w:rPr>
              <w:t>1-3: Expérience générale</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OUI</w:t>
            </w: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NON</w:t>
            </w: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hideMark/>
          </w:tcPr>
          <w:p w:rsidR="00B2269F" w:rsidRPr="00F05F47" w:rsidRDefault="00B2269F" w:rsidP="00B2269F">
            <w:pPr>
              <w:spacing w:after="0" w:line="240" w:lineRule="auto"/>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Au moins trois (03) années d'expérience dans le domaine des BTP</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noWrap/>
            <w:hideMark/>
          </w:tcPr>
          <w:p w:rsidR="00B2269F" w:rsidRPr="00F05F47" w:rsidRDefault="000C375F" w:rsidP="00B2269F">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C</w:t>
            </w:r>
            <w:r w:rsidR="00B2269F" w:rsidRPr="00F05F47">
              <w:rPr>
                <w:rFonts w:ascii="Times New Roman" w:eastAsia="Times New Roman" w:hAnsi="Times New Roman" w:cs="Times New Roman"/>
                <w:b/>
                <w:bCs/>
                <w:sz w:val="20"/>
                <w:szCs w:val="20"/>
                <w:lang w:eastAsia="fr-FR"/>
              </w:rPr>
              <w:t>1-4: Expérience professionnelle</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OUI</w:t>
            </w: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NON</w:t>
            </w:r>
          </w:p>
        </w:tc>
      </w:tr>
      <w:tr w:rsidR="00B2269F" w:rsidRPr="00F05F47" w:rsidTr="00015B61">
        <w:trPr>
          <w:trHeight w:val="397"/>
          <w:jc w:val="center"/>
        </w:trPr>
        <w:tc>
          <w:tcPr>
            <w:tcW w:w="857"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hideMark/>
          </w:tcPr>
          <w:p w:rsidR="00B2269F" w:rsidRPr="00F05F47" w:rsidRDefault="00B2269F" w:rsidP="00B2269F">
            <w:pPr>
              <w:spacing w:after="0" w:line="240" w:lineRule="auto"/>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 xml:space="preserve">Avoir déjà réalisé au moins deux (02) </w:t>
            </w:r>
            <w:r w:rsidRPr="00F05F47">
              <w:rPr>
                <w:rFonts w:ascii="Times New Roman" w:eastAsia="Times New Roman" w:hAnsi="Times New Roman" w:cs="Times New Roman"/>
                <w:color w:val="000000"/>
                <w:sz w:val="20"/>
                <w:szCs w:val="20"/>
                <w:lang w:eastAsia="fr-FR"/>
              </w:rPr>
              <w:t xml:space="preserve">projets de </w:t>
            </w:r>
            <w:r>
              <w:rPr>
                <w:rFonts w:ascii="Times New Roman" w:eastAsia="Times New Roman" w:hAnsi="Times New Roman" w:cs="Times New Roman"/>
                <w:color w:val="000000"/>
                <w:sz w:val="20"/>
                <w:szCs w:val="20"/>
                <w:lang w:eastAsia="fr-FR"/>
              </w:rPr>
              <w:t>routes</w:t>
            </w:r>
          </w:p>
        </w:tc>
        <w:tc>
          <w:tcPr>
            <w:tcW w:w="850"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c>
          <w:tcPr>
            <w:tcW w:w="798" w:type="dxa"/>
            <w:shd w:val="clear" w:color="auto" w:fill="auto"/>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5440" w:type="dxa"/>
            <w:gridSpan w:val="2"/>
            <w:shd w:val="clear" w:color="auto" w:fill="auto"/>
            <w:noWrap/>
            <w:hideMark/>
          </w:tcPr>
          <w:p w:rsidR="00B2269F" w:rsidRPr="00F05F47" w:rsidRDefault="000C375F" w:rsidP="00B2269F">
            <w:pPr>
              <w:spacing w:after="0" w:line="240" w:lineRule="auto"/>
              <w:rPr>
                <w:rFonts w:ascii="Times New Roman" w:eastAsia="Times New Roman" w:hAnsi="Times New Roman" w:cs="Times New Roman"/>
                <w:color w:val="FF0000"/>
                <w:sz w:val="20"/>
                <w:szCs w:val="20"/>
                <w:lang w:eastAsia="fr-FR"/>
              </w:rPr>
            </w:pPr>
            <w:r>
              <w:rPr>
                <w:rFonts w:ascii="Times New Roman" w:eastAsia="Times New Roman" w:hAnsi="Times New Roman" w:cs="Times New Roman"/>
                <w:b/>
                <w:bCs/>
                <w:color w:val="000000"/>
                <w:sz w:val="20"/>
                <w:szCs w:val="20"/>
                <w:lang w:eastAsia="fr-FR"/>
              </w:rPr>
              <w:t>C</w:t>
            </w:r>
            <w:r w:rsidR="00B2269F" w:rsidRPr="00F05F47">
              <w:rPr>
                <w:rFonts w:ascii="Times New Roman" w:eastAsia="Times New Roman" w:hAnsi="Times New Roman" w:cs="Times New Roman"/>
                <w:b/>
                <w:bCs/>
                <w:color w:val="000000"/>
                <w:sz w:val="20"/>
                <w:szCs w:val="20"/>
                <w:lang w:eastAsia="fr-FR"/>
              </w:rPr>
              <w:t xml:space="preserve"> - MATERIEL (09 critères)</w:t>
            </w:r>
          </w:p>
        </w:tc>
        <w:tc>
          <w:tcPr>
            <w:tcW w:w="850" w:type="dxa"/>
            <w:shd w:val="clear" w:color="auto" w:fill="auto"/>
            <w:noWrap/>
            <w:hideMark/>
          </w:tcPr>
          <w:p w:rsidR="00B2269F" w:rsidRPr="00F05F47" w:rsidRDefault="00B2269F" w:rsidP="00B2269F">
            <w:pPr>
              <w:spacing w:after="0" w:line="240" w:lineRule="auto"/>
              <w:rPr>
                <w:rFonts w:ascii="Times New Roman" w:eastAsia="Times New Roman" w:hAnsi="Times New Roman" w:cs="Times New Roman"/>
                <w:color w:val="FF0000"/>
                <w:sz w:val="20"/>
                <w:szCs w:val="20"/>
                <w:lang w:eastAsia="fr-FR"/>
              </w:rPr>
            </w:pPr>
          </w:p>
        </w:tc>
        <w:tc>
          <w:tcPr>
            <w:tcW w:w="656" w:type="dxa"/>
            <w:shd w:val="clear" w:color="auto" w:fill="auto"/>
            <w:noWrap/>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c>
          <w:tcPr>
            <w:tcW w:w="1329" w:type="dxa"/>
            <w:shd w:val="clear" w:color="auto" w:fill="auto"/>
            <w:noWrap/>
            <w:hideMark/>
          </w:tcPr>
          <w:p w:rsidR="00B2269F" w:rsidRPr="00F05F47" w:rsidRDefault="00B2269F" w:rsidP="00B2269F">
            <w:pPr>
              <w:spacing w:after="0" w:line="240" w:lineRule="auto"/>
              <w:rPr>
                <w:rFonts w:ascii="Times New Roman" w:eastAsia="Times New Roman" w:hAnsi="Times New Roman" w:cs="Times New Roman"/>
                <w:sz w:val="20"/>
                <w:szCs w:val="20"/>
                <w:lang w:eastAsia="fr-FR"/>
              </w:rPr>
            </w:pPr>
          </w:p>
        </w:tc>
        <w:tc>
          <w:tcPr>
            <w:tcW w:w="850" w:type="dxa"/>
            <w:shd w:val="clear" w:color="auto" w:fill="auto"/>
            <w:noWrap/>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c>
          <w:tcPr>
            <w:tcW w:w="798" w:type="dxa"/>
            <w:shd w:val="clear" w:color="auto" w:fill="auto"/>
            <w:noWrap/>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p>
        </w:tc>
      </w:tr>
      <w:tr w:rsidR="00B2269F" w:rsidRPr="00F05F47" w:rsidTr="00015B61">
        <w:trPr>
          <w:trHeight w:val="419"/>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9066" w:type="dxa"/>
            <w:gridSpan w:val="6"/>
            <w:shd w:val="clear" w:color="auto" w:fill="auto"/>
            <w:noWrap/>
            <w:hideMark/>
          </w:tcPr>
          <w:p w:rsidR="00B2269F" w:rsidRPr="00F05F47" w:rsidRDefault="00B2269F" w:rsidP="00B2269F">
            <w:pPr>
              <w:spacing w:after="0" w:line="240" w:lineRule="auto"/>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B2269F" w:rsidRPr="00F05F47" w:rsidTr="00015B61">
        <w:trPr>
          <w:trHeight w:val="269"/>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9066" w:type="dxa"/>
            <w:gridSpan w:val="6"/>
            <w:shd w:val="clear" w:color="auto" w:fill="auto"/>
            <w:noWrap/>
            <w:hideMark/>
          </w:tcPr>
          <w:p w:rsidR="00B2269F" w:rsidRPr="00F05F47" w:rsidRDefault="00B2269F" w:rsidP="00B2269F">
            <w:pPr>
              <w:spacing w:after="0" w:line="240" w:lineRule="auto"/>
              <w:rPr>
                <w:rFonts w:ascii="Times New Roman" w:eastAsia="Times New Roman" w:hAnsi="Times New Roman" w:cs="Times New Roman"/>
                <w:sz w:val="20"/>
                <w:szCs w:val="20"/>
                <w:u w:val="single"/>
                <w:lang w:eastAsia="fr-FR"/>
              </w:rPr>
            </w:pPr>
            <w:r w:rsidRPr="00F05F47">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B2269F" w:rsidRPr="00F05F47" w:rsidTr="00015B61">
        <w:trPr>
          <w:trHeight w:val="286"/>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9066" w:type="dxa"/>
            <w:gridSpan w:val="6"/>
            <w:shd w:val="clear" w:color="auto" w:fill="auto"/>
            <w:noWrap/>
            <w:hideMark/>
          </w:tcPr>
          <w:p w:rsidR="00B2269F" w:rsidRPr="00F05F47" w:rsidRDefault="00B2269F" w:rsidP="00904F11">
            <w:pPr>
              <w:spacing w:after="0" w:line="240" w:lineRule="auto"/>
              <w:jc w:val="both"/>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 xml:space="preserve">* </w:t>
            </w:r>
            <w:r w:rsidRPr="00F05F47">
              <w:rPr>
                <w:rFonts w:ascii="Times New Roman" w:eastAsia="Times New Roman" w:hAnsi="Times New Roman" w:cs="Times New Roman"/>
                <w:i/>
                <w:iCs/>
                <w:sz w:val="20"/>
                <w:szCs w:val="20"/>
                <w:lang w:eastAsia="fr-FR"/>
              </w:rPr>
              <w:t>Matériel roulant :</w:t>
            </w:r>
            <w:r w:rsidRPr="00F05F47">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B2269F" w:rsidRPr="00F05F47" w:rsidTr="00015B61">
        <w:trPr>
          <w:trHeight w:val="397"/>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9066" w:type="dxa"/>
            <w:gridSpan w:val="6"/>
            <w:shd w:val="clear" w:color="auto" w:fill="auto"/>
            <w:noWrap/>
            <w:hideMark/>
          </w:tcPr>
          <w:p w:rsidR="00B2269F" w:rsidRPr="00F05F47" w:rsidRDefault="00B2269F" w:rsidP="00B2269F">
            <w:pPr>
              <w:spacing w:after="0" w:line="240" w:lineRule="auto"/>
              <w:rPr>
                <w:rFonts w:ascii="Times New Roman" w:eastAsia="Times New Roman" w:hAnsi="Times New Roman" w:cs="Times New Roman"/>
                <w:i/>
                <w:iCs/>
                <w:sz w:val="20"/>
                <w:szCs w:val="20"/>
                <w:lang w:eastAsia="fr-FR"/>
              </w:rPr>
            </w:pPr>
            <w:r w:rsidRPr="00F05F47">
              <w:rPr>
                <w:rFonts w:ascii="Times New Roman" w:eastAsia="Times New Roman" w:hAnsi="Times New Roman" w:cs="Times New Roman"/>
                <w:i/>
                <w:iCs/>
                <w:sz w:val="20"/>
                <w:szCs w:val="20"/>
                <w:lang w:eastAsia="fr-FR"/>
              </w:rPr>
              <w:t>* Autres matériels </w:t>
            </w:r>
            <w:r w:rsidRPr="00F05F47">
              <w:rPr>
                <w:rFonts w:ascii="Times New Roman" w:eastAsia="Times New Roman" w:hAnsi="Times New Roman" w:cs="Times New Roman"/>
                <w:sz w:val="20"/>
                <w:szCs w:val="20"/>
                <w:lang w:eastAsia="fr-FR"/>
              </w:rPr>
              <w:t xml:space="preserve">: Photocopies des factures </w:t>
            </w:r>
            <w:proofErr w:type="spellStart"/>
            <w:r w:rsidRPr="00F05F47">
              <w:rPr>
                <w:rFonts w:ascii="Times New Roman" w:eastAsia="Times New Roman" w:hAnsi="Times New Roman" w:cs="Times New Roman"/>
                <w:sz w:val="20"/>
                <w:szCs w:val="20"/>
                <w:lang w:eastAsia="fr-FR"/>
              </w:rPr>
              <w:t>proforma</w:t>
            </w:r>
            <w:proofErr w:type="spellEnd"/>
            <w:r w:rsidRPr="00F05F47">
              <w:rPr>
                <w:rFonts w:ascii="Times New Roman" w:eastAsia="Times New Roman" w:hAnsi="Times New Roman" w:cs="Times New Roman"/>
                <w:sz w:val="20"/>
                <w:szCs w:val="20"/>
                <w:lang w:eastAsia="fr-FR"/>
              </w:rPr>
              <w:t>, certifiées conformes.</w:t>
            </w:r>
          </w:p>
        </w:tc>
      </w:tr>
      <w:tr w:rsidR="00B2269F" w:rsidRPr="00F05F47" w:rsidTr="00015B61">
        <w:trPr>
          <w:trHeight w:val="397"/>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6089" w:type="dxa"/>
            <w:gridSpan w:val="3"/>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TYPE DE MATÉRIEL</w:t>
            </w:r>
          </w:p>
        </w:tc>
        <w:tc>
          <w:tcPr>
            <w:tcW w:w="1329"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Nombre exigé</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OUI</w:t>
            </w:r>
          </w:p>
        </w:tc>
        <w:tc>
          <w:tcPr>
            <w:tcW w:w="798"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NON</w:t>
            </w:r>
          </w:p>
        </w:tc>
      </w:tr>
      <w:tr w:rsidR="00B2269F" w:rsidRPr="00F05F47" w:rsidTr="00015B61">
        <w:trPr>
          <w:trHeight w:val="397"/>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4583" w:type="dxa"/>
            <w:shd w:val="clear" w:color="auto" w:fill="auto"/>
            <w:noWrap/>
            <w:hideMark/>
          </w:tcPr>
          <w:p w:rsidR="00B2269F" w:rsidRPr="00BD49DE" w:rsidRDefault="00B2269F" w:rsidP="00B2269F">
            <w:pPr>
              <w:spacing w:after="0" w:line="240" w:lineRule="auto"/>
              <w:rPr>
                <w:rFonts w:ascii="Times New Roman" w:eastAsia="Times New Roman" w:hAnsi="Times New Roman" w:cs="Times New Roman"/>
                <w:sz w:val="20"/>
                <w:szCs w:val="20"/>
                <w:lang w:eastAsia="fr-FR"/>
              </w:rPr>
            </w:pPr>
            <w:proofErr w:type="spellStart"/>
            <w:r w:rsidRPr="00BD49DE">
              <w:rPr>
                <w:rFonts w:ascii="Times New Roman" w:eastAsia="Times New Roman" w:hAnsi="Times New Roman" w:cs="Times New Roman"/>
                <w:sz w:val="20"/>
                <w:szCs w:val="20"/>
                <w:lang w:eastAsia="fr-FR"/>
              </w:rPr>
              <w:t>pick</w:t>
            </w:r>
            <w:proofErr w:type="spellEnd"/>
            <w:r w:rsidRPr="00BD49DE">
              <w:rPr>
                <w:rFonts w:ascii="Times New Roman" w:eastAsia="Times New Roman" w:hAnsi="Times New Roman" w:cs="Times New Roman"/>
                <w:sz w:val="20"/>
                <w:szCs w:val="20"/>
                <w:lang w:eastAsia="fr-FR"/>
              </w:rPr>
              <w:t xml:space="preserve"> up de liaison</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656"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1329"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1</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798"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4583" w:type="dxa"/>
            <w:shd w:val="clear" w:color="auto" w:fill="auto"/>
            <w:noWrap/>
            <w:hideMark/>
          </w:tcPr>
          <w:p w:rsidR="00B2269F" w:rsidRPr="00BD49DE" w:rsidRDefault="00B2269F" w:rsidP="00B2269F">
            <w:pPr>
              <w:spacing w:after="0" w:line="240" w:lineRule="auto"/>
              <w:rPr>
                <w:rFonts w:ascii="Times New Roman" w:eastAsia="Times New Roman" w:hAnsi="Times New Roman" w:cs="Times New Roman"/>
                <w:sz w:val="20"/>
                <w:szCs w:val="20"/>
                <w:lang w:eastAsia="fr-FR"/>
              </w:rPr>
            </w:pPr>
            <w:r w:rsidRPr="00BD49DE">
              <w:rPr>
                <w:rFonts w:ascii="Times New Roman" w:eastAsia="Times New Roman" w:hAnsi="Times New Roman" w:cs="Times New Roman"/>
                <w:sz w:val="20"/>
                <w:szCs w:val="20"/>
                <w:lang w:eastAsia="fr-FR"/>
              </w:rPr>
              <w:t>camion benne</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656"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1329"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1</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798"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4583" w:type="dxa"/>
            <w:shd w:val="clear" w:color="auto" w:fill="auto"/>
            <w:noWrap/>
            <w:hideMark/>
          </w:tcPr>
          <w:p w:rsidR="00B2269F" w:rsidRPr="00BD49DE" w:rsidRDefault="00B2269F" w:rsidP="00B2269F">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Niveleuse</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656"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1329"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1</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798"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4583" w:type="dxa"/>
            <w:shd w:val="clear" w:color="auto" w:fill="auto"/>
            <w:noWrap/>
            <w:hideMark/>
          </w:tcPr>
          <w:p w:rsidR="00B2269F" w:rsidRPr="00BD49DE" w:rsidRDefault="00B2269F" w:rsidP="00B2269F">
            <w:pPr>
              <w:spacing w:after="0" w:line="240" w:lineRule="auto"/>
              <w:rPr>
                <w:rFonts w:ascii="Times New Roman" w:eastAsia="Times New Roman" w:hAnsi="Times New Roman" w:cs="Times New Roman"/>
                <w:sz w:val="20"/>
                <w:szCs w:val="20"/>
                <w:lang w:eastAsia="fr-FR"/>
              </w:rPr>
            </w:pPr>
            <w:r w:rsidRPr="00BD49DE">
              <w:rPr>
                <w:rFonts w:ascii="Times New Roman" w:eastAsia="Times New Roman" w:hAnsi="Times New Roman" w:cs="Times New Roman"/>
                <w:sz w:val="20"/>
                <w:szCs w:val="20"/>
                <w:lang w:eastAsia="fr-FR"/>
              </w:rPr>
              <w:t>Bétonnière</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656"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1329"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1</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798"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4583" w:type="dxa"/>
            <w:shd w:val="clear" w:color="auto" w:fill="auto"/>
            <w:noWrap/>
            <w:hideMark/>
          </w:tcPr>
          <w:p w:rsidR="00B2269F" w:rsidRPr="00BD49DE" w:rsidRDefault="00B2269F" w:rsidP="00B2269F">
            <w:pPr>
              <w:spacing w:after="0" w:line="240" w:lineRule="auto"/>
              <w:rPr>
                <w:rFonts w:ascii="Times New Roman" w:eastAsia="Times New Roman" w:hAnsi="Times New Roman" w:cs="Times New Roman"/>
                <w:sz w:val="20"/>
                <w:szCs w:val="20"/>
                <w:lang w:eastAsia="fr-FR"/>
              </w:rPr>
            </w:pPr>
            <w:r w:rsidRPr="00BD49DE">
              <w:rPr>
                <w:rFonts w:ascii="Times New Roman" w:eastAsia="Times New Roman" w:hAnsi="Times New Roman" w:cs="Times New Roman"/>
                <w:sz w:val="20"/>
                <w:szCs w:val="20"/>
                <w:lang w:eastAsia="fr-FR"/>
              </w:rPr>
              <w:t>aiguille vibrante</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656"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1329"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1</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798"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4583" w:type="dxa"/>
            <w:shd w:val="clear" w:color="auto" w:fill="auto"/>
            <w:noWrap/>
            <w:hideMark/>
          </w:tcPr>
          <w:p w:rsidR="00B2269F" w:rsidRPr="00BD49DE" w:rsidRDefault="00B2269F" w:rsidP="00B2269F">
            <w:pPr>
              <w:spacing w:after="0" w:line="240" w:lineRule="auto"/>
              <w:rPr>
                <w:rFonts w:ascii="Times New Roman" w:eastAsia="Times New Roman" w:hAnsi="Times New Roman" w:cs="Times New Roman"/>
                <w:sz w:val="20"/>
                <w:szCs w:val="20"/>
                <w:lang w:eastAsia="fr-FR"/>
              </w:rPr>
            </w:pPr>
            <w:r w:rsidRPr="00BD49DE">
              <w:rPr>
                <w:rFonts w:ascii="Times New Roman" w:eastAsia="Times New Roman" w:hAnsi="Times New Roman" w:cs="Times New Roman"/>
                <w:sz w:val="20"/>
                <w:szCs w:val="20"/>
                <w:lang w:eastAsia="fr-FR"/>
              </w:rPr>
              <w:t xml:space="preserve">dame sauteuse ou 01 compacteur </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656"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1329"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1</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798"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4583" w:type="dxa"/>
            <w:shd w:val="clear" w:color="auto" w:fill="auto"/>
            <w:noWrap/>
            <w:hideMark/>
          </w:tcPr>
          <w:p w:rsidR="00B2269F" w:rsidRPr="00BD49DE" w:rsidRDefault="00B2269F" w:rsidP="00B2269F">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Pelle chargeuse</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656"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1329"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1</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798"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4583" w:type="dxa"/>
            <w:shd w:val="clear" w:color="auto" w:fill="auto"/>
            <w:noWrap/>
            <w:hideMark/>
          </w:tcPr>
          <w:p w:rsidR="00B2269F" w:rsidRPr="00BD49DE" w:rsidRDefault="00B2269F" w:rsidP="00B2269F">
            <w:pPr>
              <w:spacing w:after="0" w:line="240" w:lineRule="auto"/>
              <w:rPr>
                <w:rFonts w:ascii="Times New Roman" w:eastAsia="Times New Roman" w:hAnsi="Times New Roman" w:cs="Times New Roman"/>
                <w:sz w:val="20"/>
                <w:szCs w:val="20"/>
                <w:lang w:eastAsia="fr-FR"/>
              </w:rPr>
            </w:pPr>
            <w:r w:rsidRPr="00BD49DE">
              <w:rPr>
                <w:rFonts w:ascii="Times New Roman" w:eastAsia="Times New Roman" w:hAnsi="Times New Roman" w:cs="Times New Roman"/>
                <w:sz w:val="20"/>
                <w:szCs w:val="20"/>
                <w:lang w:eastAsia="fr-FR"/>
              </w:rPr>
              <w:t>Matériel géotechnique (densitomètre, éprouvettes à béton, tamis)</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656"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1329"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1</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798"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4583" w:type="dxa"/>
            <w:shd w:val="clear" w:color="auto" w:fill="auto"/>
            <w:noWrap/>
            <w:hideMark/>
          </w:tcPr>
          <w:p w:rsidR="00B2269F" w:rsidRPr="00BD49DE" w:rsidRDefault="00B2269F" w:rsidP="00B2269F">
            <w:pPr>
              <w:spacing w:after="0" w:line="240" w:lineRule="auto"/>
              <w:rPr>
                <w:rFonts w:ascii="Times New Roman" w:eastAsia="Times New Roman" w:hAnsi="Times New Roman" w:cs="Times New Roman"/>
                <w:sz w:val="20"/>
                <w:szCs w:val="20"/>
                <w:lang w:eastAsia="fr-FR"/>
              </w:rPr>
            </w:pPr>
            <w:r w:rsidRPr="00BD49DE">
              <w:rPr>
                <w:rFonts w:ascii="Times New Roman" w:eastAsia="Times New Roman" w:hAnsi="Times New Roman" w:cs="Times New Roman"/>
                <w:sz w:val="20"/>
                <w:szCs w:val="20"/>
                <w:lang w:eastAsia="fr-FR"/>
              </w:rPr>
              <w:t>Petit outillage de chantier</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656"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color w:val="000000"/>
                <w:sz w:val="20"/>
                <w:szCs w:val="20"/>
                <w:lang w:eastAsia="fr-FR"/>
              </w:rPr>
            </w:pPr>
          </w:p>
        </w:tc>
        <w:tc>
          <w:tcPr>
            <w:tcW w:w="1329"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1</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798" w:type="dxa"/>
            <w:shd w:val="clear" w:color="auto" w:fill="auto"/>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5440" w:type="dxa"/>
            <w:gridSpan w:val="2"/>
            <w:shd w:val="clear" w:color="auto" w:fill="auto"/>
            <w:noWrap/>
            <w:hideMark/>
          </w:tcPr>
          <w:p w:rsidR="00B2269F" w:rsidRPr="00F05F47" w:rsidRDefault="000C375F" w:rsidP="00B2269F">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b/>
                <w:bCs/>
                <w:sz w:val="20"/>
                <w:szCs w:val="20"/>
                <w:lang w:eastAsia="fr-FR"/>
              </w:rPr>
              <w:t>D</w:t>
            </w:r>
            <w:r w:rsidR="00B2269F" w:rsidRPr="00F05F47">
              <w:rPr>
                <w:rFonts w:ascii="Times New Roman" w:eastAsia="Times New Roman" w:hAnsi="Times New Roman" w:cs="Times New Roman"/>
                <w:b/>
                <w:bCs/>
                <w:sz w:val="20"/>
                <w:szCs w:val="20"/>
                <w:lang w:eastAsia="fr-FR"/>
              </w:rPr>
              <w:t>- REFERENCES DE L'ENTREPRISE (02 critères)</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656"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1329"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798"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r>
      <w:tr w:rsidR="00B2269F" w:rsidRPr="00F05F47" w:rsidTr="00015B61">
        <w:trPr>
          <w:trHeight w:val="397"/>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9066" w:type="dxa"/>
            <w:gridSpan w:val="6"/>
            <w:shd w:val="clear" w:color="auto" w:fill="auto"/>
            <w:noWrap/>
            <w:hideMark/>
          </w:tcPr>
          <w:p w:rsidR="00B2269F" w:rsidRPr="00F05F47" w:rsidRDefault="00B2269F" w:rsidP="00B2269F">
            <w:pPr>
              <w:spacing w:after="0" w:line="240" w:lineRule="auto"/>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ainsi que le procès-verbal de réception des travaux ou l'attestation de bonne fin correspondants)</w:t>
            </w:r>
          </w:p>
        </w:tc>
      </w:tr>
      <w:tr w:rsidR="00B2269F" w:rsidRPr="00F05F47" w:rsidTr="00015B61">
        <w:trPr>
          <w:trHeight w:val="397"/>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4583" w:type="dxa"/>
            <w:shd w:val="clear" w:color="auto" w:fill="auto"/>
            <w:noWrap/>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Référence en travaux de Bâtiments</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u w:val="single"/>
                <w:lang w:eastAsia="fr-FR"/>
              </w:rPr>
            </w:pPr>
          </w:p>
        </w:tc>
        <w:tc>
          <w:tcPr>
            <w:tcW w:w="656"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i/>
                <w:iCs/>
                <w:sz w:val="20"/>
                <w:szCs w:val="20"/>
                <w:u w:val="single"/>
                <w:lang w:eastAsia="fr-FR"/>
              </w:rPr>
            </w:pPr>
          </w:p>
        </w:tc>
        <w:tc>
          <w:tcPr>
            <w:tcW w:w="1329"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OUI</w:t>
            </w:r>
          </w:p>
        </w:tc>
        <w:tc>
          <w:tcPr>
            <w:tcW w:w="798"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NON</w:t>
            </w:r>
          </w:p>
        </w:tc>
      </w:tr>
      <w:tr w:rsidR="00B2269F" w:rsidRPr="00F05F47" w:rsidTr="00015B61">
        <w:trPr>
          <w:trHeight w:val="397"/>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4583" w:type="dxa"/>
            <w:shd w:val="clear" w:color="auto" w:fill="auto"/>
            <w:noWrap/>
            <w:hideMark/>
          </w:tcPr>
          <w:p w:rsidR="00B2269F" w:rsidRPr="00F05F47" w:rsidRDefault="00B2269F" w:rsidP="00B2269F">
            <w:pPr>
              <w:spacing w:after="0" w:line="240" w:lineRule="auto"/>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Références en BTP sur les cinq (05) dernières années</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656"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1329"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798"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r>
      <w:tr w:rsidR="00B2269F" w:rsidRPr="00F05F47" w:rsidTr="00015B61">
        <w:trPr>
          <w:trHeight w:val="397"/>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4583" w:type="dxa"/>
            <w:shd w:val="clear" w:color="auto" w:fill="auto"/>
            <w:noWrap/>
            <w:hideMark/>
          </w:tcPr>
          <w:p w:rsidR="00B2269F" w:rsidRPr="00F05F47" w:rsidRDefault="00B2269F" w:rsidP="00B2269F">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Nombre de projets</w:t>
            </w: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656"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1329"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OUI</w:t>
            </w:r>
          </w:p>
        </w:tc>
        <w:tc>
          <w:tcPr>
            <w:tcW w:w="798"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NON</w:t>
            </w:r>
          </w:p>
        </w:tc>
      </w:tr>
      <w:tr w:rsidR="00B2269F" w:rsidRPr="00F05F47" w:rsidTr="00015B61">
        <w:trPr>
          <w:trHeight w:val="397"/>
          <w:jc w:val="center"/>
        </w:trPr>
        <w:tc>
          <w:tcPr>
            <w:tcW w:w="857"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c>
          <w:tcPr>
            <w:tcW w:w="6089" w:type="dxa"/>
            <w:gridSpan w:val="3"/>
            <w:shd w:val="clear" w:color="auto" w:fill="auto"/>
            <w:noWrap/>
            <w:hideMark/>
          </w:tcPr>
          <w:p w:rsidR="00B2269F" w:rsidRPr="00F05F47" w:rsidRDefault="00B2269F" w:rsidP="00B2269F">
            <w:pPr>
              <w:spacing w:after="0" w:line="240" w:lineRule="auto"/>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2 projets ou plus dont au m</w:t>
            </w:r>
            <w:r>
              <w:rPr>
                <w:rFonts w:ascii="Times New Roman" w:eastAsia="Times New Roman" w:hAnsi="Times New Roman" w:cs="Times New Roman"/>
                <w:sz w:val="20"/>
                <w:szCs w:val="20"/>
                <w:lang w:eastAsia="fr-FR"/>
              </w:rPr>
              <w:t>oins un en travaux routier</w:t>
            </w:r>
          </w:p>
        </w:tc>
        <w:tc>
          <w:tcPr>
            <w:tcW w:w="1329"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850"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b/>
                <w:bCs/>
                <w:sz w:val="20"/>
                <w:szCs w:val="20"/>
                <w:lang w:eastAsia="fr-FR"/>
              </w:rPr>
            </w:pPr>
          </w:p>
        </w:tc>
        <w:tc>
          <w:tcPr>
            <w:tcW w:w="798" w:type="dxa"/>
            <w:shd w:val="clear" w:color="auto" w:fill="auto"/>
            <w:noWrap/>
            <w:hideMark/>
          </w:tcPr>
          <w:p w:rsidR="00B2269F" w:rsidRPr="00F05F47" w:rsidRDefault="00B2269F" w:rsidP="00B2269F">
            <w:pPr>
              <w:spacing w:after="0" w:line="240" w:lineRule="auto"/>
              <w:jc w:val="center"/>
              <w:rPr>
                <w:rFonts w:ascii="Times New Roman" w:eastAsia="Times New Roman" w:hAnsi="Times New Roman" w:cs="Times New Roman"/>
                <w:sz w:val="20"/>
                <w:szCs w:val="20"/>
                <w:lang w:eastAsia="fr-FR"/>
              </w:rPr>
            </w:pPr>
          </w:p>
        </w:tc>
      </w:tr>
      <w:tr w:rsidR="00E32225" w:rsidRPr="00F05F47" w:rsidTr="00015B61">
        <w:trPr>
          <w:trHeight w:val="397"/>
          <w:jc w:val="center"/>
        </w:trPr>
        <w:tc>
          <w:tcPr>
            <w:tcW w:w="8275" w:type="dxa"/>
            <w:gridSpan w:val="5"/>
            <w:shd w:val="clear" w:color="auto" w:fill="auto"/>
            <w:noWrap/>
          </w:tcPr>
          <w:p w:rsidR="00E32225" w:rsidRPr="00F05F47" w:rsidRDefault="00E32225" w:rsidP="00E32225">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E</w:t>
            </w:r>
            <w:r w:rsidRPr="00E32225">
              <w:rPr>
                <w:rFonts w:ascii="Times New Roman" w:eastAsia="Times New Roman" w:hAnsi="Times New Roman" w:cs="Times New Roman"/>
                <w:b/>
                <w:bCs/>
                <w:sz w:val="20"/>
                <w:szCs w:val="20"/>
                <w:lang w:eastAsia="fr-FR"/>
              </w:rPr>
              <w:t xml:space="preserve">- </w:t>
            </w:r>
            <w:r w:rsidR="0038070F" w:rsidRPr="0038070F">
              <w:rPr>
                <w:rFonts w:ascii="Times New Roman" w:eastAsia="Times New Roman" w:hAnsi="Times New Roman" w:cs="Times New Roman"/>
                <w:b/>
                <w:bCs/>
                <w:sz w:val="20"/>
                <w:szCs w:val="20"/>
                <w:lang w:eastAsia="fr-FR"/>
              </w:rPr>
              <w:t>ORGANISATION, METHODOLOGIE ET PLANNING :</w:t>
            </w:r>
            <w:r w:rsidR="0038070F" w:rsidRPr="00E32225">
              <w:rPr>
                <w:rFonts w:ascii="Times New Roman" w:eastAsia="Times New Roman" w:hAnsi="Times New Roman" w:cs="Times New Roman"/>
                <w:b/>
                <w:bCs/>
                <w:sz w:val="20"/>
                <w:szCs w:val="20"/>
                <w:lang w:eastAsia="fr-FR"/>
              </w:rPr>
              <w:t xml:space="preserve"> </w:t>
            </w:r>
            <w:r w:rsidR="0038070F">
              <w:rPr>
                <w:rFonts w:ascii="Times New Roman" w:eastAsia="Times New Roman" w:hAnsi="Times New Roman" w:cs="Times New Roman"/>
                <w:b/>
                <w:bCs/>
                <w:sz w:val="20"/>
                <w:szCs w:val="20"/>
                <w:lang w:eastAsia="fr-FR"/>
              </w:rPr>
              <w:t>(01</w:t>
            </w:r>
            <w:r w:rsidRPr="00E32225">
              <w:rPr>
                <w:rFonts w:ascii="Times New Roman" w:eastAsia="Times New Roman" w:hAnsi="Times New Roman" w:cs="Times New Roman"/>
                <w:b/>
                <w:bCs/>
                <w:sz w:val="20"/>
                <w:szCs w:val="20"/>
                <w:lang w:eastAsia="fr-FR"/>
              </w:rPr>
              <w:t xml:space="preserve"> critères)</w:t>
            </w:r>
          </w:p>
        </w:tc>
        <w:tc>
          <w:tcPr>
            <w:tcW w:w="850" w:type="dxa"/>
            <w:shd w:val="clear" w:color="auto" w:fill="auto"/>
            <w:noWrap/>
          </w:tcPr>
          <w:p w:rsidR="00E32225" w:rsidRPr="00F05F47" w:rsidRDefault="00E32225" w:rsidP="00B2269F">
            <w:pPr>
              <w:spacing w:after="0" w:line="240" w:lineRule="auto"/>
              <w:jc w:val="center"/>
              <w:rPr>
                <w:rFonts w:ascii="Times New Roman" w:eastAsia="Times New Roman" w:hAnsi="Times New Roman" w:cs="Times New Roman"/>
                <w:b/>
                <w:bCs/>
                <w:sz w:val="20"/>
                <w:szCs w:val="20"/>
                <w:lang w:eastAsia="fr-FR"/>
              </w:rPr>
            </w:pPr>
          </w:p>
        </w:tc>
        <w:tc>
          <w:tcPr>
            <w:tcW w:w="798" w:type="dxa"/>
            <w:shd w:val="clear" w:color="auto" w:fill="auto"/>
            <w:noWrap/>
          </w:tcPr>
          <w:p w:rsidR="00E32225" w:rsidRPr="00F05F47" w:rsidRDefault="00E32225" w:rsidP="00B2269F">
            <w:pPr>
              <w:spacing w:after="0" w:line="240" w:lineRule="auto"/>
              <w:jc w:val="center"/>
              <w:rPr>
                <w:rFonts w:ascii="Times New Roman" w:eastAsia="Times New Roman" w:hAnsi="Times New Roman" w:cs="Times New Roman"/>
                <w:sz w:val="20"/>
                <w:szCs w:val="20"/>
                <w:lang w:eastAsia="fr-FR"/>
              </w:rPr>
            </w:pPr>
          </w:p>
        </w:tc>
      </w:tr>
      <w:tr w:rsidR="00E32225" w:rsidRPr="00F05F47" w:rsidTr="00015B61">
        <w:trPr>
          <w:trHeight w:val="397"/>
          <w:jc w:val="center"/>
        </w:trPr>
        <w:tc>
          <w:tcPr>
            <w:tcW w:w="857" w:type="dxa"/>
            <w:shd w:val="clear" w:color="auto" w:fill="auto"/>
            <w:noWrap/>
          </w:tcPr>
          <w:p w:rsidR="00E32225" w:rsidRPr="00F05F47" w:rsidRDefault="00E32225" w:rsidP="00E32225">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noWrap/>
          </w:tcPr>
          <w:p w:rsidR="00E32225" w:rsidRDefault="00E32225" w:rsidP="00E32225">
            <w:pPr>
              <w:spacing w:after="0" w:line="240" w:lineRule="auto"/>
              <w:rPr>
                <w:rFonts w:ascii="Times New Roman" w:eastAsia="Times New Roman" w:hAnsi="Times New Roman" w:cs="Times New Roman"/>
                <w:b/>
                <w:bCs/>
                <w:sz w:val="20"/>
                <w:szCs w:val="20"/>
                <w:lang w:eastAsia="fr-FR"/>
              </w:rPr>
            </w:pPr>
            <w:r w:rsidRPr="00E32225">
              <w:rPr>
                <w:rFonts w:ascii="Times New Roman" w:eastAsia="Times New Roman" w:hAnsi="Times New Roman" w:cs="Times New Roman"/>
                <w:b/>
                <w:bCs/>
                <w:sz w:val="20"/>
                <w:szCs w:val="20"/>
                <w:lang w:eastAsia="fr-FR"/>
              </w:rPr>
              <w:t>Organisat</w:t>
            </w:r>
            <w:r>
              <w:rPr>
                <w:rFonts w:ascii="Times New Roman" w:eastAsia="Times New Roman" w:hAnsi="Times New Roman" w:cs="Times New Roman"/>
                <w:b/>
                <w:bCs/>
                <w:sz w:val="20"/>
                <w:szCs w:val="20"/>
                <w:lang w:eastAsia="fr-FR"/>
              </w:rPr>
              <w:t>ion, méthodologie et planning :</w:t>
            </w:r>
          </w:p>
          <w:p w:rsidR="00E32225" w:rsidRPr="00F05F47" w:rsidRDefault="00E32225" w:rsidP="00E32225">
            <w:pPr>
              <w:spacing w:after="0" w:line="240" w:lineRule="auto"/>
              <w:jc w:val="both"/>
              <w:rPr>
                <w:rFonts w:ascii="Times New Roman" w:eastAsia="Times New Roman" w:hAnsi="Times New Roman" w:cs="Times New Roman"/>
                <w:b/>
                <w:bCs/>
                <w:sz w:val="20"/>
                <w:szCs w:val="20"/>
                <w:lang w:eastAsia="fr-FR"/>
              </w:rPr>
            </w:pPr>
            <w:r>
              <w:rPr>
                <w:rFonts w:ascii="Times New Roman" w:eastAsia="Times New Roman" w:hAnsi="Times New Roman" w:cs="Times New Roman"/>
                <w:sz w:val="20"/>
                <w:szCs w:val="20"/>
                <w:lang w:eastAsia="fr-FR"/>
              </w:rPr>
              <w:t xml:space="preserve">Présentation dans l’offre d’une </w:t>
            </w:r>
            <w:r w:rsidRPr="00E32225">
              <w:rPr>
                <w:rFonts w:ascii="Times New Roman" w:eastAsia="Times New Roman" w:hAnsi="Times New Roman" w:cs="Times New Roman"/>
                <w:sz w:val="20"/>
                <w:szCs w:val="20"/>
                <w:lang w:eastAsia="fr-FR"/>
              </w:rPr>
              <w:t>note technique indiquant clairement : la compréhension des opérations projetées, l’organisation, la méthodologie et le planning d’exécution des travaux.</w:t>
            </w:r>
          </w:p>
        </w:tc>
        <w:tc>
          <w:tcPr>
            <w:tcW w:w="850" w:type="dxa"/>
            <w:shd w:val="clear" w:color="auto" w:fill="auto"/>
            <w:noWrap/>
            <w:vAlign w:val="center"/>
          </w:tcPr>
          <w:p w:rsidR="00E32225" w:rsidRPr="00F05F47" w:rsidRDefault="00E32225" w:rsidP="00E32225">
            <w:pPr>
              <w:spacing w:after="0" w:line="240" w:lineRule="auto"/>
              <w:jc w:val="center"/>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OUI</w:t>
            </w:r>
          </w:p>
        </w:tc>
        <w:tc>
          <w:tcPr>
            <w:tcW w:w="798" w:type="dxa"/>
            <w:shd w:val="clear" w:color="auto" w:fill="auto"/>
            <w:noWrap/>
            <w:vAlign w:val="center"/>
          </w:tcPr>
          <w:p w:rsidR="00E32225" w:rsidRPr="00F05F47" w:rsidRDefault="00E32225" w:rsidP="00E32225">
            <w:pPr>
              <w:spacing w:after="0" w:line="240" w:lineRule="auto"/>
              <w:jc w:val="center"/>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NON</w:t>
            </w:r>
          </w:p>
        </w:tc>
      </w:tr>
      <w:tr w:rsidR="0038070F" w:rsidRPr="00F05F47" w:rsidTr="00015B61">
        <w:trPr>
          <w:trHeight w:val="397"/>
          <w:jc w:val="center"/>
        </w:trPr>
        <w:tc>
          <w:tcPr>
            <w:tcW w:w="8275" w:type="dxa"/>
            <w:gridSpan w:val="5"/>
            <w:shd w:val="clear" w:color="auto" w:fill="auto"/>
            <w:noWrap/>
            <w:hideMark/>
          </w:tcPr>
          <w:p w:rsidR="0038070F" w:rsidRPr="00F05F47" w:rsidRDefault="0038070F" w:rsidP="00E32225">
            <w:pPr>
              <w:spacing w:after="0" w:line="240" w:lineRule="auto"/>
              <w:jc w:val="center"/>
              <w:rPr>
                <w:rFonts w:ascii="Times New Roman" w:eastAsia="Times New Roman" w:hAnsi="Times New Roman" w:cs="Times New Roman"/>
                <w:sz w:val="20"/>
                <w:szCs w:val="20"/>
                <w:lang w:eastAsia="fr-FR"/>
              </w:rPr>
            </w:pPr>
            <w:r>
              <w:rPr>
                <w:rFonts w:ascii="Times New Roman" w:eastAsia="Times New Roman" w:hAnsi="Times New Roman" w:cs="Times New Roman"/>
                <w:b/>
                <w:bCs/>
                <w:sz w:val="20"/>
                <w:szCs w:val="20"/>
                <w:lang w:eastAsia="fr-FR"/>
              </w:rPr>
              <w:t>F</w:t>
            </w:r>
            <w:r w:rsidRPr="00F05F47">
              <w:rPr>
                <w:rFonts w:ascii="Times New Roman" w:eastAsia="Times New Roman" w:hAnsi="Times New Roman" w:cs="Times New Roman"/>
                <w:b/>
                <w:bCs/>
                <w:sz w:val="20"/>
                <w:szCs w:val="20"/>
                <w:lang w:eastAsia="fr-FR"/>
              </w:rPr>
              <w:t>- CHIFFRE D'AFFAIRE (CA) SUR LA PATENTE EN COURS DE VALIDITE (01 CRITERE)</w:t>
            </w:r>
          </w:p>
        </w:tc>
        <w:tc>
          <w:tcPr>
            <w:tcW w:w="850" w:type="dxa"/>
            <w:shd w:val="clear" w:color="auto" w:fill="auto"/>
            <w:noWrap/>
            <w:hideMark/>
          </w:tcPr>
          <w:p w:rsidR="0038070F" w:rsidRPr="00F05F47" w:rsidRDefault="0038070F" w:rsidP="00E32225">
            <w:pPr>
              <w:spacing w:after="0" w:line="240" w:lineRule="auto"/>
              <w:jc w:val="center"/>
              <w:rPr>
                <w:rFonts w:ascii="Times New Roman" w:eastAsia="Times New Roman" w:hAnsi="Times New Roman" w:cs="Times New Roman"/>
                <w:b/>
                <w:bCs/>
                <w:sz w:val="20"/>
                <w:szCs w:val="20"/>
                <w:lang w:eastAsia="fr-FR"/>
              </w:rPr>
            </w:pPr>
          </w:p>
        </w:tc>
        <w:tc>
          <w:tcPr>
            <w:tcW w:w="798" w:type="dxa"/>
            <w:shd w:val="clear" w:color="auto" w:fill="auto"/>
            <w:noWrap/>
            <w:hideMark/>
          </w:tcPr>
          <w:p w:rsidR="0038070F" w:rsidRPr="00F05F47" w:rsidRDefault="0038070F" w:rsidP="00E32225">
            <w:pPr>
              <w:spacing w:after="0" w:line="240" w:lineRule="auto"/>
              <w:jc w:val="center"/>
              <w:rPr>
                <w:rFonts w:ascii="Times New Roman" w:eastAsia="Times New Roman" w:hAnsi="Times New Roman" w:cs="Times New Roman"/>
                <w:b/>
                <w:bCs/>
                <w:sz w:val="20"/>
                <w:szCs w:val="20"/>
                <w:lang w:eastAsia="fr-FR"/>
              </w:rPr>
            </w:pPr>
          </w:p>
        </w:tc>
      </w:tr>
      <w:tr w:rsidR="00E32225" w:rsidRPr="00F05F47" w:rsidTr="00015B61">
        <w:trPr>
          <w:trHeight w:val="397"/>
          <w:jc w:val="center"/>
        </w:trPr>
        <w:tc>
          <w:tcPr>
            <w:tcW w:w="857" w:type="dxa"/>
            <w:shd w:val="clear" w:color="auto" w:fill="auto"/>
            <w:noWrap/>
            <w:hideMark/>
          </w:tcPr>
          <w:p w:rsidR="00E32225" w:rsidRPr="00F05F47" w:rsidRDefault="00E32225" w:rsidP="00E32225">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noWrap/>
            <w:hideMark/>
          </w:tcPr>
          <w:p w:rsidR="00E32225" w:rsidRPr="00F05F47" w:rsidRDefault="00E32225" w:rsidP="00E32225">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Montant du Chiffre d'affaire</w:t>
            </w:r>
          </w:p>
        </w:tc>
        <w:tc>
          <w:tcPr>
            <w:tcW w:w="850" w:type="dxa"/>
            <w:shd w:val="clear" w:color="auto" w:fill="auto"/>
            <w:noWrap/>
            <w:hideMark/>
          </w:tcPr>
          <w:p w:rsidR="00E32225" w:rsidRPr="00F05F47" w:rsidRDefault="00E32225" w:rsidP="00E32225">
            <w:pPr>
              <w:spacing w:after="0" w:line="240" w:lineRule="auto"/>
              <w:jc w:val="center"/>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OUI</w:t>
            </w:r>
          </w:p>
        </w:tc>
        <w:tc>
          <w:tcPr>
            <w:tcW w:w="798" w:type="dxa"/>
            <w:shd w:val="clear" w:color="auto" w:fill="auto"/>
            <w:noWrap/>
            <w:hideMark/>
          </w:tcPr>
          <w:p w:rsidR="00E32225" w:rsidRPr="00F05F47" w:rsidRDefault="00E32225" w:rsidP="00E32225">
            <w:pPr>
              <w:spacing w:after="0" w:line="240" w:lineRule="auto"/>
              <w:jc w:val="center"/>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NON</w:t>
            </w:r>
          </w:p>
        </w:tc>
      </w:tr>
      <w:tr w:rsidR="00E32225" w:rsidRPr="00F05F47" w:rsidTr="00015B61">
        <w:trPr>
          <w:trHeight w:val="397"/>
          <w:jc w:val="center"/>
        </w:trPr>
        <w:tc>
          <w:tcPr>
            <w:tcW w:w="857" w:type="dxa"/>
            <w:shd w:val="clear" w:color="auto" w:fill="auto"/>
            <w:noWrap/>
            <w:hideMark/>
          </w:tcPr>
          <w:p w:rsidR="00E32225" w:rsidRPr="00F05F47" w:rsidRDefault="00E32225" w:rsidP="00E32225">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noWrap/>
            <w:hideMark/>
          </w:tcPr>
          <w:p w:rsidR="00E32225" w:rsidRPr="00F05F47" w:rsidRDefault="00E32225" w:rsidP="00E32225">
            <w:pPr>
              <w:spacing w:after="0" w:line="240" w:lineRule="auto"/>
              <w:rPr>
                <w:rFonts w:ascii="Times New Roman" w:eastAsia="Times New Roman" w:hAnsi="Times New Roman" w:cs="Times New Roman"/>
                <w:sz w:val="20"/>
                <w:szCs w:val="20"/>
                <w:lang w:eastAsia="fr-FR"/>
              </w:rPr>
            </w:pPr>
            <w:r w:rsidRPr="00F05F47">
              <w:rPr>
                <w:rFonts w:ascii="Times New Roman" w:eastAsia="Times New Roman" w:hAnsi="Times New Roman" w:cs="Times New Roman"/>
                <w:sz w:val="20"/>
                <w:szCs w:val="20"/>
                <w:lang w:eastAsia="fr-FR"/>
              </w:rPr>
              <w:t>CA ≥ 15 000 000</w:t>
            </w:r>
          </w:p>
        </w:tc>
        <w:tc>
          <w:tcPr>
            <w:tcW w:w="850" w:type="dxa"/>
            <w:shd w:val="clear" w:color="auto" w:fill="auto"/>
            <w:noWrap/>
            <w:hideMark/>
          </w:tcPr>
          <w:p w:rsidR="00E32225" w:rsidRPr="00F05F47" w:rsidRDefault="00E32225" w:rsidP="00E32225">
            <w:pPr>
              <w:spacing w:after="0" w:line="240" w:lineRule="auto"/>
              <w:jc w:val="center"/>
              <w:rPr>
                <w:rFonts w:ascii="Times New Roman" w:eastAsia="Times New Roman" w:hAnsi="Times New Roman" w:cs="Times New Roman"/>
                <w:b/>
                <w:bCs/>
                <w:sz w:val="20"/>
                <w:szCs w:val="20"/>
                <w:lang w:eastAsia="fr-FR"/>
              </w:rPr>
            </w:pPr>
          </w:p>
        </w:tc>
        <w:tc>
          <w:tcPr>
            <w:tcW w:w="798" w:type="dxa"/>
            <w:shd w:val="clear" w:color="auto" w:fill="auto"/>
            <w:noWrap/>
            <w:hideMark/>
          </w:tcPr>
          <w:p w:rsidR="00E32225" w:rsidRPr="00F05F47" w:rsidRDefault="00E32225" w:rsidP="00E32225">
            <w:pPr>
              <w:spacing w:after="0" w:line="240" w:lineRule="auto"/>
              <w:jc w:val="center"/>
              <w:rPr>
                <w:rFonts w:ascii="Times New Roman" w:eastAsia="Times New Roman" w:hAnsi="Times New Roman" w:cs="Times New Roman"/>
                <w:sz w:val="20"/>
                <w:szCs w:val="20"/>
                <w:lang w:eastAsia="fr-FR"/>
              </w:rPr>
            </w:pPr>
          </w:p>
        </w:tc>
      </w:tr>
      <w:tr w:rsidR="00E32225" w:rsidRPr="00F05F47" w:rsidTr="00015B61">
        <w:trPr>
          <w:trHeight w:val="397"/>
          <w:jc w:val="center"/>
        </w:trPr>
        <w:tc>
          <w:tcPr>
            <w:tcW w:w="5440" w:type="dxa"/>
            <w:gridSpan w:val="2"/>
            <w:shd w:val="clear" w:color="auto" w:fill="auto"/>
            <w:noWrap/>
            <w:hideMark/>
          </w:tcPr>
          <w:p w:rsidR="00E32225" w:rsidRPr="00F05F47" w:rsidRDefault="0038070F" w:rsidP="00E32225">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b/>
                <w:bCs/>
                <w:sz w:val="20"/>
                <w:szCs w:val="20"/>
                <w:lang w:eastAsia="fr-FR"/>
              </w:rPr>
              <w:t>G</w:t>
            </w:r>
            <w:r w:rsidR="00E32225" w:rsidRPr="00F05F47">
              <w:rPr>
                <w:rFonts w:ascii="Times New Roman" w:eastAsia="Times New Roman" w:hAnsi="Times New Roman" w:cs="Times New Roman"/>
                <w:b/>
                <w:bCs/>
                <w:sz w:val="20"/>
                <w:szCs w:val="20"/>
                <w:lang w:eastAsia="fr-FR"/>
              </w:rPr>
              <w:t>-  ATTESTATION DE SOLVABILITE (01 CRITERE)</w:t>
            </w:r>
          </w:p>
        </w:tc>
        <w:tc>
          <w:tcPr>
            <w:tcW w:w="850" w:type="dxa"/>
            <w:shd w:val="clear" w:color="auto" w:fill="auto"/>
            <w:noWrap/>
            <w:hideMark/>
          </w:tcPr>
          <w:p w:rsidR="00E32225" w:rsidRPr="00F05F47" w:rsidRDefault="00E32225" w:rsidP="00E32225">
            <w:pPr>
              <w:spacing w:after="0" w:line="240" w:lineRule="auto"/>
              <w:rPr>
                <w:rFonts w:ascii="Times New Roman" w:eastAsia="Times New Roman" w:hAnsi="Times New Roman" w:cs="Times New Roman"/>
                <w:sz w:val="20"/>
                <w:szCs w:val="20"/>
                <w:lang w:eastAsia="fr-FR"/>
              </w:rPr>
            </w:pPr>
          </w:p>
        </w:tc>
        <w:tc>
          <w:tcPr>
            <w:tcW w:w="656" w:type="dxa"/>
            <w:shd w:val="clear" w:color="auto" w:fill="auto"/>
            <w:noWrap/>
            <w:hideMark/>
          </w:tcPr>
          <w:p w:rsidR="00E32225" w:rsidRPr="00F05F47" w:rsidRDefault="00E32225" w:rsidP="00E32225">
            <w:pPr>
              <w:spacing w:after="0" w:line="240" w:lineRule="auto"/>
              <w:rPr>
                <w:rFonts w:ascii="Times New Roman" w:eastAsia="Times New Roman" w:hAnsi="Times New Roman" w:cs="Times New Roman"/>
                <w:sz w:val="20"/>
                <w:szCs w:val="20"/>
                <w:lang w:eastAsia="fr-FR"/>
              </w:rPr>
            </w:pPr>
          </w:p>
        </w:tc>
        <w:tc>
          <w:tcPr>
            <w:tcW w:w="1329" w:type="dxa"/>
            <w:shd w:val="clear" w:color="auto" w:fill="auto"/>
            <w:noWrap/>
            <w:hideMark/>
          </w:tcPr>
          <w:p w:rsidR="00E32225" w:rsidRPr="00F05F47" w:rsidRDefault="00E32225" w:rsidP="00E3222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noWrap/>
            <w:hideMark/>
          </w:tcPr>
          <w:p w:rsidR="00E32225" w:rsidRPr="00F05F47" w:rsidRDefault="00E32225" w:rsidP="00E32225">
            <w:pPr>
              <w:spacing w:after="0" w:line="240" w:lineRule="auto"/>
              <w:jc w:val="center"/>
              <w:rPr>
                <w:rFonts w:ascii="Times New Roman" w:eastAsia="Times New Roman" w:hAnsi="Times New Roman" w:cs="Times New Roman"/>
                <w:b/>
                <w:bCs/>
                <w:sz w:val="20"/>
                <w:szCs w:val="20"/>
                <w:lang w:eastAsia="fr-FR"/>
              </w:rPr>
            </w:pPr>
          </w:p>
        </w:tc>
        <w:tc>
          <w:tcPr>
            <w:tcW w:w="798" w:type="dxa"/>
            <w:shd w:val="clear" w:color="auto" w:fill="auto"/>
            <w:noWrap/>
            <w:hideMark/>
          </w:tcPr>
          <w:p w:rsidR="00E32225" w:rsidRPr="00F05F47" w:rsidRDefault="00E32225" w:rsidP="00E32225">
            <w:pPr>
              <w:spacing w:after="0" w:line="240" w:lineRule="auto"/>
              <w:jc w:val="center"/>
              <w:rPr>
                <w:rFonts w:ascii="Times New Roman" w:eastAsia="Times New Roman" w:hAnsi="Times New Roman" w:cs="Times New Roman"/>
                <w:b/>
                <w:bCs/>
                <w:sz w:val="20"/>
                <w:szCs w:val="20"/>
                <w:lang w:eastAsia="fr-FR"/>
              </w:rPr>
            </w:pPr>
          </w:p>
        </w:tc>
      </w:tr>
      <w:tr w:rsidR="00E32225" w:rsidRPr="00F05F47" w:rsidTr="00015B61">
        <w:trPr>
          <w:trHeight w:val="397"/>
          <w:jc w:val="center"/>
        </w:trPr>
        <w:tc>
          <w:tcPr>
            <w:tcW w:w="857" w:type="dxa"/>
            <w:shd w:val="clear" w:color="auto" w:fill="auto"/>
            <w:noWrap/>
            <w:hideMark/>
          </w:tcPr>
          <w:p w:rsidR="00E32225" w:rsidRPr="00F05F47" w:rsidRDefault="00E32225" w:rsidP="00E32225">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noWrap/>
            <w:hideMark/>
          </w:tcPr>
          <w:p w:rsidR="00E32225" w:rsidRPr="00F05F47" w:rsidRDefault="00E32225" w:rsidP="00E32225">
            <w:pPr>
              <w:spacing w:after="0" w:line="240" w:lineRule="auto"/>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Montant de la surface financière (AS)</w:t>
            </w:r>
          </w:p>
        </w:tc>
        <w:tc>
          <w:tcPr>
            <w:tcW w:w="850" w:type="dxa"/>
            <w:shd w:val="clear" w:color="auto" w:fill="auto"/>
            <w:noWrap/>
            <w:hideMark/>
          </w:tcPr>
          <w:p w:rsidR="00E32225" w:rsidRPr="00F05F47" w:rsidRDefault="00E32225" w:rsidP="00E32225">
            <w:pPr>
              <w:spacing w:after="0" w:line="240" w:lineRule="auto"/>
              <w:jc w:val="center"/>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OUI</w:t>
            </w:r>
          </w:p>
        </w:tc>
        <w:tc>
          <w:tcPr>
            <w:tcW w:w="798" w:type="dxa"/>
            <w:shd w:val="clear" w:color="auto" w:fill="auto"/>
            <w:noWrap/>
            <w:hideMark/>
          </w:tcPr>
          <w:p w:rsidR="00E32225" w:rsidRPr="00F05F47" w:rsidRDefault="00E32225" w:rsidP="00E32225">
            <w:pPr>
              <w:spacing w:after="0" w:line="240" w:lineRule="auto"/>
              <w:jc w:val="center"/>
              <w:rPr>
                <w:rFonts w:ascii="Times New Roman" w:eastAsia="Times New Roman" w:hAnsi="Times New Roman" w:cs="Times New Roman"/>
                <w:b/>
                <w:bCs/>
                <w:sz w:val="20"/>
                <w:szCs w:val="20"/>
                <w:lang w:eastAsia="fr-FR"/>
              </w:rPr>
            </w:pPr>
            <w:r w:rsidRPr="00F05F47">
              <w:rPr>
                <w:rFonts w:ascii="Times New Roman" w:eastAsia="Times New Roman" w:hAnsi="Times New Roman" w:cs="Times New Roman"/>
                <w:b/>
                <w:bCs/>
                <w:sz w:val="20"/>
                <w:szCs w:val="20"/>
                <w:lang w:eastAsia="fr-FR"/>
              </w:rPr>
              <w:t>NON</w:t>
            </w:r>
          </w:p>
        </w:tc>
      </w:tr>
      <w:tr w:rsidR="00E32225" w:rsidRPr="00855122" w:rsidTr="00015B61">
        <w:trPr>
          <w:trHeight w:val="397"/>
          <w:jc w:val="center"/>
        </w:trPr>
        <w:tc>
          <w:tcPr>
            <w:tcW w:w="857" w:type="dxa"/>
            <w:shd w:val="clear" w:color="auto" w:fill="auto"/>
            <w:noWrap/>
            <w:hideMark/>
          </w:tcPr>
          <w:p w:rsidR="00E32225" w:rsidRPr="00F05F47" w:rsidRDefault="00E32225" w:rsidP="00E32225">
            <w:pPr>
              <w:spacing w:after="0" w:line="240" w:lineRule="auto"/>
              <w:jc w:val="center"/>
              <w:rPr>
                <w:rFonts w:ascii="Times New Roman" w:eastAsia="Times New Roman" w:hAnsi="Times New Roman" w:cs="Times New Roman"/>
                <w:sz w:val="20"/>
                <w:szCs w:val="20"/>
                <w:lang w:eastAsia="fr-FR"/>
              </w:rPr>
            </w:pPr>
          </w:p>
        </w:tc>
        <w:tc>
          <w:tcPr>
            <w:tcW w:w="7418" w:type="dxa"/>
            <w:gridSpan w:val="4"/>
            <w:shd w:val="clear" w:color="auto" w:fill="auto"/>
            <w:noWrap/>
            <w:hideMark/>
          </w:tcPr>
          <w:p w:rsidR="00E32225" w:rsidRDefault="002F395F" w:rsidP="00E32225">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AS ≥ 40</w:t>
            </w:r>
            <w:r w:rsidR="00E32225" w:rsidRPr="00455EAF">
              <w:rPr>
                <w:rFonts w:ascii="Times New Roman" w:eastAsia="Times New Roman" w:hAnsi="Times New Roman" w:cs="Times New Roman"/>
                <w:sz w:val="20"/>
                <w:szCs w:val="20"/>
                <w:lang w:eastAsia="fr-FR"/>
              </w:rPr>
              <w:t xml:space="preserve"> 000 000 FCFA pour chaque lot</w:t>
            </w:r>
            <w:r>
              <w:rPr>
                <w:rFonts w:ascii="Times New Roman" w:eastAsia="Times New Roman" w:hAnsi="Times New Roman" w:cs="Times New Roman"/>
                <w:sz w:val="20"/>
                <w:szCs w:val="20"/>
                <w:lang w:eastAsia="fr-FR"/>
              </w:rPr>
              <w:t xml:space="preserve"> N° 01</w:t>
            </w:r>
          </w:p>
          <w:p w:rsidR="002F395F" w:rsidRPr="00455EAF" w:rsidRDefault="002F395F" w:rsidP="00E32225">
            <w:pPr>
              <w:spacing w:after="0" w:line="240" w:lineRule="auto"/>
              <w:rPr>
                <w:rFonts w:ascii="Times New Roman" w:eastAsia="Times New Roman" w:hAnsi="Times New Roman" w:cs="Times New Roman"/>
                <w:sz w:val="20"/>
                <w:szCs w:val="20"/>
                <w:lang w:eastAsia="fr-FR"/>
              </w:rPr>
            </w:pPr>
            <w:r w:rsidRPr="00455EAF">
              <w:rPr>
                <w:rFonts w:ascii="Times New Roman" w:eastAsia="Times New Roman" w:hAnsi="Times New Roman" w:cs="Times New Roman"/>
                <w:sz w:val="20"/>
                <w:szCs w:val="20"/>
                <w:lang w:eastAsia="fr-FR"/>
              </w:rPr>
              <w:t>AS ≥ 10 000 000 FCFA pour chaque lot</w:t>
            </w:r>
            <w:r>
              <w:rPr>
                <w:rFonts w:ascii="Times New Roman" w:eastAsia="Times New Roman" w:hAnsi="Times New Roman" w:cs="Times New Roman"/>
                <w:sz w:val="20"/>
                <w:szCs w:val="20"/>
                <w:lang w:eastAsia="fr-FR"/>
              </w:rPr>
              <w:t xml:space="preserve"> N° 02</w:t>
            </w:r>
          </w:p>
        </w:tc>
        <w:tc>
          <w:tcPr>
            <w:tcW w:w="850" w:type="dxa"/>
            <w:shd w:val="clear" w:color="auto" w:fill="auto"/>
            <w:noWrap/>
            <w:hideMark/>
          </w:tcPr>
          <w:p w:rsidR="00E32225" w:rsidRPr="00455EAF" w:rsidRDefault="00E32225" w:rsidP="00E32225">
            <w:pPr>
              <w:spacing w:after="0" w:line="240" w:lineRule="auto"/>
              <w:jc w:val="center"/>
              <w:rPr>
                <w:rFonts w:ascii="Times New Roman" w:eastAsia="Times New Roman" w:hAnsi="Times New Roman" w:cs="Times New Roman"/>
                <w:b/>
                <w:bCs/>
                <w:sz w:val="20"/>
                <w:szCs w:val="20"/>
                <w:lang w:eastAsia="fr-FR"/>
              </w:rPr>
            </w:pPr>
          </w:p>
        </w:tc>
        <w:tc>
          <w:tcPr>
            <w:tcW w:w="798" w:type="dxa"/>
            <w:shd w:val="clear" w:color="auto" w:fill="auto"/>
            <w:noWrap/>
            <w:hideMark/>
          </w:tcPr>
          <w:p w:rsidR="00E32225" w:rsidRPr="00455EAF" w:rsidRDefault="00E32225" w:rsidP="00E32225">
            <w:pPr>
              <w:spacing w:after="0" w:line="240" w:lineRule="auto"/>
              <w:jc w:val="center"/>
              <w:rPr>
                <w:rFonts w:ascii="Times New Roman" w:eastAsia="Times New Roman" w:hAnsi="Times New Roman" w:cs="Times New Roman"/>
                <w:sz w:val="20"/>
                <w:szCs w:val="20"/>
                <w:lang w:eastAsia="fr-FR"/>
              </w:rPr>
            </w:pPr>
          </w:p>
        </w:tc>
      </w:tr>
      <w:tr w:rsidR="00E32225" w:rsidRPr="00F05F47" w:rsidTr="00015B61">
        <w:trPr>
          <w:trHeight w:val="397"/>
          <w:jc w:val="center"/>
        </w:trPr>
        <w:tc>
          <w:tcPr>
            <w:tcW w:w="857" w:type="dxa"/>
            <w:shd w:val="clear" w:color="auto" w:fill="auto"/>
            <w:noWrap/>
            <w:hideMark/>
          </w:tcPr>
          <w:p w:rsidR="00E32225" w:rsidRPr="00455EAF" w:rsidRDefault="00E32225" w:rsidP="00E32225">
            <w:pPr>
              <w:spacing w:after="0" w:line="240" w:lineRule="auto"/>
              <w:jc w:val="center"/>
              <w:rPr>
                <w:rFonts w:ascii="Times New Roman" w:eastAsia="Times New Roman" w:hAnsi="Times New Roman" w:cs="Times New Roman"/>
                <w:sz w:val="20"/>
                <w:szCs w:val="20"/>
                <w:lang w:eastAsia="fr-FR"/>
              </w:rPr>
            </w:pPr>
          </w:p>
        </w:tc>
        <w:tc>
          <w:tcPr>
            <w:tcW w:w="4583" w:type="dxa"/>
            <w:shd w:val="clear" w:color="auto" w:fill="auto"/>
            <w:noWrap/>
            <w:hideMark/>
          </w:tcPr>
          <w:p w:rsidR="00E32225" w:rsidRPr="00455EAF" w:rsidRDefault="00E32225" w:rsidP="00E32225">
            <w:pPr>
              <w:spacing w:after="0" w:line="240" w:lineRule="auto"/>
              <w:rPr>
                <w:rFonts w:ascii="Times New Roman" w:eastAsia="Times New Roman" w:hAnsi="Times New Roman" w:cs="Times New Roman"/>
                <w:sz w:val="20"/>
                <w:szCs w:val="20"/>
                <w:lang w:eastAsia="fr-FR"/>
              </w:rPr>
            </w:pPr>
          </w:p>
        </w:tc>
        <w:tc>
          <w:tcPr>
            <w:tcW w:w="850" w:type="dxa"/>
            <w:shd w:val="clear" w:color="auto" w:fill="auto"/>
            <w:noWrap/>
            <w:hideMark/>
          </w:tcPr>
          <w:p w:rsidR="00E32225" w:rsidRPr="00455EAF" w:rsidRDefault="00E32225" w:rsidP="00E32225">
            <w:pPr>
              <w:spacing w:after="0" w:line="240" w:lineRule="auto"/>
              <w:rPr>
                <w:rFonts w:ascii="Times New Roman" w:eastAsia="Times New Roman" w:hAnsi="Times New Roman" w:cs="Times New Roman"/>
                <w:sz w:val="20"/>
                <w:szCs w:val="20"/>
                <w:lang w:eastAsia="fr-FR"/>
              </w:rPr>
            </w:pPr>
          </w:p>
        </w:tc>
        <w:tc>
          <w:tcPr>
            <w:tcW w:w="1985" w:type="dxa"/>
            <w:gridSpan w:val="2"/>
            <w:shd w:val="clear" w:color="auto" w:fill="auto"/>
            <w:noWrap/>
            <w:hideMark/>
          </w:tcPr>
          <w:p w:rsidR="00E32225" w:rsidRPr="00F05F47" w:rsidRDefault="00E32225" w:rsidP="00E32225">
            <w:pPr>
              <w:spacing w:after="0" w:line="240" w:lineRule="auto"/>
              <w:jc w:val="center"/>
              <w:rPr>
                <w:rFonts w:ascii="Times New Roman" w:eastAsia="Times New Roman" w:hAnsi="Times New Roman" w:cs="Times New Roman"/>
                <w:sz w:val="20"/>
                <w:szCs w:val="20"/>
                <w:lang w:eastAsia="fr-FR"/>
              </w:rPr>
            </w:pPr>
            <w:r w:rsidRPr="00F05F47">
              <w:rPr>
                <w:rFonts w:ascii="Times New Roman" w:eastAsia="Times New Roman" w:hAnsi="Times New Roman" w:cs="Times New Roman"/>
                <w:b/>
                <w:bCs/>
                <w:sz w:val="20"/>
                <w:szCs w:val="20"/>
                <w:lang w:eastAsia="fr-FR"/>
              </w:rPr>
              <w:t>TOTAL "OUI"</w:t>
            </w:r>
          </w:p>
        </w:tc>
        <w:tc>
          <w:tcPr>
            <w:tcW w:w="850" w:type="dxa"/>
            <w:shd w:val="clear" w:color="auto" w:fill="auto"/>
            <w:noWrap/>
            <w:hideMark/>
          </w:tcPr>
          <w:p w:rsidR="00E32225" w:rsidRPr="00F05F47" w:rsidRDefault="00E32225" w:rsidP="00E32225">
            <w:pPr>
              <w:spacing w:after="0" w:line="240" w:lineRule="auto"/>
              <w:jc w:val="center"/>
              <w:rPr>
                <w:rFonts w:ascii="Times New Roman" w:eastAsia="Times New Roman" w:hAnsi="Times New Roman" w:cs="Times New Roman"/>
                <w:b/>
                <w:bCs/>
                <w:sz w:val="20"/>
                <w:szCs w:val="20"/>
                <w:lang w:eastAsia="fr-FR"/>
              </w:rPr>
            </w:pPr>
          </w:p>
        </w:tc>
        <w:tc>
          <w:tcPr>
            <w:tcW w:w="798" w:type="dxa"/>
            <w:shd w:val="clear" w:color="auto" w:fill="auto"/>
            <w:noWrap/>
            <w:hideMark/>
          </w:tcPr>
          <w:p w:rsidR="00E32225" w:rsidRPr="00F05F47" w:rsidRDefault="00E32225" w:rsidP="00E32225">
            <w:pPr>
              <w:spacing w:after="0" w:line="240" w:lineRule="auto"/>
              <w:jc w:val="center"/>
              <w:rPr>
                <w:rFonts w:ascii="Times New Roman" w:eastAsia="Times New Roman" w:hAnsi="Times New Roman" w:cs="Times New Roman"/>
                <w:sz w:val="20"/>
                <w:szCs w:val="20"/>
                <w:lang w:eastAsia="fr-FR"/>
              </w:rPr>
            </w:pPr>
          </w:p>
        </w:tc>
      </w:tr>
    </w:tbl>
    <w:p w:rsidR="00AA5654" w:rsidRPr="0038070F" w:rsidRDefault="00AA5654" w:rsidP="00AA5654">
      <w:pPr>
        <w:spacing w:before="240" w:after="240"/>
        <w:jc w:val="both"/>
        <w:rPr>
          <w:rFonts w:ascii="Tahoma" w:eastAsia="Times New Roman" w:hAnsi="Tahoma" w:cs="Tahoma"/>
          <w:b/>
          <w:i/>
          <w:sz w:val="20"/>
          <w:szCs w:val="20"/>
          <w:lang w:eastAsia="fr-FR"/>
        </w:rPr>
      </w:pPr>
      <w:r w:rsidRPr="0038070F">
        <w:rPr>
          <w:rFonts w:ascii="Tahoma" w:eastAsia="Times New Roman" w:hAnsi="Tahoma" w:cs="Tahoma"/>
          <w:b/>
          <w:i/>
          <w:sz w:val="20"/>
          <w:szCs w:val="20"/>
          <w:lang w:eastAsia="fr-FR"/>
        </w:rPr>
        <w:t xml:space="preserve">Seules les offres financières des soumissionnaires ayant obtenu une note technique </w:t>
      </w:r>
      <w:r w:rsidR="00B42801" w:rsidRPr="0038070F">
        <w:rPr>
          <w:rFonts w:ascii="Tahoma" w:eastAsia="Times New Roman" w:hAnsi="Tahoma" w:cs="Tahoma"/>
          <w:b/>
          <w:i/>
          <w:sz w:val="20"/>
          <w:szCs w:val="20"/>
          <w:lang w:eastAsia="fr-FR"/>
        </w:rPr>
        <w:t>au moins égal</w:t>
      </w:r>
      <w:r w:rsidR="000C375F" w:rsidRPr="0038070F">
        <w:rPr>
          <w:rFonts w:ascii="Tahoma" w:eastAsia="Times New Roman" w:hAnsi="Tahoma" w:cs="Tahoma"/>
          <w:b/>
          <w:i/>
          <w:sz w:val="20"/>
          <w:szCs w:val="20"/>
          <w:lang w:eastAsia="fr-FR"/>
        </w:rPr>
        <w:t>e à 70 % soit « (19</w:t>
      </w:r>
      <w:r w:rsidR="0038070F" w:rsidRPr="0038070F">
        <w:rPr>
          <w:rFonts w:ascii="Tahoma" w:eastAsia="Times New Roman" w:hAnsi="Tahoma" w:cs="Tahoma"/>
          <w:b/>
          <w:i/>
          <w:sz w:val="20"/>
          <w:szCs w:val="20"/>
          <w:lang w:eastAsia="fr-FR"/>
        </w:rPr>
        <w:t>) critères 27</w:t>
      </w:r>
      <w:r w:rsidRPr="0038070F">
        <w:rPr>
          <w:rFonts w:ascii="Tahoma" w:eastAsia="Times New Roman" w:hAnsi="Tahoma" w:cs="Tahoma"/>
          <w:b/>
          <w:i/>
          <w:sz w:val="20"/>
          <w:szCs w:val="20"/>
          <w:lang w:eastAsia="fr-FR"/>
        </w:rPr>
        <w:t xml:space="preserve"> » seront retenues pour la suite de la procédure.</w:t>
      </w:r>
    </w:p>
    <w:p w:rsidR="00015B61" w:rsidRDefault="00015B61">
      <w:pPr>
        <w:rPr>
          <w:rFonts w:ascii="Times New Roman" w:hAnsi="Times New Roman" w:cs="Times New Roman"/>
          <w:b/>
          <w:bCs/>
        </w:rPr>
      </w:pPr>
      <w:r>
        <w:rPr>
          <w:rFonts w:ascii="Times New Roman" w:hAnsi="Times New Roman" w:cs="Times New Roman"/>
          <w:b/>
          <w:bCs/>
        </w:rPr>
        <w:br w:type="page"/>
      </w:r>
    </w:p>
    <w:p w:rsidR="00655E59" w:rsidRPr="00455EAF" w:rsidRDefault="00655E59" w:rsidP="00455EAF">
      <w:pPr>
        <w:rPr>
          <w:rFonts w:ascii="Times New Roman" w:hAnsi="Times New Roman" w:cs="Times New Roman"/>
          <w:b/>
          <w:bCs/>
        </w:rPr>
      </w:pPr>
    </w:p>
    <w:p w:rsidR="00655E59" w:rsidRPr="00455EAF" w:rsidRDefault="00655E59" w:rsidP="00455EAF">
      <w:pPr>
        <w:rPr>
          <w:rFonts w:ascii="Times New Roman" w:hAnsi="Times New Roman" w:cs="Times New Roman"/>
          <w:b/>
          <w:bCs/>
        </w:rPr>
      </w:pPr>
    </w:p>
    <w:p w:rsidR="00655E59" w:rsidRPr="00455EAF" w:rsidRDefault="00655E59" w:rsidP="00455EAF">
      <w:pPr>
        <w:rPr>
          <w:rFonts w:ascii="Times New Roman" w:hAnsi="Times New Roman" w:cs="Times New Roman"/>
          <w:b/>
          <w:bCs/>
        </w:rPr>
      </w:pPr>
    </w:p>
    <w:p w:rsidR="00655E59" w:rsidRPr="00455EAF" w:rsidRDefault="00655E59" w:rsidP="00455EAF">
      <w:pPr>
        <w:rPr>
          <w:rFonts w:ascii="Times New Roman" w:hAnsi="Times New Roman" w:cs="Times New Roman"/>
          <w:b/>
          <w:bCs/>
        </w:rPr>
      </w:pPr>
    </w:p>
    <w:p w:rsidR="00655E59" w:rsidRPr="00455EAF" w:rsidRDefault="00655E59" w:rsidP="00455EAF">
      <w:pPr>
        <w:rPr>
          <w:rFonts w:ascii="Times New Roman" w:hAnsi="Times New Roman" w:cs="Times New Roman"/>
          <w:b/>
          <w:bCs/>
        </w:rPr>
      </w:pPr>
    </w:p>
    <w:p w:rsidR="00655E59" w:rsidRDefault="00655E59" w:rsidP="00455EAF">
      <w:pPr>
        <w:rPr>
          <w:rFonts w:ascii="Times New Roman" w:hAnsi="Times New Roman" w:cs="Times New Roman"/>
          <w:b/>
          <w:bCs/>
        </w:rPr>
      </w:pPr>
    </w:p>
    <w:p w:rsidR="00015B61" w:rsidRDefault="00015B61" w:rsidP="00455EAF">
      <w:pPr>
        <w:rPr>
          <w:rFonts w:ascii="Times New Roman" w:hAnsi="Times New Roman" w:cs="Times New Roman"/>
          <w:b/>
          <w:bCs/>
        </w:rPr>
      </w:pPr>
    </w:p>
    <w:p w:rsidR="00015B61" w:rsidRDefault="00015B61" w:rsidP="00455EAF">
      <w:pPr>
        <w:rPr>
          <w:rFonts w:ascii="Times New Roman" w:hAnsi="Times New Roman" w:cs="Times New Roman"/>
          <w:b/>
          <w:bCs/>
        </w:rPr>
      </w:pPr>
    </w:p>
    <w:p w:rsidR="00015B61" w:rsidRDefault="00015B61" w:rsidP="00455EAF">
      <w:pPr>
        <w:rPr>
          <w:rFonts w:ascii="Times New Roman" w:hAnsi="Times New Roman" w:cs="Times New Roman"/>
          <w:b/>
          <w:bCs/>
        </w:rPr>
      </w:pPr>
    </w:p>
    <w:p w:rsidR="00015B61" w:rsidRDefault="00015B61" w:rsidP="00455EAF">
      <w:pPr>
        <w:rPr>
          <w:rFonts w:ascii="Times New Roman" w:hAnsi="Times New Roman" w:cs="Times New Roman"/>
          <w:b/>
          <w:bCs/>
        </w:rPr>
      </w:pPr>
    </w:p>
    <w:p w:rsidR="00015B61" w:rsidRPr="00455EAF" w:rsidRDefault="00015B61" w:rsidP="00455EAF">
      <w:pPr>
        <w:rPr>
          <w:rFonts w:ascii="Times New Roman" w:hAnsi="Times New Roman" w:cs="Times New Roman"/>
          <w:b/>
          <w:bCs/>
        </w:rPr>
      </w:pPr>
    </w:p>
    <w:p w:rsidR="00655E59" w:rsidRPr="00455EAF" w:rsidRDefault="00655E59" w:rsidP="00455EAF">
      <w:pPr>
        <w:rPr>
          <w:rFonts w:ascii="Times New Roman" w:hAnsi="Times New Roman" w:cs="Times New Roman"/>
          <w:b/>
          <w:bCs/>
        </w:rPr>
      </w:pPr>
    </w:p>
    <w:p w:rsidR="00655E59" w:rsidRPr="00455EAF" w:rsidRDefault="00655E59" w:rsidP="00455EAF">
      <w:pPr>
        <w:rPr>
          <w:rFonts w:ascii="Times New Roman" w:hAnsi="Times New Roman" w:cs="Times New Roman"/>
          <w:b/>
          <w:bCs/>
        </w:rPr>
      </w:pPr>
    </w:p>
    <w:p w:rsidR="00655E59" w:rsidRPr="00455EAF" w:rsidRDefault="004A0E5B" w:rsidP="00455EAF">
      <w:pPr>
        <w:rPr>
          <w:rFonts w:ascii="Times New Roman" w:hAnsi="Times New Roman" w:cs="Times New Roman"/>
          <w:b/>
          <w:bCs/>
        </w:rPr>
      </w:pPr>
      <w:r w:rsidRPr="00455EAF">
        <w:rPr>
          <w:rFonts w:ascii="Times New Roman" w:hAnsi="Times New Roman" w:cs="Times New Roman"/>
          <w:b/>
          <w:bCs/>
          <w:noProof/>
          <w:lang w:eastAsia="fr-FR"/>
        </w:rPr>
        <mc:AlternateContent>
          <mc:Choice Requires="wps">
            <w:drawing>
              <wp:anchor distT="0" distB="0" distL="114300" distR="114300" simplePos="0" relativeHeight="251670016" behindDoc="0" locked="0" layoutInCell="1" allowOverlap="1" wp14:anchorId="441CF8DB" wp14:editId="2683AF8B">
                <wp:simplePos x="0" y="0"/>
                <wp:positionH relativeFrom="column">
                  <wp:posOffset>468147</wp:posOffset>
                </wp:positionH>
                <wp:positionV relativeFrom="paragraph">
                  <wp:posOffset>25883</wp:posOffset>
                </wp:positionV>
                <wp:extent cx="5457140" cy="753465"/>
                <wp:effectExtent l="0" t="0" r="10795" b="2794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140" cy="753465"/>
                        </a:xfrm>
                        <a:prstGeom prst="rect">
                          <a:avLst/>
                        </a:prstGeom>
                        <a:solidFill>
                          <a:srgbClr val="FFFFFF"/>
                        </a:solidFill>
                        <a:ln w="9525">
                          <a:solidFill>
                            <a:srgbClr val="000000"/>
                          </a:solidFill>
                          <a:miter lim="800000"/>
                          <a:headEnd/>
                          <a:tailEnd/>
                        </a:ln>
                      </wps:spPr>
                      <wps:txbx>
                        <w:txbxContent>
                          <w:p w:rsidR="000D33A0" w:rsidRPr="00B732DE" w:rsidRDefault="000D33A0" w:rsidP="0045326B">
                            <w:pPr>
                              <w:jc w:val="center"/>
                              <w:rPr>
                                <w:b/>
                                <w:iCs/>
                                <w:sz w:val="32"/>
                                <w:szCs w:val="32"/>
                              </w:rPr>
                            </w:pPr>
                            <w:r w:rsidRPr="00B732DE">
                              <w:rPr>
                                <w:b/>
                                <w:iCs/>
                                <w:sz w:val="32"/>
                                <w:szCs w:val="32"/>
                              </w:rPr>
                              <w:t>PIECE 13 : LISTE DES BANQUES</w:t>
                            </w:r>
                            <w:r>
                              <w:rPr>
                                <w:b/>
                                <w:iCs/>
                                <w:sz w:val="32"/>
                                <w:szCs w:val="32"/>
                              </w:rPr>
                              <w:t xml:space="preserve">, </w:t>
                            </w:r>
                            <w:r w:rsidRPr="00B732DE">
                              <w:rPr>
                                <w:b/>
                                <w:iCs/>
                                <w:sz w:val="32"/>
                                <w:szCs w:val="32"/>
                              </w:rPr>
                              <w:t xml:space="preserve">ETABLISSEMENTS FINANCIERS </w:t>
                            </w:r>
                            <w:r>
                              <w:rPr>
                                <w:b/>
                                <w:iCs/>
                                <w:sz w:val="32"/>
                                <w:szCs w:val="32"/>
                              </w:rPr>
                              <w:t xml:space="preserve">ET COMPAGNIES D’ASSURANCES </w:t>
                            </w:r>
                            <w:r w:rsidRPr="00B732DE">
                              <w:rPr>
                                <w:b/>
                                <w:iCs/>
                                <w:sz w:val="32"/>
                                <w:szCs w:val="32"/>
                              </w:rPr>
                              <w:t>AGREES</w:t>
                            </w:r>
                          </w:p>
                          <w:p w:rsidR="000D33A0" w:rsidRDefault="000D33A0" w:rsidP="004532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CF8DB" id="Zone de texte 9" o:spid="_x0000_s1043" type="#_x0000_t202" style="position:absolute;margin-left:36.85pt;margin-top:2.05pt;width:429.7pt;height:59.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">
                <v:textbox>
                  <w:txbxContent>
                    <w:p w:rsidR="000D33A0" w:rsidRPr="00B732DE" w:rsidRDefault="000D33A0" w:rsidP="0045326B">
                      <w:pPr>
                        <w:jc w:val="center"/>
                        <w:rPr>
                          <w:b/>
                          <w:iCs/>
                          <w:sz w:val="32"/>
                          <w:szCs w:val="32"/>
                        </w:rPr>
                      </w:pPr>
                      <w:r w:rsidRPr="00B732DE">
                        <w:rPr>
                          <w:b/>
                          <w:iCs/>
                          <w:sz w:val="32"/>
                          <w:szCs w:val="32"/>
                        </w:rPr>
                        <w:t>PIECE 13 : LISTE DES BANQUES</w:t>
                      </w:r>
                      <w:r>
                        <w:rPr>
                          <w:b/>
                          <w:iCs/>
                          <w:sz w:val="32"/>
                          <w:szCs w:val="32"/>
                        </w:rPr>
                        <w:t xml:space="preserve">, </w:t>
                      </w:r>
                      <w:r w:rsidRPr="00B732DE">
                        <w:rPr>
                          <w:b/>
                          <w:iCs/>
                          <w:sz w:val="32"/>
                          <w:szCs w:val="32"/>
                        </w:rPr>
                        <w:t xml:space="preserve">ETABLISSEMENTS FINANCIERS </w:t>
                      </w:r>
                      <w:r>
                        <w:rPr>
                          <w:b/>
                          <w:iCs/>
                          <w:sz w:val="32"/>
                          <w:szCs w:val="32"/>
                        </w:rPr>
                        <w:t xml:space="preserve">ET COMPAGNIES D’ASSURANCES </w:t>
                      </w:r>
                      <w:r w:rsidRPr="00B732DE">
                        <w:rPr>
                          <w:b/>
                          <w:iCs/>
                          <w:sz w:val="32"/>
                          <w:szCs w:val="32"/>
                        </w:rPr>
                        <w:t>AGREES</w:t>
                      </w:r>
                    </w:p>
                    <w:p w:rsidR="000D33A0" w:rsidRDefault="000D33A0" w:rsidP="0045326B"/>
                  </w:txbxContent>
                </v:textbox>
              </v:shape>
            </w:pict>
          </mc:Fallback>
        </mc:AlternateContent>
      </w:r>
    </w:p>
    <w:p w:rsidR="00655E59" w:rsidRPr="00455EAF" w:rsidRDefault="00655E59" w:rsidP="00455EAF">
      <w:pPr>
        <w:rPr>
          <w:rFonts w:ascii="Times New Roman" w:hAnsi="Times New Roman" w:cs="Times New Roman"/>
          <w:b/>
          <w:bCs/>
        </w:rPr>
      </w:pPr>
    </w:p>
    <w:p w:rsidR="00655E59" w:rsidRPr="00455EAF" w:rsidRDefault="00655E59" w:rsidP="00455EAF">
      <w:pPr>
        <w:rPr>
          <w:rFonts w:ascii="Times New Roman" w:hAnsi="Times New Roman" w:cs="Times New Roman"/>
          <w:b/>
          <w:bCs/>
        </w:rPr>
      </w:pPr>
    </w:p>
    <w:p w:rsidR="00655E59" w:rsidRPr="00455EAF" w:rsidRDefault="00655E59" w:rsidP="00455EAF">
      <w:pPr>
        <w:rPr>
          <w:rFonts w:ascii="Times New Roman" w:hAnsi="Times New Roman" w:cs="Times New Roman"/>
          <w:b/>
          <w:bCs/>
        </w:rPr>
      </w:pPr>
    </w:p>
    <w:p w:rsidR="00655E59" w:rsidRPr="00455EAF" w:rsidRDefault="00655E59" w:rsidP="00455EAF">
      <w:pPr>
        <w:rPr>
          <w:rFonts w:ascii="Times New Roman" w:hAnsi="Times New Roman" w:cs="Times New Roman"/>
          <w:b/>
          <w:bCs/>
        </w:rPr>
      </w:pPr>
    </w:p>
    <w:p w:rsidR="00655E59" w:rsidRPr="00455EAF" w:rsidRDefault="00655E59" w:rsidP="00455EAF">
      <w:pPr>
        <w:rPr>
          <w:rFonts w:ascii="Times New Roman" w:hAnsi="Times New Roman" w:cs="Times New Roman"/>
          <w:b/>
          <w:bCs/>
        </w:rPr>
      </w:pPr>
    </w:p>
    <w:p w:rsidR="00655E59" w:rsidRPr="00455EAF" w:rsidRDefault="00655E59" w:rsidP="00455EAF">
      <w:pPr>
        <w:rPr>
          <w:rFonts w:ascii="Times New Roman" w:hAnsi="Times New Roman" w:cs="Times New Roman"/>
          <w:b/>
          <w:bCs/>
        </w:rPr>
      </w:pPr>
    </w:p>
    <w:p w:rsidR="00655E59" w:rsidRPr="00455EAF" w:rsidRDefault="00655E59" w:rsidP="00455EAF">
      <w:pPr>
        <w:rPr>
          <w:rFonts w:ascii="Times New Roman" w:hAnsi="Times New Roman" w:cs="Times New Roman"/>
          <w:b/>
          <w:bCs/>
        </w:rPr>
      </w:pPr>
    </w:p>
    <w:p w:rsidR="00655E59" w:rsidRPr="00455EAF" w:rsidRDefault="00655E59" w:rsidP="00455EAF">
      <w:pPr>
        <w:rPr>
          <w:rFonts w:ascii="Times New Roman" w:hAnsi="Times New Roman" w:cs="Times New Roman"/>
          <w:b/>
          <w:bCs/>
        </w:rPr>
      </w:pPr>
    </w:p>
    <w:p w:rsidR="00655E59" w:rsidRPr="00455EAF" w:rsidRDefault="00655E59" w:rsidP="00455EAF">
      <w:pPr>
        <w:rPr>
          <w:rFonts w:ascii="Times New Roman" w:hAnsi="Times New Roman" w:cs="Times New Roman"/>
          <w:b/>
          <w:bCs/>
        </w:rPr>
      </w:pPr>
    </w:p>
    <w:p w:rsidR="00655E59" w:rsidRPr="00455EAF" w:rsidRDefault="00655E59" w:rsidP="00455EAF">
      <w:pPr>
        <w:rPr>
          <w:rFonts w:ascii="Times New Roman" w:hAnsi="Times New Roman" w:cs="Times New Roman"/>
          <w:b/>
          <w:bCs/>
        </w:rPr>
      </w:pPr>
    </w:p>
    <w:p w:rsidR="00655E59" w:rsidRPr="00455EAF" w:rsidRDefault="00655E59" w:rsidP="00455EAF">
      <w:pPr>
        <w:rPr>
          <w:rFonts w:ascii="Times New Roman" w:hAnsi="Times New Roman" w:cs="Times New Roman"/>
          <w:b/>
          <w:bCs/>
        </w:rPr>
      </w:pPr>
    </w:p>
    <w:p w:rsidR="00655E59" w:rsidRPr="00455EAF" w:rsidRDefault="00655E59" w:rsidP="00455EAF">
      <w:pPr>
        <w:rPr>
          <w:rFonts w:ascii="Times New Roman" w:hAnsi="Times New Roman" w:cs="Times New Roman"/>
          <w:b/>
          <w:bCs/>
        </w:rPr>
      </w:pPr>
    </w:p>
    <w:p w:rsidR="00655E59" w:rsidRPr="00455EAF" w:rsidRDefault="00655E59" w:rsidP="00455EAF">
      <w:pPr>
        <w:rPr>
          <w:rFonts w:ascii="Times New Roman" w:hAnsi="Times New Roman" w:cs="Times New Roman"/>
          <w:b/>
          <w:bCs/>
        </w:rPr>
      </w:pPr>
    </w:p>
    <w:bookmarkEnd w:id="18"/>
    <w:bookmarkEnd w:id="19"/>
    <w:p w:rsidR="00655E59" w:rsidRPr="00455EAF" w:rsidRDefault="00655E59" w:rsidP="00655E59">
      <w:pPr>
        <w:rPr>
          <w:rFonts w:ascii="Times New Roman" w:hAnsi="Times New Roman" w:cs="Times New Roman"/>
          <w:b/>
          <w:bCs/>
        </w:rPr>
      </w:pPr>
    </w:p>
    <w:p w:rsidR="00455EAF" w:rsidRDefault="00455EAF">
      <w:pPr>
        <w:rPr>
          <w:rFonts w:ascii="Times New Roman" w:hAnsi="Times New Roman" w:cs="Times New Roman"/>
          <w:b/>
          <w:bCs/>
        </w:rPr>
      </w:pPr>
      <w:r>
        <w:rPr>
          <w:rFonts w:ascii="Times New Roman" w:hAnsi="Times New Roman" w:cs="Times New Roman"/>
          <w:b/>
          <w:bCs/>
        </w:rPr>
        <w:br w:type="page"/>
      </w:r>
    </w:p>
    <w:p w:rsidR="00A66E1B" w:rsidRPr="00455EAF" w:rsidRDefault="0042052D" w:rsidP="00A66E1B">
      <w:pPr>
        <w:spacing w:line="360" w:lineRule="auto"/>
        <w:jc w:val="center"/>
        <w:rPr>
          <w:rFonts w:ascii="Times New Roman" w:hAnsi="Times New Roman" w:cs="Times New Roman"/>
          <w:b/>
          <w:sz w:val="28"/>
          <w:u w:val="single"/>
        </w:rPr>
      </w:pPr>
      <w:r w:rsidRPr="00455EAF">
        <w:rPr>
          <w:rFonts w:ascii="Times New Roman" w:hAnsi="Times New Roman" w:cs="Times New Roman"/>
          <w:b/>
          <w:sz w:val="28"/>
          <w:u w:val="single"/>
        </w:rPr>
        <w:lastRenderedPageBreak/>
        <w:t>LISTE DES BANQUES, ETABLISSEMENTS FINANCIERS ET COMPAGNIES D’ASSURANCES AGREES</w:t>
      </w:r>
    </w:p>
    <w:p w:rsidR="00455EAF" w:rsidRPr="00455EAF" w:rsidRDefault="00455EAF" w:rsidP="00D57BC7">
      <w:pPr>
        <w:numPr>
          <w:ilvl w:val="0"/>
          <w:numId w:val="53"/>
        </w:numPr>
        <w:spacing w:before="120" w:after="120" w:line="240" w:lineRule="auto"/>
        <w:rPr>
          <w:rFonts w:ascii="Times New Roman" w:eastAsia="Times New Roman" w:hAnsi="Times New Roman" w:cs="Times New Roman"/>
          <w:b/>
          <w:sz w:val="24"/>
          <w:szCs w:val="20"/>
          <w:lang w:eastAsia="x-none"/>
        </w:rPr>
      </w:pPr>
      <w:r w:rsidRPr="00455EAF">
        <w:rPr>
          <w:rFonts w:ascii="Times New Roman" w:eastAsia="Times New Roman" w:hAnsi="Times New Roman" w:cs="Times New Roman"/>
          <w:b/>
          <w:sz w:val="24"/>
          <w:szCs w:val="20"/>
          <w:lang w:eastAsia="x-none"/>
        </w:rPr>
        <w:t>BANQUES</w:t>
      </w:r>
    </w:p>
    <w:p w:rsidR="00455EAF" w:rsidRP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val="en-US" w:eastAsia="fr-FR"/>
        </w:rPr>
      </w:pPr>
      <w:r w:rsidRPr="00455EAF">
        <w:rPr>
          <w:rFonts w:ascii="Times New Roman" w:eastAsia="Times New Roman" w:hAnsi="Times New Roman" w:cs="Times New Roman"/>
          <w:szCs w:val="20"/>
          <w:lang w:val="en-US" w:eastAsia="fr-FR"/>
        </w:rPr>
        <w:t>Afriland First Bank (First Bank)</w:t>
      </w:r>
    </w:p>
    <w:p w:rsidR="00455EAF" w:rsidRP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eastAsia="fr-FR"/>
        </w:rPr>
      </w:pPr>
      <w:r w:rsidRPr="00455EAF">
        <w:rPr>
          <w:rFonts w:ascii="Times New Roman" w:eastAsia="Times New Roman" w:hAnsi="Times New Roman" w:cs="Times New Roman"/>
          <w:szCs w:val="20"/>
          <w:lang w:eastAsia="fr-FR"/>
        </w:rPr>
        <w:t>Banque Internationale du Cameroun pour l’Epargne et le Crédit (BICEC)</w:t>
      </w:r>
    </w:p>
    <w:p w:rsidR="00455EAF" w:rsidRP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val="en-US" w:eastAsia="fr-FR"/>
        </w:rPr>
      </w:pPr>
      <w:r w:rsidRPr="00455EAF">
        <w:rPr>
          <w:rFonts w:ascii="Times New Roman" w:eastAsia="Times New Roman" w:hAnsi="Times New Roman" w:cs="Times New Roman"/>
          <w:szCs w:val="20"/>
          <w:lang w:val="en-US" w:eastAsia="fr-FR"/>
        </w:rPr>
        <w:t>Citi Bank Cameroun (CITI-C)</w:t>
      </w:r>
    </w:p>
    <w:p w:rsidR="00455EAF" w:rsidRP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val="en-US" w:eastAsia="fr-FR"/>
        </w:rPr>
      </w:pPr>
      <w:r w:rsidRPr="00455EAF">
        <w:rPr>
          <w:rFonts w:ascii="Times New Roman" w:eastAsia="Times New Roman" w:hAnsi="Times New Roman" w:cs="Times New Roman"/>
          <w:szCs w:val="20"/>
          <w:lang w:val="en-US" w:eastAsia="fr-FR"/>
        </w:rPr>
        <w:t>Commercial Bank of Cameroon (CBC)</w:t>
      </w:r>
    </w:p>
    <w:p w:rsidR="00455EAF" w:rsidRP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val="en-US" w:eastAsia="fr-FR"/>
        </w:rPr>
      </w:pPr>
      <w:proofErr w:type="spellStart"/>
      <w:r w:rsidRPr="00455EAF">
        <w:rPr>
          <w:rFonts w:ascii="Times New Roman" w:eastAsia="Times New Roman" w:hAnsi="Times New Roman" w:cs="Times New Roman"/>
          <w:szCs w:val="20"/>
          <w:lang w:val="en-US" w:eastAsia="fr-FR"/>
        </w:rPr>
        <w:t>Ecobank</w:t>
      </w:r>
      <w:proofErr w:type="spellEnd"/>
      <w:r w:rsidRPr="00455EAF">
        <w:rPr>
          <w:rFonts w:ascii="Times New Roman" w:eastAsia="Times New Roman" w:hAnsi="Times New Roman" w:cs="Times New Roman"/>
          <w:szCs w:val="20"/>
          <w:lang w:val="en-US" w:eastAsia="fr-FR"/>
        </w:rPr>
        <w:t xml:space="preserve"> Cameroun (ECOBANK)</w:t>
      </w:r>
    </w:p>
    <w:p w:rsidR="00455EAF" w:rsidRP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val="en-US" w:eastAsia="fr-FR"/>
        </w:rPr>
      </w:pPr>
      <w:r w:rsidRPr="00455EAF">
        <w:rPr>
          <w:rFonts w:ascii="Times New Roman" w:eastAsia="Times New Roman" w:hAnsi="Times New Roman" w:cs="Times New Roman"/>
          <w:szCs w:val="20"/>
          <w:lang w:val="en-US" w:eastAsia="fr-FR"/>
        </w:rPr>
        <w:t>National Financial Credit Bank (NFC-BANK)</w:t>
      </w:r>
    </w:p>
    <w:p w:rsidR="00455EAF" w:rsidRP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eastAsia="fr-FR"/>
        </w:rPr>
      </w:pPr>
      <w:r w:rsidRPr="00455EAF">
        <w:rPr>
          <w:rFonts w:ascii="Times New Roman" w:eastAsia="Times New Roman" w:hAnsi="Times New Roman" w:cs="Times New Roman"/>
          <w:szCs w:val="20"/>
          <w:lang w:eastAsia="fr-FR"/>
        </w:rPr>
        <w:t>Société Commerciale de Banque Cameroun (CA SCB)</w:t>
      </w:r>
    </w:p>
    <w:p w:rsidR="00455EAF" w:rsidRP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eastAsia="fr-FR"/>
        </w:rPr>
      </w:pPr>
      <w:r w:rsidRPr="00455EAF">
        <w:rPr>
          <w:rFonts w:ascii="Times New Roman" w:eastAsia="Times New Roman" w:hAnsi="Times New Roman" w:cs="Times New Roman"/>
          <w:szCs w:val="20"/>
          <w:lang w:eastAsia="fr-FR"/>
        </w:rPr>
        <w:t>Société Générale des Banques au Cameroun (SGBC)</w:t>
      </w:r>
    </w:p>
    <w:p w:rsidR="00455EAF" w:rsidRP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val="en-US" w:eastAsia="fr-FR"/>
        </w:rPr>
      </w:pPr>
      <w:r w:rsidRPr="00455EAF">
        <w:rPr>
          <w:rFonts w:ascii="Times New Roman" w:eastAsia="Times New Roman" w:hAnsi="Times New Roman" w:cs="Times New Roman"/>
          <w:szCs w:val="20"/>
          <w:lang w:val="en-US" w:eastAsia="fr-FR"/>
        </w:rPr>
        <w:t>Standard Chartered Bank Cameroon (SCBC)</w:t>
      </w:r>
    </w:p>
    <w:p w:rsidR="00455EAF" w:rsidRP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val="en-US" w:eastAsia="fr-FR"/>
        </w:rPr>
      </w:pPr>
      <w:r w:rsidRPr="00455EAF">
        <w:rPr>
          <w:rFonts w:ascii="Times New Roman" w:eastAsia="Times New Roman" w:hAnsi="Times New Roman" w:cs="Times New Roman"/>
          <w:szCs w:val="20"/>
          <w:lang w:val="en-US" w:eastAsia="fr-FR"/>
        </w:rPr>
        <w:t>Union Bank of Cameroon (UBC)</w:t>
      </w:r>
    </w:p>
    <w:p w:rsidR="00455EAF" w:rsidRP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val="en-US" w:eastAsia="fr-FR"/>
        </w:rPr>
      </w:pPr>
      <w:r w:rsidRPr="00455EAF">
        <w:rPr>
          <w:rFonts w:ascii="Times New Roman" w:eastAsia="Times New Roman" w:hAnsi="Times New Roman" w:cs="Times New Roman"/>
          <w:szCs w:val="20"/>
          <w:lang w:val="en-US" w:eastAsia="fr-FR"/>
        </w:rPr>
        <w:t>United Bank for Africa (UBA)</w:t>
      </w:r>
    </w:p>
    <w:p w:rsidR="00455EAF" w:rsidRP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val="en-US" w:eastAsia="fr-FR"/>
        </w:rPr>
      </w:pPr>
      <w:proofErr w:type="spellStart"/>
      <w:r w:rsidRPr="00455EAF">
        <w:rPr>
          <w:rFonts w:ascii="Times New Roman" w:eastAsia="Times New Roman" w:hAnsi="Times New Roman" w:cs="Times New Roman"/>
          <w:szCs w:val="20"/>
          <w:lang w:val="en-US" w:eastAsia="fr-FR"/>
        </w:rPr>
        <w:t>Banque</w:t>
      </w:r>
      <w:proofErr w:type="spellEnd"/>
      <w:r w:rsidRPr="00455EAF">
        <w:rPr>
          <w:rFonts w:ascii="Times New Roman" w:eastAsia="Times New Roman" w:hAnsi="Times New Roman" w:cs="Times New Roman"/>
          <w:szCs w:val="20"/>
          <w:lang w:val="en-US" w:eastAsia="fr-FR"/>
        </w:rPr>
        <w:t xml:space="preserve"> </w:t>
      </w:r>
      <w:proofErr w:type="spellStart"/>
      <w:r w:rsidRPr="00455EAF">
        <w:rPr>
          <w:rFonts w:ascii="Times New Roman" w:eastAsia="Times New Roman" w:hAnsi="Times New Roman" w:cs="Times New Roman"/>
          <w:szCs w:val="20"/>
          <w:lang w:val="en-US" w:eastAsia="fr-FR"/>
        </w:rPr>
        <w:t>Atlantique</w:t>
      </w:r>
      <w:proofErr w:type="spellEnd"/>
      <w:r w:rsidRPr="00455EAF">
        <w:rPr>
          <w:rFonts w:ascii="Times New Roman" w:eastAsia="Times New Roman" w:hAnsi="Times New Roman" w:cs="Times New Roman"/>
          <w:szCs w:val="20"/>
          <w:lang w:val="en-US" w:eastAsia="fr-FR"/>
        </w:rPr>
        <w:t xml:space="preserve"> du Cameroun;</w:t>
      </w:r>
    </w:p>
    <w:p w:rsidR="00455EAF" w:rsidRP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eastAsia="fr-FR"/>
        </w:rPr>
      </w:pPr>
      <w:r w:rsidRPr="00455EAF">
        <w:rPr>
          <w:rFonts w:ascii="Times New Roman" w:eastAsia="Times New Roman" w:hAnsi="Times New Roman" w:cs="Times New Roman"/>
          <w:szCs w:val="20"/>
          <w:lang w:eastAsia="fr-FR"/>
        </w:rPr>
        <w:t>Banque Gabonaise pour le Financement International</w:t>
      </w:r>
    </w:p>
    <w:p w:rsid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eastAsia="fr-FR"/>
        </w:rPr>
      </w:pPr>
      <w:r w:rsidRPr="00455EAF">
        <w:rPr>
          <w:rFonts w:ascii="Times New Roman" w:eastAsia="Times New Roman" w:hAnsi="Times New Roman" w:cs="Times New Roman"/>
          <w:szCs w:val="20"/>
          <w:lang w:eastAsia="fr-FR"/>
        </w:rPr>
        <w:t>Banque Camerounaise des Petites et Moyennes Entreprises (BC – PME).</w:t>
      </w:r>
    </w:p>
    <w:p w:rsidR="00904F11" w:rsidRPr="00455EAF" w:rsidRDefault="00904F11" w:rsidP="00D57BC7">
      <w:pPr>
        <w:numPr>
          <w:ilvl w:val="0"/>
          <w:numId w:val="54"/>
        </w:numPr>
        <w:spacing w:before="120" w:after="120" w:line="360" w:lineRule="auto"/>
        <w:ind w:left="851" w:firstLine="0"/>
        <w:jc w:val="both"/>
        <w:rPr>
          <w:rFonts w:ascii="Times New Roman" w:eastAsia="Times New Roman" w:hAnsi="Times New Roman" w:cs="Times New Roman"/>
          <w:szCs w:val="20"/>
          <w:lang w:eastAsia="fr-FR"/>
        </w:rPr>
      </w:pPr>
      <w:r>
        <w:rPr>
          <w:rFonts w:ascii="Times New Roman" w:eastAsia="Times New Roman" w:hAnsi="Times New Roman" w:cs="Times New Roman"/>
          <w:szCs w:val="20"/>
          <w:lang w:eastAsia="fr-FR"/>
        </w:rPr>
        <w:t>Crédit Communautaire d’Afrique (CCA – BANK)</w:t>
      </w:r>
    </w:p>
    <w:p w:rsidR="00455EAF" w:rsidRPr="00455EAF" w:rsidRDefault="00455EAF" w:rsidP="00D57BC7">
      <w:pPr>
        <w:numPr>
          <w:ilvl w:val="0"/>
          <w:numId w:val="53"/>
        </w:numPr>
        <w:spacing w:before="120" w:after="120" w:line="240" w:lineRule="auto"/>
        <w:rPr>
          <w:rFonts w:ascii="Times New Roman" w:eastAsia="Times New Roman" w:hAnsi="Times New Roman" w:cs="Times New Roman"/>
          <w:b/>
          <w:sz w:val="24"/>
          <w:szCs w:val="20"/>
          <w:lang w:eastAsia="x-none"/>
        </w:rPr>
      </w:pPr>
      <w:r w:rsidRPr="00455EAF">
        <w:rPr>
          <w:rFonts w:ascii="Times New Roman" w:eastAsia="Times New Roman" w:hAnsi="Times New Roman" w:cs="Times New Roman"/>
          <w:b/>
          <w:sz w:val="24"/>
          <w:szCs w:val="20"/>
          <w:lang w:eastAsia="x-none"/>
        </w:rPr>
        <w:t>COMPAGNIES D’ASSURANCES</w:t>
      </w:r>
    </w:p>
    <w:p w:rsidR="00455EAF" w:rsidRP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eastAsia="fr-FR"/>
        </w:rPr>
      </w:pPr>
      <w:r w:rsidRPr="00455EAF">
        <w:rPr>
          <w:rFonts w:ascii="Times New Roman" w:eastAsia="Times New Roman" w:hAnsi="Times New Roman" w:cs="Times New Roman"/>
          <w:szCs w:val="20"/>
          <w:lang w:eastAsia="fr-FR"/>
        </w:rPr>
        <w:t>ACTIVA ASSURANCES ;</w:t>
      </w:r>
    </w:p>
    <w:p w:rsidR="00455EAF" w:rsidRP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eastAsia="fr-FR"/>
        </w:rPr>
      </w:pPr>
      <w:r w:rsidRPr="00455EAF">
        <w:rPr>
          <w:rFonts w:ascii="Times New Roman" w:eastAsia="Times New Roman" w:hAnsi="Times New Roman" w:cs="Times New Roman"/>
          <w:szCs w:val="20"/>
          <w:lang w:eastAsia="fr-FR"/>
        </w:rPr>
        <w:t>ASSURANCE ET REASSURANCE AFRICAINE (AREA) ;</w:t>
      </w:r>
    </w:p>
    <w:p w:rsidR="00455EAF" w:rsidRP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eastAsia="fr-FR"/>
        </w:rPr>
      </w:pPr>
      <w:r w:rsidRPr="00455EAF">
        <w:rPr>
          <w:rFonts w:ascii="Times New Roman" w:eastAsia="Times New Roman" w:hAnsi="Times New Roman" w:cs="Times New Roman"/>
          <w:szCs w:val="20"/>
          <w:lang w:eastAsia="fr-FR"/>
        </w:rPr>
        <w:t>CHANAS ASSURANCES SA ;</w:t>
      </w:r>
    </w:p>
    <w:p w:rsidR="00455EAF" w:rsidRP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eastAsia="fr-FR"/>
        </w:rPr>
      </w:pPr>
      <w:r w:rsidRPr="00455EAF">
        <w:rPr>
          <w:rFonts w:ascii="Times New Roman" w:eastAsia="Times New Roman" w:hAnsi="Times New Roman" w:cs="Times New Roman"/>
          <w:szCs w:val="20"/>
          <w:lang w:eastAsia="fr-FR"/>
        </w:rPr>
        <w:t>PRO ASSUR SA ;</w:t>
      </w:r>
    </w:p>
    <w:p w:rsidR="00455EAF" w:rsidRPr="00455EAF" w:rsidRDefault="00455EAF" w:rsidP="00D57BC7">
      <w:pPr>
        <w:numPr>
          <w:ilvl w:val="0"/>
          <w:numId w:val="54"/>
        </w:numPr>
        <w:spacing w:before="120" w:after="120" w:line="360" w:lineRule="auto"/>
        <w:ind w:left="851" w:firstLine="0"/>
        <w:jc w:val="both"/>
        <w:rPr>
          <w:rFonts w:ascii="Times New Roman" w:eastAsia="Times New Roman" w:hAnsi="Times New Roman" w:cs="Times New Roman"/>
          <w:szCs w:val="20"/>
          <w:lang w:eastAsia="fr-FR"/>
        </w:rPr>
      </w:pPr>
      <w:r w:rsidRPr="00455EAF">
        <w:rPr>
          <w:rFonts w:ascii="Times New Roman" w:eastAsia="Times New Roman" w:hAnsi="Times New Roman" w:cs="Times New Roman"/>
          <w:szCs w:val="20"/>
          <w:lang w:eastAsia="fr-FR"/>
        </w:rPr>
        <w:t>ZENITHE INSURANCE.</w:t>
      </w:r>
    </w:p>
    <w:p w:rsidR="0042052D" w:rsidRDefault="0042052D" w:rsidP="0042052D">
      <w:pPr>
        <w:widowControl w:val="0"/>
        <w:autoSpaceDE w:val="0"/>
        <w:jc w:val="both"/>
        <w:rPr>
          <w:rFonts w:ascii="Arial" w:hAnsi="Arial" w:cs="Arial"/>
        </w:rPr>
      </w:pPr>
    </w:p>
    <w:p w:rsidR="00441F77" w:rsidRPr="00C11794" w:rsidRDefault="00441F77" w:rsidP="0042052D">
      <w:pPr>
        <w:spacing w:line="360" w:lineRule="auto"/>
        <w:ind w:left="720"/>
        <w:rPr>
          <w:rFonts w:ascii="Times New Roman" w:hAnsi="Times New Roman" w:cs="Times New Roman"/>
          <w:b/>
          <w:sz w:val="24"/>
          <w:szCs w:val="24"/>
          <w:lang w:val="en-GB"/>
        </w:rPr>
      </w:pPr>
    </w:p>
    <w:sectPr w:rsidR="00441F77" w:rsidRPr="00C11794" w:rsidSect="0038070F">
      <w:pgSz w:w="11906" w:h="16838"/>
      <w:pgMar w:top="907" w:right="709" w:bottom="851" w:left="907" w:header="709"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383" w:rsidRDefault="00923383" w:rsidP="00D60E33">
      <w:pPr>
        <w:spacing w:after="0" w:line="240" w:lineRule="auto"/>
      </w:pPr>
      <w:r>
        <w:separator/>
      </w:r>
    </w:p>
  </w:endnote>
  <w:endnote w:type="continuationSeparator" w:id="0">
    <w:p w:rsidR="00923383" w:rsidRDefault="00923383" w:rsidP="00D60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G Omega">
    <w:charset w:val="00"/>
    <w:family w:val="swiss"/>
    <w:pitch w:val="variable"/>
    <w:sig w:usb0="00000007" w:usb1="00000000" w:usb2="00000000" w:usb3="00000000" w:csb0="00000093" w:csb1="00000000"/>
  </w:font>
  <w:font w:name="CG Times">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204B" w:usb2="00000000" w:usb3="00000000" w:csb0="000000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variable"/>
    <w:sig w:usb0="E7002EFF" w:usb1="D200FDFF" w:usb2="0A042029" w:usb3="00000000" w:csb0="800001FF" w:csb1="00000000"/>
  </w:font>
  <w:font w:name="Comic Sans MS">
    <w:panose1 w:val="030F0702030302020204"/>
    <w:charset w:val="00"/>
    <w:family w:val="script"/>
    <w:pitch w:val="variable"/>
    <w:sig w:usb0="00000287" w:usb1="4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843344"/>
      <w:docPartObj>
        <w:docPartGallery w:val="Page Numbers (Bottom of Page)"/>
        <w:docPartUnique/>
      </w:docPartObj>
    </w:sdtPr>
    <w:sdtContent>
      <w:p w:rsidR="000D33A0" w:rsidRPr="00534E6B" w:rsidRDefault="000D33A0" w:rsidP="00BB065A">
        <w:pPr>
          <w:pStyle w:val="Pieddepage"/>
          <w:jc w:val="right"/>
        </w:pPr>
        <w:r>
          <w:fldChar w:fldCharType="begin"/>
        </w:r>
        <w:r>
          <w:instrText>PAGE   \* MERGEFORMAT</w:instrText>
        </w:r>
        <w:r>
          <w:fldChar w:fldCharType="separate"/>
        </w:r>
        <w:r w:rsidR="00F36635">
          <w:rPr>
            <w:noProof/>
          </w:rPr>
          <w:t>110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3A0" w:rsidRDefault="000D33A0">
    <w:pPr>
      <w:pStyle w:val="Pieddepage"/>
    </w:pPr>
    <w:r>
      <w:rPr>
        <w:noProof/>
        <w:lang w:eastAsia="fr-FR"/>
      </w:rPr>
      <mc:AlternateContent>
        <mc:Choice Requires="wps">
          <w:drawing>
            <wp:anchor distT="0" distB="0" distL="114300" distR="114300" simplePos="0" relativeHeight="251660288" behindDoc="0" locked="0" layoutInCell="1" allowOverlap="1" wp14:anchorId="0C52602D" wp14:editId="4F405E09">
              <wp:simplePos x="0" y="0"/>
              <wp:positionH relativeFrom="margin">
                <wp:align>center</wp:align>
              </wp:positionH>
              <wp:positionV relativeFrom="paragraph">
                <wp:posOffset>635</wp:posOffset>
              </wp:positionV>
              <wp:extent cx="212725" cy="170815"/>
              <wp:effectExtent l="0" t="0" r="15875" b="635"/>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70815"/>
                      </a:xfrm>
                      <a:prstGeom prst="rect">
                        <a:avLst/>
                      </a:prstGeom>
                      <a:noFill/>
                      <a:ln>
                        <a:noFill/>
                        <a:prstDash/>
                      </a:ln>
                    </wps:spPr>
                    <wps:txbx>
                      <w:txbxContent>
                        <w:p w:rsidR="000D33A0" w:rsidRDefault="000D33A0">
                          <w:pPr>
                            <w:pStyle w:val="Pieddepage"/>
                          </w:pPr>
                          <w:r>
                            <w:rPr>
                              <w:rStyle w:val="Numrodepage"/>
                            </w:rPr>
                            <w:fldChar w:fldCharType="begin"/>
                          </w:r>
                          <w:r>
                            <w:rPr>
                              <w:rStyle w:val="Numrodepage"/>
                            </w:rPr>
                            <w:instrText xml:space="preserve"> PAGE </w:instrText>
                          </w:r>
                          <w:r>
                            <w:rPr>
                              <w:rStyle w:val="Numrodepage"/>
                            </w:rPr>
                            <w:fldChar w:fldCharType="separate"/>
                          </w:r>
                          <w:r w:rsidR="00F36635">
                            <w:rPr>
                              <w:rStyle w:val="Numrodepage"/>
                              <w:noProof/>
                            </w:rPr>
                            <w:t>136</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0C52602D" id="_x0000_t202" coordsize="21600,21600" o:spt="202" path="m,l,21600r21600,l21600,xe">
              <v:stroke joinstyle="miter"/>
              <v:path gradientshapeok="t" o:connecttype="rect"/>
            </v:shapetype>
            <v:shape id="_x0000_s1044" type="#_x0000_t202" style="position:absolute;margin-left:0;margin-top:.05pt;width:16.75pt;height:13.4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" filled="f" stroked="f">
              <v:path arrowok="t"/>
              <v:textbox style="mso-fit-shape-to-text:t" inset="0,0,0,0">
                <w:txbxContent>
                  <w:p w:rsidR="000D33A0" w:rsidRDefault="000D33A0">
                    <w:pPr>
                      <w:pStyle w:val="Pieddepage"/>
                    </w:pPr>
                    <w:r>
                      <w:rPr>
                        <w:rStyle w:val="Numrodepage"/>
                      </w:rPr>
                      <w:fldChar w:fldCharType="begin"/>
                    </w:r>
                    <w:r>
                      <w:rPr>
                        <w:rStyle w:val="Numrodepage"/>
                      </w:rPr>
                      <w:instrText xml:space="preserve"> PAGE </w:instrText>
                    </w:r>
                    <w:r>
                      <w:rPr>
                        <w:rStyle w:val="Numrodepage"/>
                      </w:rPr>
                      <w:fldChar w:fldCharType="separate"/>
                    </w:r>
                    <w:r w:rsidR="00F36635">
                      <w:rPr>
                        <w:rStyle w:val="Numrodepage"/>
                        <w:noProof/>
                      </w:rPr>
                      <w:t>136</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383" w:rsidRDefault="00923383" w:rsidP="00D60E33">
      <w:pPr>
        <w:spacing w:after="0" w:line="240" w:lineRule="auto"/>
      </w:pPr>
      <w:r>
        <w:separator/>
      </w:r>
    </w:p>
  </w:footnote>
  <w:footnote w:type="continuationSeparator" w:id="0">
    <w:p w:rsidR="00923383" w:rsidRDefault="00923383" w:rsidP="00D60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1CE71FE"/>
    <w:multiLevelType w:val="hybridMultilevel"/>
    <w:tmpl w:val="E370C082"/>
    <w:lvl w:ilvl="0" w:tplc="4BD8099A">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2344615"/>
    <w:multiLevelType w:val="hybridMultilevel"/>
    <w:tmpl w:val="A8043C72"/>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27F62F1"/>
    <w:multiLevelType w:val="hybridMultilevel"/>
    <w:tmpl w:val="0DEC85AE"/>
    <w:lvl w:ilvl="0" w:tplc="4BD8099A">
      <w:start w:val="1"/>
      <w:numFmt w:val="bullet"/>
      <w:lvlText w:val="-"/>
      <w:lvlJc w:val="left"/>
      <w:pPr>
        <w:tabs>
          <w:tab w:val="num" w:pos="720"/>
        </w:tabs>
        <w:ind w:left="720" w:hanging="360"/>
      </w:pPr>
      <w:rPr>
        <w:rFonts w:ascii="Times New Roman" w:hAnsi="Times New Roman"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03E7765E"/>
    <w:multiLevelType w:val="hybridMultilevel"/>
    <w:tmpl w:val="A32ECBEE"/>
    <w:lvl w:ilvl="0" w:tplc="4BD8099A">
      <w:start w:val="1"/>
      <w:numFmt w:val="bullet"/>
      <w:lvlText w:val="-"/>
      <w:lvlJc w:val="left"/>
      <w:pPr>
        <w:ind w:left="644"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47648EC"/>
    <w:multiLevelType w:val="hybridMultilevel"/>
    <w:tmpl w:val="9A482150"/>
    <w:lvl w:ilvl="0" w:tplc="4BD8099A">
      <w:start w:val="1"/>
      <w:numFmt w:val="bullet"/>
      <w:lvlText w:val="-"/>
      <w:lvlJc w:val="left"/>
      <w:pPr>
        <w:ind w:left="1068" w:hanging="360"/>
      </w:pPr>
      <w:rPr>
        <w:rFonts w:ascii="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063B3F1C"/>
    <w:multiLevelType w:val="hybridMultilevel"/>
    <w:tmpl w:val="999C8D7A"/>
    <w:lvl w:ilvl="0" w:tplc="4BD8099A">
      <w:start w:val="1"/>
      <w:numFmt w:val="bullet"/>
      <w:lvlText w:val="-"/>
      <w:lvlJc w:val="left"/>
      <w:pPr>
        <w:ind w:left="720" w:hanging="360"/>
      </w:pPr>
      <w:rPr>
        <w:rFonts w:ascii="Times New Roman" w:hAnsi="Times New Roman" w:cs="Times New Roman" w:hint="default"/>
      </w:rPr>
    </w:lvl>
    <w:lvl w:ilvl="1" w:tplc="4BD8099A">
      <w:start w:val="1"/>
      <w:numFmt w:val="bullet"/>
      <w:lvlText w:val="-"/>
      <w:lvlJc w:val="left"/>
      <w:pPr>
        <w:ind w:left="1440" w:hanging="360"/>
      </w:pPr>
      <w:rPr>
        <w:rFonts w:ascii="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7404431"/>
    <w:multiLevelType w:val="hybridMultilevel"/>
    <w:tmpl w:val="9F6211C6"/>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75D3402"/>
    <w:multiLevelType w:val="hybridMultilevel"/>
    <w:tmpl w:val="BF60529A"/>
    <w:lvl w:ilvl="0" w:tplc="4BD8099A">
      <w:start w:val="1"/>
      <w:numFmt w:val="bullet"/>
      <w:lvlText w:val="-"/>
      <w:lvlJc w:val="left"/>
      <w:pPr>
        <w:ind w:left="644"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897391D"/>
    <w:multiLevelType w:val="hybridMultilevel"/>
    <w:tmpl w:val="8D624B2E"/>
    <w:lvl w:ilvl="0" w:tplc="4BD8099A">
      <w:start w:val="1"/>
      <w:numFmt w:val="bullet"/>
      <w:lvlText w:val="-"/>
      <w:lvlJc w:val="left"/>
      <w:pPr>
        <w:ind w:left="644" w:hanging="360"/>
      </w:pPr>
      <w:rPr>
        <w:rFonts w:ascii="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090B1112"/>
    <w:multiLevelType w:val="hybridMultilevel"/>
    <w:tmpl w:val="3C481952"/>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6">
    <w:nsid w:val="0B0F77C0"/>
    <w:multiLevelType w:val="hybridMultilevel"/>
    <w:tmpl w:val="AB0EDA30"/>
    <w:lvl w:ilvl="0" w:tplc="EBEA0C8A">
      <w:numFmt w:val="bullet"/>
      <w:lvlText w:val="-"/>
      <w:lvlJc w:val="left"/>
      <w:pPr>
        <w:ind w:left="720" w:hanging="360"/>
      </w:pPr>
      <w:rPr>
        <w:rFonts w:ascii="Arial" w:eastAsia="Times New Roman"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hint="default"/>
      </w:rPr>
    </w:lvl>
    <w:lvl w:ilvl="1" w:tplc="040C0009">
      <w:start w:val="1"/>
      <w:numFmt w:val="bullet"/>
      <w:lvlText w:val=""/>
      <w:lvlJc w:val="left"/>
      <w:pPr>
        <w:tabs>
          <w:tab w:val="num" w:pos="1440"/>
        </w:tabs>
        <w:ind w:left="1440" w:hanging="360"/>
      </w:pPr>
      <w:rPr>
        <w:rFonts w:ascii="Wingdings" w:hAnsi="Wingdings" w:cs="Wingdings"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8">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9">
    <w:nsid w:val="0DFF12FE"/>
    <w:multiLevelType w:val="hybridMultilevel"/>
    <w:tmpl w:val="A370A86A"/>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1">
    <w:nsid w:val="0E8A7BCC"/>
    <w:multiLevelType w:val="hybridMultilevel"/>
    <w:tmpl w:val="3ED6F7B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1C13AEE"/>
    <w:multiLevelType w:val="hybridMultilevel"/>
    <w:tmpl w:val="0396146E"/>
    <w:lvl w:ilvl="0" w:tplc="4BD8099A">
      <w:start w:val="1"/>
      <w:numFmt w:val="bullet"/>
      <w:lvlText w:val="-"/>
      <w:lvlJc w:val="left"/>
      <w:pPr>
        <w:tabs>
          <w:tab w:val="num" w:pos="1020"/>
        </w:tabs>
        <w:ind w:left="1020" w:hanging="340"/>
      </w:pPr>
      <w:rPr>
        <w:rFonts w:ascii="Times New Roman" w:hAnsi="Times New Roman" w:cs="Times New Roman"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23">
    <w:nsid w:val="12AC003B"/>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4">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5">
    <w:nsid w:val="183F5E49"/>
    <w:multiLevelType w:val="hybridMultilevel"/>
    <w:tmpl w:val="D6BEF71E"/>
    <w:lvl w:ilvl="0" w:tplc="4BD8099A">
      <w:start w:val="1"/>
      <w:numFmt w:val="bullet"/>
      <w:lvlText w:val="-"/>
      <w:lvlJc w:val="left"/>
      <w:pPr>
        <w:ind w:left="1428" w:hanging="360"/>
      </w:pPr>
      <w:rPr>
        <w:rFonts w:ascii="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nsid w:val="188E3BC3"/>
    <w:multiLevelType w:val="hybridMultilevel"/>
    <w:tmpl w:val="62B634E8"/>
    <w:lvl w:ilvl="0" w:tplc="040C0019">
      <w:start w:val="1"/>
      <w:numFmt w:val="lowerLetter"/>
      <w:lvlText w:val="%1."/>
      <w:lvlJc w:val="left"/>
      <w:pPr>
        <w:ind w:left="2291" w:hanging="360"/>
      </w:pPr>
      <w:rPr>
        <w:rFonts w:hint="default"/>
      </w:rPr>
    </w:lvl>
    <w:lvl w:ilvl="1" w:tplc="040C0003" w:tentative="1">
      <w:start w:val="1"/>
      <w:numFmt w:val="bullet"/>
      <w:lvlText w:val="o"/>
      <w:lvlJc w:val="left"/>
      <w:pPr>
        <w:ind w:left="3011" w:hanging="360"/>
      </w:pPr>
      <w:rPr>
        <w:rFonts w:ascii="Courier New" w:hAnsi="Courier New" w:cs="Courier New" w:hint="default"/>
      </w:rPr>
    </w:lvl>
    <w:lvl w:ilvl="2" w:tplc="040C0005" w:tentative="1">
      <w:start w:val="1"/>
      <w:numFmt w:val="bullet"/>
      <w:lvlText w:val=""/>
      <w:lvlJc w:val="left"/>
      <w:pPr>
        <w:ind w:left="3731" w:hanging="360"/>
      </w:pPr>
      <w:rPr>
        <w:rFonts w:ascii="Wingdings" w:hAnsi="Wingdings" w:hint="default"/>
      </w:rPr>
    </w:lvl>
    <w:lvl w:ilvl="3" w:tplc="040C0001" w:tentative="1">
      <w:start w:val="1"/>
      <w:numFmt w:val="bullet"/>
      <w:lvlText w:val=""/>
      <w:lvlJc w:val="left"/>
      <w:pPr>
        <w:ind w:left="4451" w:hanging="360"/>
      </w:pPr>
      <w:rPr>
        <w:rFonts w:ascii="Symbol" w:hAnsi="Symbol" w:hint="default"/>
      </w:rPr>
    </w:lvl>
    <w:lvl w:ilvl="4" w:tplc="040C0003" w:tentative="1">
      <w:start w:val="1"/>
      <w:numFmt w:val="bullet"/>
      <w:lvlText w:val="o"/>
      <w:lvlJc w:val="left"/>
      <w:pPr>
        <w:ind w:left="5171" w:hanging="360"/>
      </w:pPr>
      <w:rPr>
        <w:rFonts w:ascii="Courier New" w:hAnsi="Courier New" w:cs="Courier New" w:hint="default"/>
      </w:rPr>
    </w:lvl>
    <w:lvl w:ilvl="5" w:tplc="040C0005" w:tentative="1">
      <w:start w:val="1"/>
      <w:numFmt w:val="bullet"/>
      <w:lvlText w:val=""/>
      <w:lvlJc w:val="left"/>
      <w:pPr>
        <w:ind w:left="5891" w:hanging="360"/>
      </w:pPr>
      <w:rPr>
        <w:rFonts w:ascii="Wingdings" w:hAnsi="Wingdings" w:hint="default"/>
      </w:rPr>
    </w:lvl>
    <w:lvl w:ilvl="6" w:tplc="040C0001" w:tentative="1">
      <w:start w:val="1"/>
      <w:numFmt w:val="bullet"/>
      <w:lvlText w:val=""/>
      <w:lvlJc w:val="left"/>
      <w:pPr>
        <w:ind w:left="6611" w:hanging="360"/>
      </w:pPr>
      <w:rPr>
        <w:rFonts w:ascii="Symbol" w:hAnsi="Symbol" w:hint="default"/>
      </w:rPr>
    </w:lvl>
    <w:lvl w:ilvl="7" w:tplc="040C0003" w:tentative="1">
      <w:start w:val="1"/>
      <w:numFmt w:val="bullet"/>
      <w:lvlText w:val="o"/>
      <w:lvlJc w:val="left"/>
      <w:pPr>
        <w:ind w:left="7331" w:hanging="360"/>
      </w:pPr>
      <w:rPr>
        <w:rFonts w:ascii="Courier New" w:hAnsi="Courier New" w:cs="Courier New" w:hint="default"/>
      </w:rPr>
    </w:lvl>
    <w:lvl w:ilvl="8" w:tplc="040C0005" w:tentative="1">
      <w:start w:val="1"/>
      <w:numFmt w:val="bullet"/>
      <w:lvlText w:val=""/>
      <w:lvlJc w:val="left"/>
      <w:pPr>
        <w:ind w:left="8051" w:hanging="360"/>
      </w:pPr>
      <w:rPr>
        <w:rFonts w:ascii="Wingdings" w:hAnsi="Wingdings" w:hint="default"/>
      </w:rPr>
    </w:lvl>
  </w:abstractNum>
  <w:abstractNum w:abstractNumId="27">
    <w:nsid w:val="1E46257D"/>
    <w:multiLevelType w:val="hybridMultilevel"/>
    <w:tmpl w:val="A62C5980"/>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1E345C4"/>
    <w:multiLevelType w:val="hybridMultilevel"/>
    <w:tmpl w:val="5E3A62A0"/>
    <w:lvl w:ilvl="0" w:tplc="4BD8099A">
      <w:start w:val="1"/>
      <w:numFmt w:val="bullet"/>
      <w:lvlText w:val="-"/>
      <w:lvlJc w:val="left"/>
      <w:pPr>
        <w:ind w:left="1428" w:hanging="360"/>
      </w:pPr>
      <w:rPr>
        <w:rFonts w:ascii="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nsid w:val="22F54C44"/>
    <w:multiLevelType w:val="hybridMultilevel"/>
    <w:tmpl w:val="2DC2DFBA"/>
    <w:lvl w:ilvl="0" w:tplc="4BD8099A">
      <w:start w:val="1"/>
      <w:numFmt w:val="bullet"/>
      <w:lvlText w:val="-"/>
      <w:lvlJc w:val="left"/>
      <w:pPr>
        <w:ind w:left="1260" w:hanging="360"/>
      </w:pPr>
      <w:rPr>
        <w:rFonts w:ascii="Times New Roman" w:hAnsi="Times New Roman" w:cs="Times New Roman"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0">
    <w:nsid w:val="23384F99"/>
    <w:multiLevelType w:val="hybridMultilevel"/>
    <w:tmpl w:val="E07EEADC"/>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4272CB5"/>
    <w:multiLevelType w:val="hybridMultilevel"/>
    <w:tmpl w:val="A4AAC04E"/>
    <w:lvl w:ilvl="0" w:tplc="4BD8099A">
      <w:start w:val="1"/>
      <w:numFmt w:val="bullet"/>
      <w:lvlText w:val="-"/>
      <w:lvlJc w:val="left"/>
      <w:pPr>
        <w:ind w:left="584" w:hanging="360"/>
      </w:pPr>
      <w:rPr>
        <w:rFonts w:ascii="Times New Roman" w:hAnsi="Times New Roman" w:cs="Times New Roman" w:hint="default"/>
      </w:rPr>
    </w:lvl>
    <w:lvl w:ilvl="1" w:tplc="040C0003" w:tentative="1">
      <w:start w:val="1"/>
      <w:numFmt w:val="bullet"/>
      <w:lvlText w:val="o"/>
      <w:lvlJc w:val="left"/>
      <w:pPr>
        <w:ind w:left="1304" w:hanging="360"/>
      </w:pPr>
      <w:rPr>
        <w:rFonts w:ascii="Courier New" w:hAnsi="Courier New" w:cs="Courier New" w:hint="default"/>
      </w:rPr>
    </w:lvl>
    <w:lvl w:ilvl="2" w:tplc="040C0005" w:tentative="1">
      <w:start w:val="1"/>
      <w:numFmt w:val="bullet"/>
      <w:lvlText w:val=""/>
      <w:lvlJc w:val="left"/>
      <w:pPr>
        <w:ind w:left="2024" w:hanging="360"/>
      </w:pPr>
      <w:rPr>
        <w:rFonts w:ascii="Wingdings" w:hAnsi="Wingdings" w:hint="default"/>
      </w:rPr>
    </w:lvl>
    <w:lvl w:ilvl="3" w:tplc="040C0001" w:tentative="1">
      <w:start w:val="1"/>
      <w:numFmt w:val="bullet"/>
      <w:lvlText w:val=""/>
      <w:lvlJc w:val="left"/>
      <w:pPr>
        <w:ind w:left="2744" w:hanging="360"/>
      </w:pPr>
      <w:rPr>
        <w:rFonts w:ascii="Symbol" w:hAnsi="Symbol" w:hint="default"/>
      </w:rPr>
    </w:lvl>
    <w:lvl w:ilvl="4" w:tplc="040C0003" w:tentative="1">
      <w:start w:val="1"/>
      <w:numFmt w:val="bullet"/>
      <w:lvlText w:val="o"/>
      <w:lvlJc w:val="left"/>
      <w:pPr>
        <w:ind w:left="3464" w:hanging="360"/>
      </w:pPr>
      <w:rPr>
        <w:rFonts w:ascii="Courier New" w:hAnsi="Courier New" w:cs="Courier New" w:hint="default"/>
      </w:rPr>
    </w:lvl>
    <w:lvl w:ilvl="5" w:tplc="040C0005" w:tentative="1">
      <w:start w:val="1"/>
      <w:numFmt w:val="bullet"/>
      <w:lvlText w:val=""/>
      <w:lvlJc w:val="left"/>
      <w:pPr>
        <w:ind w:left="4184" w:hanging="360"/>
      </w:pPr>
      <w:rPr>
        <w:rFonts w:ascii="Wingdings" w:hAnsi="Wingdings" w:hint="default"/>
      </w:rPr>
    </w:lvl>
    <w:lvl w:ilvl="6" w:tplc="040C0001" w:tentative="1">
      <w:start w:val="1"/>
      <w:numFmt w:val="bullet"/>
      <w:lvlText w:val=""/>
      <w:lvlJc w:val="left"/>
      <w:pPr>
        <w:ind w:left="4904" w:hanging="360"/>
      </w:pPr>
      <w:rPr>
        <w:rFonts w:ascii="Symbol" w:hAnsi="Symbol" w:hint="default"/>
      </w:rPr>
    </w:lvl>
    <w:lvl w:ilvl="7" w:tplc="040C0003" w:tentative="1">
      <w:start w:val="1"/>
      <w:numFmt w:val="bullet"/>
      <w:lvlText w:val="o"/>
      <w:lvlJc w:val="left"/>
      <w:pPr>
        <w:ind w:left="5624" w:hanging="360"/>
      </w:pPr>
      <w:rPr>
        <w:rFonts w:ascii="Courier New" w:hAnsi="Courier New" w:cs="Courier New" w:hint="default"/>
      </w:rPr>
    </w:lvl>
    <w:lvl w:ilvl="8" w:tplc="040C0005" w:tentative="1">
      <w:start w:val="1"/>
      <w:numFmt w:val="bullet"/>
      <w:lvlText w:val=""/>
      <w:lvlJc w:val="left"/>
      <w:pPr>
        <w:ind w:left="6344" w:hanging="360"/>
      </w:pPr>
      <w:rPr>
        <w:rFonts w:ascii="Wingdings" w:hAnsi="Wingdings" w:hint="default"/>
      </w:rPr>
    </w:lvl>
  </w:abstractNum>
  <w:abstractNum w:abstractNumId="32">
    <w:nsid w:val="295B51CF"/>
    <w:multiLevelType w:val="hybridMultilevel"/>
    <w:tmpl w:val="80C0CB86"/>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2BB90929"/>
    <w:multiLevelType w:val="hybridMultilevel"/>
    <w:tmpl w:val="4FB2B370"/>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2C882563"/>
    <w:multiLevelType w:val="hybridMultilevel"/>
    <w:tmpl w:val="E6586C58"/>
    <w:lvl w:ilvl="0" w:tplc="4BD8099A">
      <w:start w:val="1"/>
      <w:numFmt w:val="bullet"/>
      <w:lvlText w:val="-"/>
      <w:lvlJc w:val="left"/>
      <w:pPr>
        <w:ind w:left="1068" w:hanging="360"/>
      </w:pPr>
      <w:rPr>
        <w:rFonts w:ascii="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nsid w:val="2CA61D54"/>
    <w:multiLevelType w:val="hybridMultilevel"/>
    <w:tmpl w:val="CFF46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2D251FB5"/>
    <w:multiLevelType w:val="hybridMultilevel"/>
    <w:tmpl w:val="0F4AFA6A"/>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2DAD7090"/>
    <w:multiLevelType w:val="hybridMultilevel"/>
    <w:tmpl w:val="274E4612"/>
    <w:lvl w:ilvl="0" w:tplc="040C0017">
      <w:start w:val="1"/>
      <w:numFmt w:val="lowerLetter"/>
      <w:lvlText w:val="%1)"/>
      <w:lvlJc w:val="left"/>
      <w:pPr>
        <w:ind w:left="1573" w:hanging="360"/>
      </w:pPr>
      <w:rPr>
        <w:rFonts w:hint="default"/>
      </w:rPr>
    </w:lvl>
    <w:lvl w:ilvl="1" w:tplc="040C0003" w:tentative="1">
      <w:start w:val="1"/>
      <w:numFmt w:val="bullet"/>
      <w:lvlText w:val="o"/>
      <w:lvlJc w:val="left"/>
      <w:pPr>
        <w:ind w:left="2293" w:hanging="360"/>
      </w:pPr>
      <w:rPr>
        <w:rFonts w:ascii="Courier New" w:hAnsi="Courier New" w:cs="Courier New" w:hint="default"/>
      </w:rPr>
    </w:lvl>
    <w:lvl w:ilvl="2" w:tplc="040C0005" w:tentative="1">
      <w:start w:val="1"/>
      <w:numFmt w:val="bullet"/>
      <w:lvlText w:val=""/>
      <w:lvlJc w:val="left"/>
      <w:pPr>
        <w:ind w:left="3013" w:hanging="360"/>
      </w:pPr>
      <w:rPr>
        <w:rFonts w:ascii="Wingdings" w:hAnsi="Wingdings" w:hint="default"/>
      </w:rPr>
    </w:lvl>
    <w:lvl w:ilvl="3" w:tplc="040C0001" w:tentative="1">
      <w:start w:val="1"/>
      <w:numFmt w:val="bullet"/>
      <w:lvlText w:val=""/>
      <w:lvlJc w:val="left"/>
      <w:pPr>
        <w:ind w:left="3733" w:hanging="360"/>
      </w:pPr>
      <w:rPr>
        <w:rFonts w:ascii="Symbol" w:hAnsi="Symbol" w:hint="default"/>
      </w:rPr>
    </w:lvl>
    <w:lvl w:ilvl="4" w:tplc="040C0003" w:tentative="1">
      <w:start w:val="1"/>
      <w:numFmt w:val="bullet"/>
      <w:lvlText w:val="o"/>
      <w:lvlJc w:val="left"/>
      <w:pPr>
        <w:ind w:left="4453" w:hanging="360"/>
      </w:pPr>
      <w:rPr>
        <w:rFonts w:ascii="Courier New" w:hAnsi="Courier New" w:cs="Courier New" w:hint="default"/>
      </w:rPr>
    </w:lvl>
    <w:lvl w:ilvl="5" w:tplc="040C0005" w:tentative="1">
      <w:start w:val="1"/>
      <w:numFmt w:val="bullet"/>
      <w:lvlText w:val=""/>
      <w:lvlJc w:val="left"/>
      <w:pPr>
        <w:ind w:left="5173" w:hanging="360"/>
      </w:pPr>
      <w:rPr>
        <w:rFonts w:ascii="Wingdings" w:hAnsi="Wingdings" w:hint="default"/>
      </w:rPr>
    </w:lvl>
    <w:lvl w:ilvl="6" w:tplc="040C0001" w:tentative="1">
      <w:start w:val="1"/>
      <w:numFmt w:val="bullet"/>
      <w:lvlText w:val=""/>
      <w:lvlJc w:val="left"/>
      <w:pPr>
        <w:ind w:left="5893" w:hanging="360"/>
      </w:pPr>
      <w:rPr>
        <w:rFonts w:ascii="Symbol" w:hAnsi="Symbol" w:hint="default"/>
      </w:rPr>
    </w:lvl>
    <w:lvl w:ilvl="7" w:tplc="040C0003" w:tentative="1">
      <w:start w:val="1"/>
      <w:numFmt w:val="bullet"/>
      <w:lvlText w:val="o"/>
      <w:lvlJc w:val="left"/>
      <w:pPr>
        <w:ind w:left="6613" w:hanging="360"/>
      </w:pPr>
      <w:rPr>
        <w:rFonts w:ascii="Courier New" w:hAnsi="Courier New" w:cs="Courier New" w:hint="default"/>
      </w:rPr>
    </w:lvl>
    <w:lvl w:ilvl="8" w:tplc="040C0005" w:tentative="1">
      <w:start w:val="1"/>
      <w:numFmt w:val="bullet"/>
      <w:lvlText w:val=""/>
      <w:lvlJc w:val="left"/>
      <w:pPr>
        <w:ind w:left="7333" w:hanging="360"/>
      </w:pPr>
      <w:rPr>
        <w:rFonts w:ascii="Wingdings" w:hAnsi="Wingdings" w:hint="default"/>
      </w:rPr>
    </w:lvl>
  </w:abstractNum>
  <w:abstractNum w:abstractNumId="38">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39">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32D42D9A"/>
    <w:multiLevelType w:val="hybridMultilevel"/>
    <w:tmpl w:val="425E611E"/>
    <w:lvl w:ilvl="0" w:tplc="39CEEA26">
      <w:start w:val="199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nsid w:val="38D21A29"/>
    <w:multiLevelType w:val="hybridMultilevel"/>
    <w:tmpl w:val="274E4612"/>
    <w:lvl w:ilvl="0" w:tplc="040C0017">
      <w:start w:val="1"/>
      <w:numFmt w:val="lowerLetter"/>
      <w:lvlText w:val="%1)"/>
      <w:lvlJc w:val="left"/>
      <w:pPr>
        <w:ind w:left="1573" w:hanging="360"/>
      </w:pPr>
      <w:rPr>
        <w:rFonts w:hint="default"/>
      </w:rPr>
    </w:lvl>
    <w:lvl w:ilvl="1" w:tplc="040C0003" w:tentative="1">
      <w:start w:val="1"/>
      <w:numFmt w:val="bullet"/>
      <w:lvlText w:val="o"/>
      <w:lvlJc w:val="left"/>
      <w:pPr>
        <w:ind w:left="2293" w:hanging="360"/>
      </w:pPr>
      <w:rPr>
        <w:rFonts w:ascii="Courier New" w:hAnsi="Courier New" w:cs="Courier New" w:hint="default"/>
      </w:rPr>
    </w:lvl>
    <w:lvl w:ilvl="2" w:tplc="040C0005" w:tentative="1">
      <w:start w:val="1"/>
      <w:numFmt w:val="bullet"/>
      <w:lvlText w:val=""/>
      <w:lvlJc w:val="left"/>
      <w:pPr>
        <w:ind w:left="3013" w:hanging="360"/>
      </w:pPr>
      <w:rPr>
        <w:rFonts w:ascii="Wingdings" w:hAnsi="Wingdings" w:hint="default"/>
      </w:rPr>
    </w:lvl>
    <w:lvl w:ilvl="3" w:tplc="040C0001" w:tentative="1">
      <w:start w:val="1"/>
      <w:numFmt w:val="bullet"/>
      <w:lvlText w:val=""/>
      <w:lvlJc w:val="left"/>
      <w:pPr>
        <w:ind w:left="3733" w:hanging="360"/>
      </w:pPr>
      <w:rPr>
        <w:rFonts w:ascii="Symbol" w:hAnsi="Symbol" w:hint="default"/>
      </w:rPr>
    </w:lvl>
    <w:lvl w:ilvl="4" w:tplc="040C0003" w:tentative="1">
      <w:start w:val="1"/>
      <w:numFmt w:val="bullet"/>
      <w:lvlText w:val="o"/>
      <w:lvlJc w:val="left"/>
      <w:pPr>
        <w:ind w:left="4453" w:hanging="360"/>
      </w:pPr>
      <w:rPr>
        <w:rFonts w:ascii="Courier New" w:hAnsi="Courier New" w:cs="Courier New" w:hint="default"/>
      </w:rPr>
    </w:lvl>
    <w:lvl w:ilvl="5" w:tplc="040C0005" w:tentative="1">
      <w:start w:val="1"/>
      <w:numFmt w:val="bullet"/>
      <w:lvlText w:val=""/>
      <w:lvlJc w:val="left"/>
      <w:pPr>
        <w:ind w:left="5173" w:hanging="360"/>
      </w:pPr>
      <w:rPr>
        <w:rFonts w:ascii="Wingdings" w:hAnsi="Wingdings" w:hint="default"/>
      </w:rPr>
    </w:lvl>
    <w:lvl w:ilvl="6" w:tplc="040C0001" w:tentative="1">
      <w:start w:val="1"/>
      <w:numFmt w:val="bullet"/>
      <w:lvlText w:val=""/>
      <w:lvlJc w:val="left"/>
      <w:pPr>
        <w:ind w:left="5893" w:hanging="360"/>
      </w:pPr>
      <w:rPr>
        <w:rFonts w:ascii="Symbol" w:hAnsi="Symbol" w:hint="default"/>
      </w:rPr>
    </w:lvl>
    <w:lvl w:ilvl="7" w:tplc="040C0003" w:tentative="1">
      <w:start w:val="1"/>
      <w:numFmt w:val="bullet"/>
      <w:lvlText w:val="o"/>
      <w:lvlJc w:val="left"/>
      <w:pPr>
        <w:ind w:left="6613" w:hanging="360"/>
      </w:pPr>
      <w:rPr>
        <w:rFonts w:ascii="Courier New" w:hAnsi="Courier New" w:cs="Courier New" w:hint="default"/>
      </w:rPr>
    </w:lvl>
    <w:lvl w:ilvl="8" w:tplc="040C0005" w:tentative="1">
      <w:start w:val="1"/>
      <w:numFmt w:val="bullet"/>
      <w:lvlText w:val=""/>
      <w:lvlJc w:val="left"/>
      <w:pPr>
        <w:ind w:left="7333" w:hanging="360"/>
      </w:pPr>
      <w:rPr>
        <w:rFonts w:ascii="Wingdings" w:hAnsi="Wingdings" w:hint="default"/>
      </w:rPr>
    </w:lvl>
  </w:abstractNum>
  <w:abstractNum w:abstractNumId="42">
    <w:nsid w:val="3A3365AD"/>
    <w:multiLevelType w:val="hybridMultilevel"/>
    <w:tmpl w:val="D42C14BC"/>
    <w:lvl w:ilvl="0" w:tplc="4BD8099A">
      <w:start w:val="1"/>
      <w:numFmt w:val="bullet"/>
      <w:lvlText w:val="-"/>
      <w:lvlJc w:val="left"/>
      <w:pPr>
        <w:tabs>
          <w:tab w:val="num" w:pos="1068"/>
        </w:tabs>
        <w:ind w:left="1068" w:hanging="360"/>
      </w:pPr>
      <w:rPr>
        <w:rFonts w:ascii="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3">
    <w:nsid w:val="3B0C0D04"/>
    <w:multiLevelType w:val="hybridMultilevel"/>
    <w:tmpl w:val="083E8EB8"/>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3B450463"/>
    <w:multiLevelType w:val="hybridMultilevel"/>
    <w:tmpl w:val="991E8EFC"/>
    <w:lvl w:ilvl="0" w:tplc="040C0019">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3E72516A"/>
    <w:multiLevelType w:val="hybridMultilevel"/>
    <w:tmpl w:val="11123BCE"/>
    <w:lvl w:ilvl="0" w:tplc="4BD8099A">
      <w:start w:val="1"/>
      <w:numFmt w:val="bullet"/>
      <w:lvlText w:val="-"/>
      <w:lvlJc w:val="left"/>
      <w:pPr>
        <w:ind w:left="644"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9">
    <w:nsid w:val="40F10E5C"/>
    <w:multiLevelType w:val="hybridMultilevel"/>
    <w:tmpl w:val="274E4612"/>
    <w:lvl w:ilvl="0" w:tplc="040C0017">
      <w:start w:val="1"/>
      <w:numFmt w:val="lowerLetter"/>
      <w:lvlText w:val="%1)"/>
      <w:lvlJc w:val="left"/>
      <w:pPr>
        <w:ind w:left="1573" w:hanging="360"/>
      </w:pPr>
      <w:rPr>
        <w:rFonts w:hint="default"/>
      </w:rPr>
    </w:lvl>
    <w:lvl w:ilvl="1" w:tplc="040C0003" w:tentative="1">
      <w:start w:val="1"/>
      <w:numFmt w:val="bullet"/>
      <w:lvlText w:val="o"/>
      <w:lvlJc w:val="left"/>
      <w:pPr>
        <w:ind w:left="2293" w:hanging="360"/>
      </w:pPr>
      <w:rPr>
        <w:rFonts w:ascii="Courier New" w:hAnsi="Courier New" w:cs="Courier New" w:hint="default"/>
      </w:rPr>
    </w:lvl>
    <w:lvl w:ilvl="2" w:tplc="040C0005" w:tentative="1">
      <w:start w:val="1"/>
      <w:numFmt w:val="bullet"/>
      <w:lvlText w:val=""/>
      <w:lvlJc w:val="left"/>
      <w:pPr>
        <w:ind w:left="3013" w:hanging="360"/>
      </w:pPr>
      <w:rPr>
        <w:rFonts w:ascii="Wingdings" w:hAnsi="Wingdings" w:hint="default"/>
      </w:rPr>
    </w:lvl>
    <w:lvl w:ilvl="3" w:tplc="040C0001" w:tentative="1">
      <w:start w:val="1"/>
      <w:numFmt w:val="bullet"/>
      <w:lvlText w:val=""/>
      <w:lvlJc w:val="left"/>
      <w:pPr>
        <w:ind w:left="3733" w:hanging="360"/>
      </w:pPr>
      <w:rPr>
        <w:rFonts w:ascii="Symbol" w:hAnsi="Symbol" w:hint="default"/>
      </w:rPr>
    </w:lvl>
    <w:lvl w:ilvl="4" w:tplc="040C0003" w:tentative="1">
      <w:start w:val="1"/>
      <w:numFmt w:val="bullet"/>
      <w:lvlText w:val="o"/>
      <w:lvlJc w:val="left"/>
      <w:pPr>
        <w:ind w:left="4453" w:hanging="360"/>
      </w:pPr>
      <w:rPr>
        <w:rFonts w:ascii="Courier New" w:hAnsi="Courier New" w:cs="Courier New" w:hint="default"/>
      </w:rPr>
    </w:lvl>
    <w:lvl w:ilvl="5" w:tplc="040C0005" w:tentative="1">
      <w:start w:val="1"/>
      <w:numFmt w:val="bullet"/>
      <w:lvlText w:val=""/>
      <w:lvlJc w:val="left"/>
      <w:pPr>
        <w:ind w:left="5173" w:hanging="360"/>
      </w:pPr>
      <w:rPr>
        <w:rFonts w:ascii="Wingdings" w:hAnsi="Wingdings" w:hint="default"/>
      </w:rPr>
    </w:lvl>
    <w:lvl w:ilvl="6" w:tplc="040C0001" w:tentative="1">
      <w:start w:val="1"/>
      <w:numFmt w:val="bullet"/>
      <w:lvlText w:val=""/>
      <w:lvlJc w:val="left"/>
      <w:pPr>
        <w:ind w:left="5893" w:hanging="360"/>
      </w:pPr>
      <w:rPr>
        <w:rFonts w:ascii="Symbol" w:hAnsi="Symbol" w:hint="default"/>
      </w:rPr>
    </w:lvl>
    <w:lvl w:ilvl="7" w:tplc="040C0003" w:tentative="1">
      <w:start w:val="1"/>
      <w:numFmt w:val="bullet"/>
      <w:lvlText w:val="o"/>
      <w:lvlJc w:val="left"/>
      <w:pPr>
        <w:ind w:left="6613" w:hanging="360"/>
      </w:pPr>
      <w:rPr>
        <w:rFonts w:ascii="Courier New" w:hAnsi="Courier New" w:cs="Courier New" w:hint="default"/>
      </w:rPr>
    </w:lvl>
    <w:lvl w:ilvl="8" w:tplc="040C0005" w:tentative="1">
      <w:start w:val="1"/>
      <w:numFmt w:val="bullet"/>
      <w:lvlText w:val=""/>
      <w:lvlJc w:val="left"/>
      <w:pPr>
        <w:ind w:left="7333" w:hanging="360"/>
      </w:pPr>
      <w:rPr>
        <w:rFonts w:ascii="Wingdings" w:hAnsi="Wingdings" w:hint="default"/>
      </w:rPr>
    </w:lvl>
  </w:abstractNum>
  <w:abstractNum w:abstractNumId="50">
    <w:nsid w:val="41191B68"/>
    <w:multiLevelType w:val="hybridMultilevel"/>
    <w:tmpl w:val="E3F0EA6E"/>
    <w:lvl w:ilvl="0" w:tplc="7D42D34A">
      <w:start w:val="1"/>
      <w:numFmt w:val="lowerRoman"/>
      <w:lvlText w:val="%1)"/>
      <w:lvlJc w:val="left"/>
      <w:pPr>
        <w:tabs>
          <w:tab w:val="num" w:pos="2097"/>
        </w:tabs>
        <w:ind w:left="2097" w:hanging="720"/>
      </w:pPr>
      <w:rPr>
        <w:rFonts w:hint="default"/>
      </w:rPr>
    </w:lvl>
    <w:lvl w:ilvl="1" w:tplc="040C0019" w:tentative="1">
      <w:start w:val="1"/>
      <w:numFmt w:val="lowerLetter"/>
      <w:lvlText w:val="%2."/>
      <w:lvlJc w:val="left"/>
      <w:pPr>
        <w:tabs>
          <w:tab w:val="num" w:pos="2457"/>
        </w:tabs>
        <w:ind w:left="2457" w:hanging="360"/>
      </w:pPr>
    </w:lvl>
    <w:lvl w:ilvl="2" w:tplc="040C001B" w:tentative="1">
      <w:start w:val="1"/>
      <w:numFmt w:val="lowerRoman"/>
      <w:lvlText w:val="%3."/>
      <w:lvlJc w:val="right"/>
      <w:pPr>
        <w:tabs>
          <w:tab w:val="num" w:pos="3177"/>
        </w:tabs>
        <w:ind w:left="3177" w:hanging="180"/>
      </w:pPr>
    </w:lvl>
    <w:lvl w:ilvl="3" w:tplc="040C000F" w:tentative="1">
      <w:start w:val="1"/>
      <w:numFmt w:val="decimal"/>
      <w:lvlText w:val="%4."/>
      <w:lvlJc w:val="left"/>
      <w:pPr>
        <w:tabs>
          <w:tab w:val="num" w:pos="3897"/>
        </w:tabs>
        <w:ind w:left="3897" w:hanging="360"/>
      </w:pPr>
    </w:lvl>
    <w:lvl w:ilvl="4" w:tplc="040C0019" w:tentative="1">
      <w:start w:val="1"/>
      <w:numFmt w:val="lowerLetter"/>
      <w:lvlText w:val="%5."/>
      <w:lvlJc w:val="left"/>
      <w:pPr>
        <w:tabs>
          <w:tab w:val="num" w:pos="4617"/>
        </w:tabs>
        <w:ind w:left="4617" w:hanging="360"/>
      </w:pPr>
    </w:lvl>
    <w:lvl w:ilvl="5" w:tplc="040C001B" w:tentative="1">
      <w:start w:val="1"/>
      <w:numFmt w:val="lowerRoman"/>
      <w:lvlText w:val="%6."/>
      <w:lvlJc w:val="right"/>
      <w:pPr>
        <w:tabs>
          <w:tab w:val="num" w:pos="5337"/>
        </w:tabs>
        <w:ind w:left="5337" w:hanging="180"/>
      </w:pPr>
    </w:lvl>
    <w:lvl w:ilvl="6" w:tplc="040C000F" w:tentative="1">
      <w:start w:val="1"/>
      <w:numFmt w:val="decimal"/>
      <w:lvlText w:val="%7."/>
      <w:lvlJc w:val="left"/>
      <w:pPr>
        <w:tabs>
          <w:tab w:val="num" w:pos="6057"/>
        </w:tabs>
        <w:ind w:left="6057" w:hanging="360"/>
      </w:pPr>
    </w:lvl>
    <w:lvl w:ilvl="7" w:tplc="040C0019" w:tentative="1">
      <w:start w:val="1"/>
      <w:numFmt w:val="lowerLetter"/>
      <w:lvlText w:val="%8."/>
      <w:lvlJc w:val="left"/>
      <w:pPr>
        <w:tabs>
          <w:tab w:val="num" w:pos="6777"/>
        </w:tabs>
        <w:ind w:left="6777" w:hanging="360"/>
      </w:pPr>
    </w:lvl>
    <w:lvl w:ilvl="8" w:tplc="040C001B" w:tentative="1">
      <w:start w:val="1"/>
      <w:numFmt w:val="lowerRoman"/>
      <w:lvlText w:val="%9."/>
      <w:lvlJc w:val="right"/>
      <w:pPr>
        <w:tabs>
          <w:tab w:val="num" w:pos="7497"/>
        </w:tabs>
        <w:ind w:left="7497" w:hanging="180"/>
      </w:pPr>
    </w:lvl>
  </w:abstractNum>
  <w:abstractNum w:abstractNumId="5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2">
    <w:nsid w:val="42240FB0"/>
    <w:multiLevelType w:val="hybridMultilevel"/>
    <w:tmpl w:val="26F6271E"/>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4">
    <w:nsid w:val="448A161F"/>
    <w:multiLevelType w:val="hybridMultilevel"/>
    <w:tmpl w:val="F26015D4"/>
    <w:lvl w:ilvl="0" w:tplc="39CEEA26">
      <w:start w:val="1991"/>
      <w:numFmt w:val="bullet"/>
      <w:lvlText w:val="-"/>
      <w:lvlJc w:val="left"/>
      <w:pPr>
        <w:ind w:left="780" w:hanging="360"/>
      </w:pPr>
      <w:rPr>
        <w:rFonts w:ascii="Times New Roman" w:eastAsia="Times New Roman" w:hAnsi="Times New Roman" w:cs="Times New Roman"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55">
    <w:nsid w:val="462A0B11"/>
    <w:multiLevelType w:val="hybridMultilevel"/>
    <w:tmpl w:val="5F6C2FF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6">
    <w:nsid w:val="47B643E1"/>
    <w:multiLevelType w:val="hybridMultilevel"/>
    <w:tmpl w:val="9300F4E6"/>
    <w:lvl w:ilvl="0" w:tplc="4BD8099A">
      <w:start w:val="1"/>
      <w:numFmt w:val="bullet"/>
      <w:lvlText w:val="-"/>
      <w:lvlJc w:val="left"/>
      <w:pPr>
        <w:tabs>
          <w:tab w:val="num" w:pos="1068"/>
        </w:tabs>
        <w:ind w:left="1068" w:hanging="360"/>
      </w:pPr>
      <w:rPr>
        <w:rFonts w:ascii="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7">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8">
    <w:nsid w:val="47FE14DD"/>
    <w:multiLevelType w:val="hybridMultilevel"/>
    <w:tmpl w:val="16A66332"/>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6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1">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4A863520"/>
    <w:multiLevelType w:val="multilevel"/>
    <w:tmpl w:val="756E5BC8"/>
    <w:lvl w:ilvl="0">
      <w:start w:val="1"/>
      <w:numFmt w:val="decimal"/>
      <w:lvlText w:val="%1."/>
      <w:lvlJc w:val="left"/>
      <w:pPr>
        <w:ind w:left="3054"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64">
    <w:nsid w:val="4AFD0EA5"/>
    <w:multiLevelType w:val="hybridMultilevel"/>
    <w:tmpl w:val="EF6E1720"/>
    <w:lvl w:ilvl="0" w:tplc="4BD8099A">
      <w:start w:val="1"/>
      <w:numFmt w:val="bullet"/>
      <w:lvlText w:val="-"/>
      <w:lvlJc w:val="left"/>
      <w:pPr>
        <w:ind w:left="584" w:hanging="360"/>
      </w:pPr>
      <w:rPr>
        <w:rFonts w:ascii="Times New Roman" w:hAnsi="Times New Roman" w:cs="Times New Roman" w:hint="default"/>
      </w:rPr>
    </w:lvl>
    <w:lvl w:ilvl="1" w:tplc="040C0003" w:tentative="1">
      <w:start w:val="1"/>
      <w:numFmt w:val="bullet"/>
      <w:lvlText w:val="o"/>
      <w:lvlJc w:val="left"/>
      <w:pPr>
        <w:ind w:left="1304" w:hanging="360"/>
      </w:pPr>
      <w:rPr>
        <w:rFonts w:ascii="Courier New" w:hAnsi="Courier New" w:cs="Courier New" w:hint="default"/>
      </w:rPr>
    </w:lvl>
    <w:lvl w:ilvl="2" w:tplc="040C0005" w:tentative="1">
      <w:start w:val="1"/>
      <w:numFmt w:val="bullet"/>
      <w:lvlText w:val=""/>
      <w:lvlJc w:val="left"/>
      <w:pPr>
        <w:ind w:left="2024" w:hanging="360"/>
      </w:pPr>
      <w:rPr>
        <w:rFonts w:ascii="Wingdings" w:hAnsi="Wingdings" w:hint="default"/>
      </w:rPr>
    </w:lvl>
    <w:lvl w:ilvl="3" w:tplc="040C0001" w:tentative="1">
      <w:start w:val="1"/>
      <w:numFmt w:val="bullet"/>
      <w:lvlText w:val=""/>
      <w:lvlJc w:val="left"/>
      <w:pPr>
        <w:ind w:left="2744" w:hanging="360"/>
      </w:pPr>
      <w:rPr>
        <w:rFonts w:ascii="Symbol" w:hAnsi="Symbol" w:hint="default"/>
      </w:rPr>
    </w:lvl>
    <w:lvl w:ilvl="4" w:tplc="040C0003" w:tentative="1">
      <w:start w:val="1"/>
      <w:numFmt w:val="bullet"/>
      <w:lvlText w:val="o"/>
      <w:lvlJc w:val="left"/>
      <w:pPr>
        <w:ind w:left="3464" w:hanging="360"/>
      </w:pPr>
      <w:rPr>
        <w:rFonts w:ascii="Courier New" w:hAnsi="Courier New" w:cs="Courier New" w:hint="default"/>
      </w:rPr>
    </w:lvl>
    <w:lvl w:ilvl="5" w:tplc="040C0005" w:tentative="1">
      <w:start w:val="1"/>
      <w:numFmt w:val="bullet"/>
      <w:lvlText w:val=""/>
      <w:lvlJc w:val="left"/>
      <w:pPr>
        <w:ind w:left="4184" w:hanging="360"/>
      </w:pPr>
      <w:rPr>
        <w:rFonts w:ascii="Wingdings" w:hAnsi="Wingdings" w:hint="default"/>
      </w:rPr>
    </w:lvl>
    <w:lvl w:ilvl="6" w:tplc="040C0001" w:tentative="1">
      <w:start w:val="1"/>
      <w:numFmt w:val="bullet"/>
      <w:lvlText w:val=""/>
      <w:lvlJc w:val="left"/>
      <w:pPr>
        <w:ind w:left="4904" w:hanging="360"/>
      </w:pPr>
      <w:rPr>
        <w:rFonts w:ascii="Symbol" w:hAnsi="Symbol" w:hint="default"/>
      </w:rPr>
    </w:lvl>
    <w:lvl w:ilvl="7" w:tplc="040C0003" w:tentative="1">
      <w:start w:val="1"/>
      <w:numFmt w:val="bullet"/>
      <w:lvlText w:val="o"/>
      <w:lvlJc w:val="left"/>
      <w:pPr>
        <w:ind w:left="5624" w:hanging="360"/>
      </w:pPr>
      <w:rPr>
        <w:rFonts w:ascii="Courier New" w:hAnsi="Courier New" w:cs="Courier New" w:hint="default"/>
      </w:rPr>
    </w:lvl>
    <w:lvl w:ilvl="8" w:tplc="040C0005" w:tentative="1">
      <w:start w:val="1"/>
      <w:numFmt w:val="bullet"/>
      <w:lvlText w:val=""/>
      <w:lvlJc w:val="left"/>
      <w:pPr>
        <w:ind w:left="6344" w:hanging="360"/>
      </w:pPr>
      <w:rPr>
        <w:rFonts w:ascii="Wingdings" w:hAnsi="Wingdings" w:hint="default"/>
      </w:rPr>
    </w:lvl>
  </w:abstractNum>
  <w:abstractNum w:abstractNumId="65">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6">
    <w:nsid w:val="4B6400D4"/>
    <w:multiLevelType w:val="multilevel"/>
    <w:tmpl w:val="DC368D58"/>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1260"/>
        </w:tabs>
        <w:ind w:left="1260" w:hanging="720"/>
      </w:pPr>
      <w:rPr>
        <w:rFonts w:ascii="Times New Roman" w:hAnsi="Times New Roman" w:cs="Times New Roman"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67">
    <w:nsid w:val="4BB64643"/>
    <w:multiLevelType w:val="hybridMultilevel"/>
    <w:tmpl w:val="8FD44200"/>
    <w:lvl w:ilvl="0" w:tplc="4BD8099A">
      <w:start w:val="1"/>
      <w:numFmt w:val="bullet"/>
      <w:lvlText w:val="-"/>
      <w:lvlJc w:val="left"/>
      <w:pPr>
        <w:ind w:left="2138" w:hanging="360"/>
      </w:pPr>
      <w:rPr>
        <w:rFonts w:ascii="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8">
    <w:nsid w:val="4C2269A3"/>
    <w:multiLevelType w:val="hybridMultilevel"/>
    <w:tmpl w:val="62B634E8"/>
    <w:lvl w:ilvl="0" w:tplc="040C0019">
      <w:start w:val="1"/>
      <w:numFmt w:val="lowerLetter"/>
      <w:lvlText w:val="%1."/>
      <w:lvlJc w:val="left"/>
      <w:pPr>
        <w:ind w:left="1789" w:hanging="360"/>
      </w:pPr>
      <w:rPr>
        <w:rFonts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69">
    <w:nsid w:val="4DB426DD"/>
    <w:multiLevelType w:val="hybridMultilevel"/>
    <w:tmpl w:val="2C982288"/>
    <w:lvl w:ilvl="0" w:tplc="4BD8099A">
      <w:start w:val="1"/>
      <w:numFmt w:val="bullet"/>
      <w:lvlText w:val="-"/>
      <w:lvlJc w:val="left"/>
      <w:pPr>
        <w:ind w:left="644"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71">
    <w:nsid w:val="508B17BE"/>
    <w:multiLevelType w:val="hybridMultilevel"/>
    <w:tmpl w:val="03C4B22E"/>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50DA03DF"/>
    <w:multiLevelType w:val="hybridMultilevel"/>
    <w:tmpl w:val="84948C9E"/>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53424D34"/>
    <w:multiLevelType w:val="hybridMultilevel"/>
    <w:tmpl w:val="1D00FA58"/>
    <w:lvl w:ilvl="0" w:tplc="040C0019">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53B87AA5"/>
    <w:multiLevelType w:val="hybridMultilevel"/>
    <w:tmpl w:val="C4F43790"/>
    <w:lvl w:ilvl="0" w:tplc="4BD8099A">
      <w:start w:val="1"/>
      <w:numFmt w:val="bullet"/>
      <w:lvlText w:val="-"/>
      <w:lvlJc w:val="left"/>
      <w:pPr>
        <w:ind w:left="856" w:hanging="360"/>
      </w:pPr>
      <w:rPr>
        <w:rFonts w:ascii="Times New Roman" w:hAnsi="Times New Roman" w:cs="Times New Roman"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75">
    <w:nsid w:val="53BE6EDB"/>
    <w:multiLevelType w:val="hybridMultilevel"/>
    <w:tmpl w:val="0C9E596A"/>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53C6116D"/>
    <w:multiLevelType w:val="hybridMultilevel"/>
    <w:tmpl w:val="4FBA1CCE"/>
    <w:lvl w:ilvl="0" w:tplc="4BD8099A">
      <w:start w:val="1"/>
      <w:numFmt w:val="bullet"/>
      <w:lvlText w:val="-"/>
      <w:lvlJc w:val="left"/>
      <w:pPr>
        <w:ind w:left="1429" w:hanging="360"/>
      </w:pPr>
      <w:rPr>
        <w:rFonts w:ascii="Times New Roman"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7">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8">
    <w:nsid w:val="54371C5B"/>
    <w:multiLevelType w:val="hybridMultilevel"/>
    <w:tmpl w:val="012AE74E"/>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2">
    <w:nsid w:val="55E440ED"/>
    <w:multiLevelType w:val="hybridMultilevel"/>
    <w:tmpl w:val="80AE275A"/>
    <w:lvl w:ilvl="0" w:tplc="2BDCE498">
      <w:start w:val="1"/>
      <w:numFmt w:val="lowerLetter"/>
      <w:lvlText w:val="%1."/>
      <w:lvlJc w:val="left"/>
      <w:pPr>
        <w:tabs>
          <w:tab w:val="num" w:pos="2148"/>
        </w:tabs>
        <w:ind w:left="2148" w:hanging="360"/>
      </w:pPr>
      <w:rPr>
        <w:rFonts w:hint="default"/>
        <w:b w:val="0"/>
        <w:i w:val="0"/>
        <w:color w:val="auto"/>
      </w:rPr>
    </w:lvl>
    <w:lvl w:ilvl="1" w:tplc="040C0019" w:tentative="1">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83">
    <w:nsid w:val="562A604E"/>
    <w:multiLevelType w:val="hybridMultilevel"/>
    <w:tmpl w:val="0C626B36"/>
    <w:lvl w:ilvl="0" w:tplc="7466DABE">
      <w:start w:val="1"/>
      <w:numFmt w:val="lowerLetter"/>
      <w:lvlText w:val="%1)"/>
      <w:lvlJc w:val="left"/>
      <w:pPr>
        <w:tabs>
          <w:tab w:val="num" w:pos="3093"/>
        </w:tabs>
        <w:ind w:left="3093" w:hanging="360"/>
      </w:pPr>
      <w:rPr>
        <w:rFonts w:ascii="Times New Roman" w:eastAsia="Times New Roman" w:hAnsi="Times New Roman" w:cs="Times New Roman"/>
      </w:rPr>
    </w:lvl>
    <w:lvl w:ilvl="1" w:tplc="8786C778">
      <w:start w:val="6"/>
      <w:numFmt w:val="upperLetter"/>
      <w:lvlText w:val="%2."/>
      <w:lvlJc w:val="left"/>
      <w:pPr>
        <w:tabs>
          <w:tab w:val="num" w:pos="3888"/>
        </w:tabs>
        <w:ind w:left="3888" w:hanging="435"/>
      </w:pPr>
      <w:rPr>
        <w:rFonts w:hint="default"/>
      </w:rPr>
    </w:lvl>
    <w:lvl w:ilvl="2" w:tplc="040C0005" w:tentative="1">
      <w:start w:val="1"/>
      <w:numFmt w:val="bullet"/>
      <w:lvlText w:val=""/>
      <w:lvlJc w:val="left"/>
      <w:pPr>
        <w:tabs>
          <w:tab w:val="num" w:pos="4533"/>
        </w:tabs>
        <w:ind w:left="4533" w:hanging="360"/>
      </w:pPr>
      <w:rPr>
        <w:rFonts w:ascii="Wingdings" w:hAnsi="Wingdings" w:hint="default"/>
      </w:rPr>
    </w:lvl>
    <w:lvl w:ilvl="3" w:tplc="040C0001" w:tentative="1">
      <w:start w:val="1"/>
      <w:numFmt w:val="bullet"/>
      <w:lvlText w:val=""/>
      <w:lvlJc w:val="left"/>
      <w:pPr>
        <w:tabs>
          <w:tab w:val="num" w:pos="5253"/>
        </w:tabs>
        <w:ind w:left="5253" w:hanging="360"/>
      </w:pPr>
      <w:rPr>
        <w:rFonts w:ascii="Symbol" w:hAnsi="Symbol" w:hint="default"/>
      </w:rPr>
    </w:lvl>
    <w:lvl w:ilvl="4" w:tplc="040C0003" w:tentative="1">
      <w:start w:val="1"/>
      <w:numFmt w:val="bullet"/>
      <w:lvlText w:val="o"/>
      <w:lvlJc w:val="left"/>
      <w:pPr>
        <w:tabs>
          <w:tab w:val="num" w:pos="5973"/>
        </w:tabs>
        <w:ind w:left="5973" w:hanging="360"/>
      </w:pPr>
      <w:rPr>
        <w:rFonts w:ascii="Courier New" w:hAnsi="Courier New" w:cs="Courier New" w:hint="default"/>
      </w:rPr>
    </w:lvl>
    <w:lvl w:ilvl="5" w:tplc="040C0005" w:tentative="1">
      <w:start w:val="1"/>
      <w:numFmt w:val="bullet"/>
      <w:lvlText w:val=""/>
      <w:lvlJc w:val="left"/>
      <w:pPr>
        <w:tabs>
          <w:tab w:val="num" w:pos="6693"/>
        </w:tabs>
        <w:ind w:left="6693" w:hanging="360"/>
      </w:pPr>
      <w:rPr>
        <w:rFonts w:ascii="Wingdings" w:hAnsi="Wingdings" w:hint="default"/>
      </w:rPr>
    </w:lvl>
    <w:lvl w:ilvl="6" w:tplc="040C0001" w:tentative="1">
      <w:start w:val="1"/>
      <w:numFmt w:val="bullet"/>
      <w:lvlText w:val=""/>
      <w:lvlJc w:val="left"/>
      <w:pPr>
        <w:tabs>
          <w:tab w:val="num" w:pos="7413"/>
        </w:tabs>
        <w:ind w:left="7413" w:hanging="360"/>
      </w:pPr>
      <w:rPr>
        <w:rFonts w:ascii="Symbol" w:hAnsi="Symbol" w:hint="default"/>
      </w:rPr>
    </w:lvl>
    <w:lvl w:ilvl="7" w:tplc="040C0003" w:tentative="1">
      <w:start w:val="1"/>
      <w:numFmt w:val="bullet"/>
      <w:lvlText w:val="o"/>
      <w:lvlJc w:val="left"/>
      <w:pPr>
        <w:tabs>
          <w:tab w:val="num" w:pos="8133"/>
        </w:tabs>
        <w:ind w:left="8133" w:hanging="360"/>
      </w:pPr>
      <w:rPr>
        <w:rFonts w:ascii="Courier New" w:hAnsi="Courier New" w:cs="Courier New" w:hint="default"/>
      </w:rPr>
    </w:lvl>
    <w:lvl w:ilvl="8" w:tplc="040C0005" w:tentative="1">
      <w:start w:val="1"/>
      <w:numFmt w:val="bullet"/>
      <w:lvlText w:val=""/>
      <w:lvlJc w:val="left"/>
      <w:pPr>
        <w:tabs>
          <w:tab w:val="num" w:pos="8853"/>
        </w:tabs>
        <w:ind w:left="8853" w:hanging="360"/>
      </w:pPr>
      <w:rPr>
        <w:rFonts w:ascii="Wingdings" w:hAnsi="Wingdings" w:hint="default"/>
      </w:rPr>
    </w:lvl>
  </w:abstractNum>
  <w:abstractNum w:abstractNumId="84">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5">
    <w:nsid w:val="574C48DB"/>
    <w:multiLevelType w:val="hybridMultilevel"/>
    <w:tmpl w:val="A09E72D8"/>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5857560F"/>
    <w:multiLevelType w:val="hybridMultilevel"/>
    <w:tmpl w:val="8D4E5BAC"/>
    <w:lvl w:ilvl="0" w:tplc="9FC0242A">
      <w:start w:val="1"/>
      <w:numFmt w:val="bullet"/>
      <w:lvlText w:val="-"/>
      <w:lvlJc w:val="left"/>
      <w:pPr>
        <w:ind w:left="2509" w:hanging="360"/>
      </w:pPr>
      <w:rPr>
        <w:rFonts w:ascii="Times New Roman" w:eastAsia="Calibri" w:hAnsi="Times New Roman" w:cs="Times New Roman"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87">
    <w:nsid w:val="58895A35"/>
    <w:multiLevelType w:val="hybridMultilevel"/>
    <w:tmpl w:val="F10E5A2C"/>
    <w:lvl w:ilvl="0" w:tplc="4BD8099A">
      <w:start w:val="1"/>
      <w:numFmt w:val="bullet"/>
      <w:lvlText w:val="-"/>
      <w:lvlJc w:val="left"/>
      <w:pPr>
        <w:ind w:left="359" w:hanging="360"/>
      </w:pPr>
      <w:rPr>
        <w:rFonts w:ascii="Times New Roman" w:hAnsi="Times New Roman" w:cs="Times New Roman" w:hint="default"/>
      </w:rPr>
    </w:lvl>
    <w:lvl w:ilvl="1" w:tplc="4BD8099A">
      <w:start w:val="1"/>
      <w:numFmt w:val="bullet"/>
      <w:lvlText w:val="-"/>
      <w:lvlJc w:val="left"/>
      <w:pPr>
        <w:ind w:left="1079" w:hanging="360"/>
      </w:pPr>
      <w:rPr>
        <w:rFonts w:ascii="Times New Roman" w:hAnsi="Times New Roman" w:cs="Times New Roman"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88">
    <w:nsid w:val="598C29CC"/>
    <w:multiLevelType w:val="hybridMultilevel"/>
    <w:tmpl w:val="77DE070E"/>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5AE30478"/>
    <w:multiLevelType w:val="hybridMultilevel"/>
    <w:tmpl w:val="42984106"/>
    <w:lvl w:ilvl="0" w:tplc="4BD8099A">
      <w:start w:val="1"/>
      <w:numFmt w:val="bullet"/>
      <w:lvlText w:val="-"/>
      <w:lvlJc w:val="left"/>
      <w:pPr>
        <w:ind w:left="644"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5B604958"/>
    <w:multiLevelType w:val="hybridMultilevel"/>
    <w:tmpl w:val="CF5A2564"/>
    <w:lvl w:ilvl="0" w:tplc="4BD8099A">
      <w:start w:val="1"/>
      <w:numFmt w:val="bullet"/>
      <w:lvlText w:val="-"/>
      <w:lvlJc w:val="left"/>
      <w:pPr>
        <w:ind w:left="644"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5B8E0E6F"/>
    <w:multiLevelType w:val="hybridMultilevel"/>
    <w:tmpl w:val="E6669E6A"/>
    <w:lvl w:ilvl="0" w:tplc="4BD8099A">
      <w:start w:val="1"/>
      <w:numFmt w:val="bullet"/>
      <w:lvlText w:val="-"/>
      <w:lvlJc w:val="left"/>
      <w:pPr>
        <w:ind w:left="1440" w:hanging="360"/>
      </w:pPr>
      <w:rPr>
        <w:rFonts w:ascii="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2">
    <w:nsid w:val="5BDF50E6"/>
    <w:multiLevelType w:val="multilevel"/>
    <w:tmpl w:val="1D1073A4"/>
    <w:lvl w:ilvl="0">
      <w:start w:val="1"/>
      <w:numFmt w:val="upperRoman"/>
      <w:lvlText w:val="%1"/>
      <w:lvlJc w:val="left"/>
      <w:pPr>
        <w:ind w:left="432" w:hanging="432"/>
      </w:pPr>
      <w:rPr>
        <w:rFonts w:hint="default"/>
        <w:sz w:val="32"/>
        <w:szCs w:val="32"/>
      </w:rPr>
    </w:lvl>
    <w:lvl w:ilvl="1">
      <w:start w:val="1"/>
      <w:numFmt w:val="decimal"/>
      <w:lvlText w:val="%1.%2"/>
      <w:lvlJc w:val="left"/>
      <w:pPr>
        <w:ind w:left="576"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3">
    <w:nsid w:val="5BF22D46"/>
    <w:multiLevelType w:val="hybridMultilevel"/>
    <w:tmpl w:val="35DCC88A"/>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95">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6">
    <w:nsid w:val="611D691D"/>
    <w:multiLevelType w:val="hybridMultilevel"/>
    <w:tmpl w:val="71484A0C"/>
    <w:lvl w:ilvl="0" w:tplc="4BD8099A">
      <w:start w:val="1"/>
      <w:numFmt w:val="bullet"/>
      <w:lvlText w:val="-"/>
      <w:lvlJc w:val="left"/>
      <w:pPr>
        <w:tabs>
          <w:tab w:val="num" w:pos="1068"/>
        </w:tabs>
        <w:ind w:left="1068" w:hanging="360"/>
      </w:pPr>
      <w:rPr>
        <w:rFonts w:ascii="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7">
    <w:nsid w:val="613B5F3C"/>
    <w:multiLevelType w:val="hybridMultilevel"/>
    <w:tmpl w:val="8062A1FE"/>
    <w:lvl w:ilvl="0" w:tplc="040C0013">
      <w:start w:val="1"/>
      <w:numFmt w:val="upperRoman"/>
      <w:lvlText w:val="%1."/>
      <w:lvlJc w:val="right"/>
      <w:pPr>
        <w:ind w:left="1069" w:hanging="360"/>
      </w:pPr>
    </w:lvl>
    <w:lvl w:ilvl="1" w:tplc="040C0019">
      <w:start w:val="1"/>
      <w:numFmt w:val="lowerLetter"/>
      <w:lvlText w:val="%2."/>
      <w:lvlJc w:val="left"/>
      <w:pPr>
        <w:ind w:left="1789" w:hanging="360"/>
      </w:pPr>
    </w:lvl>
    <w:lvl w:ilvl="2" w:tplc="040C001B">
      <w:start w:val="1"/>
      <w:numFmt w:val="lowerRoman"/>
      <w:lvlText w:val="%3."/>
      <w:lvlJc w:val="right"/>
      <w:pPr>
        <w:ind w:left="2509" w:hanging="180"/>
      </w:pPr>
    </w:lvl>
    <w:lvl w:ilvl="3" w:tplc="040C000F">
      <w:start w:val="1"/>
      <w:numFmt w:val="decimal"/>
      <w:lvlText w:val="%4."/>
      <w:lvlJc w:val="left"/>
      <w:pPr>
        <w:ind w:left="3229" w:hanging="360"/>
      </w:pPr>
    </w:lvl>
    <w:lvl w:ilvl="4" w:tplc="040C0019">
      <w:start w:val="1"/>
      <w:numFmt w:val="lowerLetter"/>
      <w:lvlText w:val="%5."/>
      <w:lvlJc w:val="left"/>
      <w:pPr>
        <w:ind w:left="3949" w:hanging="360"/>
      </w:pPr>
    </w:lvl>
    <w:lvl w:ilvl="5" w:tplc="040C001B">
      <w:start w:val="1"/>
      <w:numFmt w:val="lowerRoman"/>
      <w:lvlText w:val="%6."/>
      <w:lvlJc w:val="right"/>
      <w:pPr>
        <w:ind w:left="4669" w:hanging="180"/>
      </w:pPr>
    </w:lvl>
    <w:lvl w:ilvl="6" w:tplc="040C000F">
      <w:start w:val="1"/>
      <w:numFmt w:val="decimal"/>
      <w:lvlText w:val="%7."/>
      <w:lvlJc w:val="left"/>
      <w:pPr>
        <w:ind w:left="5389" w:hanging="360"/>
      </w:pPr>
    </w:lvl>
    <w:lvl w:ilvl="7" w:tplc="040C0019">
      <w:start w:val="1"/>
      <w:numFmt w:val="lowerLetter"/>
      <w:lvlText w:val="%8."/>
      <w:lvlJc w:val="left"/>
      <w:pPr>
        <w:ind w:left="6109" w:hanging="360"/>
      </w:pPr>
    </w:lvl>
    <w:lvl w:ilvl="8" w:tplc="040C001B">
      <w:start w:val="1"/>
      <w:numFmt w:val="lowerRoman"/>
      <w:lvlText w:val="%9."/>
      <w:lvlJc w:val="right"/>
      <w:pPr>
        <w:ind w:left="6829" w:hanging="180"/>
      </w:pPr>
    </w:lvl>
  </w:abstractNum>
  <w:abstractNum w:abstractNumId="98">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9">
    <w:nsid w:val="63254173"/>
    <w:multiLevelType w:val="hybridMultilevel"/>
    <w:tmpl w:val="274E4612"/>
    <w:lvl w:ilvl="0" w:tplc="040C0017">
      <w:start w:val="1"/>
      <w:numFmt w:val="lowerLetter"/>
      <w:lvlText w:val="%1)"/>
      <w:lvlJc w:val="left"/>
      <w:pPr>
        <w:ind w:left="1573" w:hanging="360"/>
      </w:pPr>
      <w:rPr>
        <w:rFonts w:hint="default"/>
      </w:rPr>
    </w:lvl>
    <w:lvl w:ilvl="1" w:tplc="040C0003" w:tentative="1">
      <w:start w:val="1"/>
      <w:numFmt w:val="bullet"/>
      <w:lvlText w:val="o"/>
      <w:lvlJc w:val="left"/>
      <w:pPr>
        <w:ind w:left="2293" w:hanging="360"/>
      </w:pPr>
      <w:rPr>
        <w:rFonts w:ascii="Courier New" w:hAnsi="Courier New" w:cs="Courier New" w:hint="default"/>
      </w:rPr>
    </w:lvl>
    <w:lvl w:ilvl="2" w:tplc="040C0005" w:tentative="1">
      <w:start w:val="1"/>
      <w:numFmt w:val="bullet"/>
      <w:lvlText w:val=""/>
      <w:lvlJc w:val="left"/>
      <w:pPr>
        <w:ind w:left="3013" w:hanging="360"/>
      </w:pPr>
      <w:rPr>
        <w:rFonts w:ascii="Wingdings" w:hAnsi="Wingdings" w:hint="default"/>
      </w:rPr>
    </w:lvl>
    <w:lvl w:ilvl="3" w:tplc="040C0001" w:tentative="1">
      <w:start w:val="1"/>
      <w:numFmt w:val="bullet"/>
      <w:lvlText w:val=""/>
      <w:lvlJc w:val="left"/>
      <w:pPr>
        <w:ind w:left="3733" w:hanging="360"/>
      </w:pPr>
      <w:rPr>
        <w:rFonts w:ascii="Symbol" w:hAnsi="Symbol" w:hint="default"/>
      </w:rPr>
    </w:lvl>
    <w:lvl w:ilvl="4" w:tplc="040C0003" w:tentative="1">
      <w:start w:val="1"/>
      <w:numFmt w:val="bullet"/>
      <w:lvlText w:val="o"/>
      <w:lvlJc w:val="left"/>
      <w:pPr>
        <w:ind w:left="4453" w:hanging="360"/>
      </w:pPr>
      <w:rPr>
        <w:rFonts w:ascii="Courier New" w:hAnsi="Courier New" w:cs="Courier New" w:hint="default"/>
      </w:rPr>
    </w:lvl>
    <w:lvl w:ilvl="5" w:tplc="040C0005" w:tentative="1">
      <w:start w:val="1"/>
      <w:numFmt w:val="bullet"/>
      <w:lvlText w:val=""/>
      <w:lvlJc w:val="left"/>
      <w:pPr>
        <w:ind w:left="5173" w:hanging="360"/>
      </w:pPr>
      <w:rPr>
        <w:rFonts w:ascii="Wingdings" w:hAnsi="Wingdings" w:hint="default"/>
      </w:rPr>
    </w:lvl>
    <w:lvl w:ilvl="6" w:tplc="040C0001" w:tentative="1">
      <w:start w:val="1"/>
      <w:numFmt w:val="bullet"/>
      <w:lvlText w:val=""/>
      <w:lvlJc w:val="left"/>
      <w:pPr>
        <w:ind w:left="5893" w:hanging="360"/>
      </w:pPr>
      <w:rPr>
        <w:rFonts w:ascii="Symbol" w:hAnsi="Symbol" w:hint="default"/>
      </w:rPr>
    </w:lvl>
    <w:lvl w:ilvl="7" w:tplc="040C0003" w:tentative="1">
      <w:start w:val="1"/>
      <w:numFmt w:val="bullet"/>
      <w:lvlText w:val="o"/>
      <w:lvlJc w:val="left"/>
      <w:pPr>
        <w:ind w:left="6613" w:hanging="360"/>
      </w:pPr>
      <w:rPr>
        <w:rFonts w:ascii="Courier New" w:hAnsi="Courier New" w:cs="Courier New" w:hint="default"/>
      </w:rPr>
    </w:lvl>
    <w:lvl w:ilvl="8" w:tplc="040C0005" w:tentative="1">
      <w:start w:val="1"/>
      <w:numFmt w:val="bullet"/>
      <w:lvlText w:val=""/>
      <w:lvlJc w:val="left"/>
      <w:pPr>
        <w:ind w:left="7333" w:hanging="360"/>
      </w:pPr>
      <w:rPr>
        <w:rFonts w:ascii="Wingdings" w:hAnsi="Wingdings" w:hint="default"/>
      </w:rPr>
    </w:lvl>
  </w:abstractNum>
  <w:abstractNum w:abstractNumId="100">
    <w:nsid w:val="64211EB9"/>
    <w:multiLevelType w:val="hybridMultilevel"/>
    <w:tmpl w:val="D00857E8"/>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2">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103">
    <w:nsid w:val="68194DCC"/>
    <w:multiLevelType w:val="hybridMultilevel"/>
    <w:tmpl w:val="B5586FEA"/>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5">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6">
    <w:nsid w:val="6BE5731B"/>
    <w:multiLevelType w:val="hybridMultilevel"/>
    <w:tmpl w:val="5F7800D4"/>
    <w:lvl w:ilvl="0" w:tplc="4BD8099A">
      <w:start w:val="1"/>
      <w:numFmt w:val="bullet"/>
      <w:lvlText w:val="-"/>
      <w:lvlJc w:val="left"/>
      <w:pPr>
        <w:ind w:left="1429" w:hanging="360"/>
      </w:pPr>
      <w:rPr>
        <w:rFonts w:ascii="Times New Roman"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7">
    <w:nsid w:val="6C803A9B"/>
    <w:multiLevelType w:val="hybridMultilevel"/>
    <w:tmpl w:val="1EB802F4"/>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nsid w:val="6D187B10"/>
    <w:multiLevelType w:val="hybridMultilevel"/>
    <w:tmpl w:val="B56A1FCE"/>
    <w:lvl w:ilvl="0" w:tplc="040C000D">
      <w:start w:val="1"/>
      <w:numFmt w:val="bullet"/>
      <w:lvlText w:val=""/>
      <w:lvlJc w:val="left"/>
      <w:pPr>
        <w:ind w:left="0" w:hanging="360"/>
      </w:pPr>
      <w:rPr>
        <w:rFonts w:ascii="Wingdings" w:hAnsi="Wingdings" w:hint="default"/>
      </w:rPr>
    </w:lvl>
    <w:lvl w:ilvl="1" w:tplc="040C0003">
      <w:start w:val="1"/>
      <w:numFmt w:val="bullet"/>
      <w:lvlText w:val="o"/>
      <w:lvlJc w:val="left"/>
      <w:pPr>
        <w:ind w:left="720" w:hanging="360"/>
      </w:pPr>
      <w:rPr>
        <w:rFonts w:ascii="Courier New" w:hAnsi="Courier New" w:cs="Courier New" w:hint="default"/>
      </w:rPr>
    </w:lvl>
    <w:lvl w:ilvl="2" w:tplc="4BD8099A">
      <w:start w:val="1"/>
      <w:numFmt w:val="bullet"/>
      <w:lvlText w:val="-"/>
      <w:lvlJc w:val="left"/>
      <w:pPr>
        <w:ind w:left="1440" w:hanging="360"/>
      </w:pPr>
      <w:rPr>
        <w:rFonts w:ascii="Times New Roman" w:hAnsi="Times New Roman" w:cs="Times New Roman" w:hint="default"/>
      </w:rPr>
    </w:lvl>
    <w:lvl w:ilvl="3" w:tplc="040C0001">
      <w:start w:val="1"/>
      <w:numFmt w:val="bullet"/>
      <w:lvlText w:val=""/>
      <w:lvlJc w:val="left"/>
      <w:pPr>
        <w:ind w:left="2160" w:hanging="360"/>
      </w:pPr>
      <w:rPr>
        <w:rFonts w:ascii="Symbol" w:hAnsi="Symbol" w:hint="default"/>
      </w:rPr>
    </w:lvl>
    <w:lvl w:ilvl="4" w:tplc="040C0003">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109">
    <w:nsid w:val="6DD72BD3"/>
    <w:multiLevelType w:val="hybridMultilevel"/>
    <w:tmpl w:val="EC0C0E30"/>
    <w:lvl w:ilvl="0" w:tplc="BA363D02">
      <w:start w:val="1"/>
      <w:numFmt w:val="decimal"/>
      <w:lvlText w:val="%1."/>
      <w:lvlJc w:val="left"/>
      <w:pPr>
        <w:ind w:left="2486" w:hanging="360"/>
      </w:pPr>
      <w:rPr>
        <w:b/>
      </w:rPr>
    </w:lvl>
    <w:lvl w:ilvl="1" w:tplc="040C0019">
      <w:start w:val="1"/>
      <w:numFmt w:val="lowerLetter"/>
      <w:lvlText w:val="%2."/>
      <w:lvlJc w:val="left"/>
      <w:pPr>
        <w:ind w:left="3206" w:hanging="360"/>
      </w:pPr>
    </w:lvl>
    <w:lvl w:ilvl="2" w:tplc="040C001B">
      <w:start w:val="1"/>
      <w:numFmt w:val="lowerRoman"/>
      <w:lvlText w:val="%3."/>
      <w:lvlJc w:val="right"/>
      <w:pPr>
        <w:ind w:left="3926" w:hanging="180"/>
      </w:pPr>
    </w:lvl>
    <w:lvl w:ilvl="3" w:tplc="040C000F">
      <w:start w:val="1"/>
      <w:numFmt w:val="decimal"/>
      <w:lvlText w:val="%4."/>
      <w:lvlJc w:val="left"/>
      <w:pPr>
        <w:ind w:left="4646" w:hanging="360"/>
      </w:pPr>
    </w:lvl>
    <w:lvl w:ilvl="4" w:tplc="040C0019">
      <w:start w:val="1"/>
      <w:numFmt w:val="lowerLetter"/>
      <w:lvlText w:val="%5."/>
      <w:lvlJc w:val="left"/>
      <w:pPr>
        <w:ind w:left="5366" w:hanging="360"/>
      </w:pPr>
    </w:lvl>
    <w:lvl w:ilvl="5" w:tplc="040C001B">
      <w:start w:val="1"/>
      <w:numFmt w:val="lowerRoman"/>
      <w:lvlText w:val="%6."/>
      <w:lvlJc w:val="right"/>
      <w:pPr>
        <w:ind w:left="6086" w:hanging="180"/>
      </w:pPr>
    </w:lvl>
    <w:lvl w:ilvl="6" w:tplc="040C000F">
      <w:start w:val="1"/>
      <w:numFmt w:val="decimal"/>
      <w:lvlText w:val="%7."/>
      <w:lvlJc w:val="left"/>
      <w:pPr>
        <w:ind w:left="6806" w:hanging="360"/>
      </w:pPr>
    </w:lvl>
    <w:lvl w:ilvl="7" w:tplc="040C0019">
      <w:start w:val="1"/>
      <w:numFmt w:val="lowerLetter"/>
      <w:lvlText w:val="%8."/>
      <w:lvlJc w:val="left"/>
      <w:pPr>
        <w:ind w:left="7526" w:hanging="360"/>
      </w:pPr>
    </w:lvl>
    <w:lvl w:ilvl="8" w:tplc="040C001B">
      <w:start w:val="1"/>
      <w:numFmt w:val="lowerRoman"/>
      <w:lvlText w:val="%9."/>
      <w:lvlJc w:val="right"/>
      <w:pPr>
        <w:ind w:left="8246" w:hanging="180"/>
      </w:pPr>
    </w:lvl>
  </w:abstractNum>
  <w:abstractNum w:abstractNumId="110">
    <w:nsid w:val="6F0C62C7"/>
    <w:multiLevelType w:val="hybridMultilevel"/>
    <w:tmpl w:val="678A702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1">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2">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nsid w:val="71F64D72"/>
    <w:multiLevelType w:val="hybridMultilevel"/>
    <w:tmpl w:val="9176E4B8"/>
    <w:lvl w:ilvl="0" w:tplc="4BD8099A">
      <w:start w:val="1"/>
      <w:numFmt w:val="bullet"/>
      <w:lvlText w:val="-"/>
      <w:lvlJc w:val="left"/>
      <w:pPr>
        <w:ind w:left="927" w:hanging="360"/>
      </w:pPr>
      <w:rPr>
        <w:rFonts w:ascii="Times New Roman"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4">
    <w:nsid w:val="72882B82"/>
    <w:multiLevelType w:val="hybridMultilevel"/>
    <w:tmpl w:val="9A4CE19E"/>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72DE0A62"/>
    <w:multiLevelType w:val="multilevel"/>
    <w:tmpl w:val="756E5BC8"/>
    <w:lvl w:ilvl="0">
      <w:start w:val="1"/>
      <w:numFmt w:val="decimal"/>
      <w:lvlText w:val="%1."/>
      <w:lvlJc w:val="left"/>
      <w:pPr>
        <w:ind w:left="3054"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6">
    <w:nsid w:val="74331079"/>
    <w:multiLevelType w:val="hybridMultilevel"/>
    <w:tmpl w:val="53D6913A"/>
    <w:lvl w:ilvl="0" w:tplc="4BD8099A">
      <w:start w:val="1"/>
      <w:numFmt w:val="bullet"/>
      <w:lvlText w:val="-"/>
      <w:lvlJc w:val="left"/>
      <w:pPr>
        <w:ind w:left="644" w:hanging="360"/>
      </w:pPr>
      <w:rPr>
        <w:rFonts w:ascii="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7">
    <w:nsid w:val="74B761FC"/>
    <w:multiLevelType w:val="hybridMultilevel"/>
    <w:tmpl w:val="8B0A761E"/>
    <w:lvl w:ilvl="0" w:tplc="4BD8099A">
      <w:start w:val="1"/>
      <w:numFmt w:val="bullet"/>
      <w:lvlText w:val="-"/>
      <w:lvlJc w:val="left"/>
      <w:pPr>
        <w:ind w:left="1080" w:hanging="360"/>
      </w:pPr>
      <w:rPr>
        <w:rFonts w:ascii="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8">
    <w:nsid w:val="75E06B93"/>
    <w:multiLevelType w:val="hybridMultilevel"/>
    <w:tmpl w:val="50380D4A"/>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0">
    <w:nsid w:val="77B22C97"/>
    <w:multiLevelType w:val="hybridMultilevel"/>
    <w:tmpl w:val="BE100FDA"/>
    <w:lvl w:ilvl="0" w:tplc="040C0019">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nsid w:val="7BDC7D5F"/>
    <w:multiLevelType w:val="hybridMultilevel"/>
    <w:tmpl w:val="80AE275A"/>
    <w:lvl w:ilvl="0" w:tplc="2BDCE498">
      <w:start w:val="1"/>
      <w:numFmt w:val="lowerLetter"/>
      <w:lvlText w:val="%1."/>
      <w:lvlJc w:val="left"/>
      <w:pPr>
        <w:tabs>
          <w:tab w:val="num" w:pos="2148"/>
        </w:tabs>
        <w:ind w:left="2148" w:hanging="360"/>
      </w:pPr>
      <w:rPr>
        <w:rFonts w:hint="default"/>
        <w:b w:val="0"/>
        <w:i w:val="0"/>
        <w:color w:val="auto"/>
      </w:rPr>
    </w:lvl>
    <w:lvl w:ilvl="1" w:tplc="040C0019" w:tentative="1">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122">
    <w:nsid w:val="7DBE444B"/>
    <w:multiLevelType w:val="hybridMultilevel"/>
    <w:tmpl w:val="8C1C8120"/>
    <w:lvl w:ilvl="0" w:tplc="FE943E9A">
      <w:start w:val="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nsid w:val="7DC425A2"/>
    <w:multiLevelType w:val="hybridMultilevel"/>
    <w:tmpl w:val="BEE050B6"/>
    <w:lvl w:ilvl="0" w:tplc="4BD8099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nsid w:val="7F78642A"/>
    <w:multiLevelType w:val="hybridMultilevel"/>
    <w:tmpl w:val="B9707F04"/>
    <w:lvl w:ilvl="0" w:tplc="4BD8099A">
      <w:start w:val="1"/>
      <w:numFmt w:val="bullet"/>
      <w:lvlText w:val="-"/>
      <w:lvlJc w:val="left"/>
      <w:pPr>
        <w:ind w:left="1068" w:hanging="360"/>
      </w:pPr>
      <w:rPr>
        <w:rFonts w:ascii="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62"/>
  </w:num>
  <w:num w:numId="2">
    <w:abstractNumId w:val="49"/>
  </w:num>
  <w:num w:numId="3">
    <w:abstractNumId w:val="51"/>
  </w:num>
  <w:num w:numId="4">
    <w:abstractNumId w:val="3"/>
  </w:num>
  <w:num w:numId="5">
    <w:abstractNumId w:val="2"/>
  </w:num>
  <w:num w:numId="6">
    <w:abstractNumId w:val="1"/>
  </w:num>
  <w:num w:numId="7">
    <w:abstractNumId w:val="0"/>
  </w:num>
  <w:num w:numId="8">
    <w:abstractNumId w:val="112"/>
  </w:num>
  <w:num w:numId="9">
    <w:abstractNumId w:val="39"/>
  </w:num>
  <w:num w:numId="10">
    <w:abstractNumId w:val="60"/>
  </w:num>
  <w:num w:numId="11">
    <w:abstractNumId w:val="24"/>
  </w:num>
  <w:num w:numId="12">
    <w:abstractNumId w:val="98"/>
  </w:num>
  <w:num w:numId="13">
    <w:abstractNumId w:val="105"/>
  </w:num>
  <w:num w:numId="14">
    <w:abstractNumId w:val="50"/>
  </w:num>
  <w:num w:numId="15">
    <w:abstractNumId w:val="83"/>
  </w:num>
  <w:num w:numId="16">
    <w:abstractNumId w:val="59"/>
  </w:num>
  <w:num w:numId="17">
    <w:abstractNumId w:val="94"/>
  </w:num>
  <w:num w:numId="18">
    <w:abstractNumId w:val="102"/>
  </w:num>
  <w:num w:numId="19">
    <w:abstractNumId w:val="82"/>
  </w:num>
  <w:num w:numId="20">
    <w:abstractNumId w:val="119"/>
  </w:num>
  <w:num w:numId="21">
    <w:abstractNumId w:val="68"/>
  </w:num>
  <w:num w:numId="22">
    <w:abstractNumId w:val="26"/>
  </w:num>
  <w:num w:numId="23">
    <w:abstractNumId w:val="84"/>
  </w:num>
  <w:num w:numId="24">
    <w:abstractNumId w:val="47"/>
  </w:num>
  <w:num w:numId="25">
    <w:abstractNumId w:val="45"/>
  </w:num>
  <w:num w:numId="26">
    <w:abstractNumId w:val="80"/>
  </w:num>
  <w:num w:numId="27">
    <w:abstractNumId w:val="70"/>
  </w:num>
  <w:num w:numId="28">
    <w:abstractNumId w:val="57"/>
  </w:num>
  <w:num w:numId="29">
    <w:abstractNumId w:val="20"/>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num>
  <w:num w:numId="32">
    <w:abstractNumId w:val="18"/>
  </w:num>
  <w:num w:numId="3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7"/>
  </w:num>
  <w:num w:numId="37">
    <w:abstractNumId w:val="61"/>
  </w:num>
  <w:num w:numId="38">
    <w:abstractNumId w:val="92"/>
  </w:num>
  <w:num w:numId="39">
    <w:abstractNumId w:val="48"/>
  </w:num>
  <w:num w:numId="40">
    <w:abstractNumId w:val="111"/>
  </w:num>
  <w:num w:numId="41">
    <w:abstractNumId w:val="38"/>
  </w:num>
  <w:num w:numId="42">
    <w:abstractNumId w:val="21"/>
  </w:num>
  <w:num w:numId="43">
    <w:abstractNumId w:val="55"/>
  </w:num>
  <w:num w:numId="44">
    <w:abstractNumId w:val="4"/>
  </w:num>
  <w:num w:numId="45">
    <w:abstractNumId w:val="110"/>
  </w:num>
  <w:num w:numId="46">
    <w:abstractNumId w:val="67"/>
  </w:num>
  <w:num w:numId="47">
    <w:abstractNumId w:val="108"/>
  </w:num>
  <w:num w:numId="48">
    <w:abstractNumId w:val="35"/>
  </w:num>
  <w:num w:numId="49">
    <w:abstractNumId w:val="17"/>
  </w:num>
  <w:num w:numId="50">
    <w:abstractNumId w:val="54"/>
  </w:num>
  <w:num w:numId="51">
    <w:abstractNumId w:val="40"/>
  </w:num>
  <w:num w:numId="52">
    <w:abstractNumId w:val="120"/>
  </w:num>
  <w:num w:numId="5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num>
  <w:num w:numId="56">
    <w:abstractNumId w:val="6"/>
  </w:num>
  <w:num w:numId="57">
    <w:abstractNumId w:val="87"/>
  </w:num>
  <w:num w:numId="58">
    <w:abstractNumId w:val="66"/>
  </w:num>
  <w:num w:numId="59">
    <w:abstractNumId w:val="8"/>
  </w:num>
  <w:num w:numId="60">
    <w:abstractNumId w:val="113"/>
  </w:num>
  <w:num w:numId="61">
    <w:abstractNumId w:val="25"/>
  </w:num>
  <w:num w:numId="62">
    <w:abstractNumId w:val="42"/>
  </w:num>
  <w:num w:numId="63">
    <w:abstractNumId w:val="56"/>
  </w:num>
  <w:num w:numId="64">
    <w:abstractNumId w:val="96"/>
  </w:num>
  <w:num w:numId="65">
    <w:abstractNumId w:val="28"/>
  </w:num>
  <w:num w:numId="66">
    <w:abstractNumId w:val="124"/>
  </w:num>
  <w:num w:numId="67">
    <w:abstractNumId w:val="34"/>
  </w:num>
  <w:num w:numId="68">
    <w:abstractNumId w:val="33"/>
  </w:num>
  <w:num w:numId="69">
    <w:abstractNumId w:val="107"/>
  </w:num>
  <w:num w:numId="70">
    <w:abstractNumId w:val="29"/>
  </w:num>
  <w:num w:numId="71">
    <w:abstractNumId w:val="22"/>
  </w:num>
  <w:num w:numId="72">
    <w:abstractNumId w:val="36"/>
  </w:num>
  <w:num w:numId="73">
    <w:abstractNumId w:val="117"/>
  </w:num>
  <w:num w:numId="74">
    <w:abstractNumId w:val="106"/>
  </w:num>
  <w:num w:numId="75">
    <w:abstractNumId w:val="76"/>
  </w:num>
  <w:num w:numId="76">
    <w:abstractNumId w:val="85"/>
  </w:num>
  <w:num w:numId="77">
    <w:abstractNumId w:val="64"/>
  </w:num>
  <w:num w:numId="78">
    <w:abstractNumId w:val="74"/>
  </w:num>
  <w:num w:numId="79">
    <w:abstractNumId w:val="58"/>
  </w:num>
  <w:num w:numId="80">
    <w:abstractNumId w:val="14"/>
  </w:num>
  <w:num w:numId="81">
    <w:abstractNumId w:val="31"/>
  </w:num>
  <w:num w:numId="82">
    <w:abstractNumId w:val="11"/>
  </w:num>
  <w:num w:numId="83">
    <w:abstractNumId w:val="90"/>
  </w:num>
  <w:num w:numId="84">
    <w:abstractNumId w:val="7"/>
  </w:num>
  <w:num w:numId="85">
    <w:abstractNumId w:val="89"/>
  </w:num>
  <w:num w:numId="86">
    <w:abstractNumId w:val="46"/>
  </w:num>
  <w:num w:numId="87">
    <w:abstractNumId w:val="69"/>
  </w:num>
  <w:num w:numId="88">
    <w:abstractNumId w:val="12"/>
  </w:num>
  <w:num w:numId="89">
    <w:abstractNumId w:val="116"/>
  </w:num>
  <w:num w:numId="90">
    <w:abstractNumId w:val="88"/>
  </w:num>
  <w:num w:numId="91">
    <w:abstractNumId w:val="118"/>
  </w:num>
  <w:num w:numId="92">
    <w:abstractNumId w:val="114"/>
  </w:num>
  <w:num w:numId="93">
    <w:abstractNumId w:val="32"/>
  </w:num>
  <w:num w:numId="94">
    <w:abstractNumId w:val="19"/>
  </w:num>
  <w:num w:numId="95">
    <w:abstractNumId w:val="123"/>
  </w:num>
  <w:num w:numId="96">
    <w:abstractNumId w:val="52"/>
  </w:num>
  <w:num w:numId="97">
    <w:abstractNumId w:val="5"/>
  </w:num>
  <w:num w:numId="98">
    <w:abstractNumId w:val="72"/>
  </w:num>
  <w:num w:numId="99">
    <w:abstractNumId w:val="103"/>
  </w:num>
  <w:num w:numId="100">
    <w:abstractNumId w:val="93"/>
  </w:num>
  <w:num w:numId="101">
    <w:abstractNumId w:val="30"/>
  </w:num>
  <w:num w:numId="102">
    <w:abstractNumId w:val="10"/>
  </w:num>
  <w:num w:numId="103">
    <w:abstractNumId w:val="27"/>
  </w:num>
  <w:num w:numId="104">
    <w:abstractNumId w:val="75"/>
  </w:num>
  <w:num w:numId="105">
    <w:abstractNumId w:val="71"/>
  </w:num>
  <w:num w:numId="106">
    <w:abstractNumId w:val="78"/>
  </w:num>
  <w:num w:numId="107">
    <w:abstractNumId w:val="100"/>
  </w:num>
  <w:num w:numId="108">
    <w:abstractNumId w:val="91"/>
  </w:num>
  <w:num w:numId="109">
    <w:abstractNumId w:val="9"/>
  </w:num>
  <w:num w:numId="110">
    <w:abstractNumId w:val="41"/>
  </w:num>
  <w:num w:numId="111">
    <w:abstractNumId w:val="99"/>
  </w:num>
  <w:num w:numId="112">
    <w:abstractNumId w:val="23"/>
  </w:num>
  <w:num w:numId="113">
    <w:abstractNumId w:val="16"/>
  </w:num>
  <w:num w:numId="114">
    <w:abstractNumId w:val="73"/>
  </w:num>
  <w:num w:numId="115">
    <w:abstractNumId w:val="44"/>
  </w:num>
  <w:num w:numId="116">
    <w:abstractNumId w:val="122"/>
  </w:num>
  <w:num w:numId="117">
    <w:abstractNumId w:val="97"/>
  </w:num>
  <w:num w:numId="118">
    <w:abstractNumId w:val="115"/>
  </w:num>
  <w:num w:numId="119">
    <w:abstractNumId w:val="37"/>
  </w:num>
  <w:num w:numId="120">
    <w:abstractNumId w:val="121"/>
  </w:num>
  <w:num w:numId="121">
    <w:abstractNumId w:val="95"/>
  </w:num>
  <w:num w:numId="122">
    <w:abstractNumId w:val="86"/>
  </w:num>
  <w:num w:numId="123">
    <w:abstractNumId w:val="101"/>
  </w:num>
  <w:num w:numId="124">
    <w:abstractNumId w:val="104"/>
  </w:num>
  <w:num w:numId="125">
    <w:abstractNumId w:val="63"/>
  </w:num>
  <w:num w:numId="126">
    <w:abstractNumId w:val="65"/>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39"/>
    <w:rsid w:val="00004A38"/>
    <w:rsid w:val="00004C45"/>
    <w:rsid w:val="00015B61"/>
    <w:rsid w:val="000220BE"/>
    <w:rsid w:val="000227E3"/>
    <w:rsid w:val="00031347"/>
    <w:rsid w:val="00041C0B"/>
    <w:rsid w:val="00042F7B"/>
    <w:rsid w:val="00062D87"/>
    <w:rsid w:val="0006355D"/>
    <w:rsid w:val="000654D3"/>
    <w:rsid w:val="00066324"/>
    <w:rsid w:val="000755F6"/>
    <w:rsid w:val="0007560E"/>
    <w:rsid w:val="000805E2"/>
    <w:rsid w:val="00080A6C"/>
    <w:rsid w:val="00083F9B"/>
    <w:rsid w:val="0008500D"/>
    <w:rsid w:val="000858EB"/>
    <w:rsid w:val="00087779"/>
    <w:rsid w:val="000907E6"/>
    <w:rsid w:val="00091D99"/>
    <w:rsid w:val="000942A7"/>
    <w:rsid w:val="00094F3C"/>
    <w:rsid w:val="000A586E"/>
    <w:rsid w:val="000A7E31"/>
    <w:rsid w:val="000B5765"/>
    <w:rsid w:val="000C300F"/>
    <w:rsid w:val="000C375F"/>
    <w:rsid w:val="000D0B84"/>
    <w:rsid w:val="000D0CC7"/>
    <w:rsid w:val="000D33A0"/>
    <w:rsid w:val="000D461C"/>
    <w:rsid w:val="000E5177"/>
    <w:rsid w:val="000E5DD0"/>
    <w:rsid w:val="000F1CCB"/>
    <w:rsid w:val="000F4DDF"/>
    <w:rsid w:val="000F72B8"/>
    <w:rsid w:val="001052ED"/>
    <w:rsid w:val="001102A7"/>
    <w:rsid w:val="00113057"/>
    <w:rsid w:val="001136A5"/>
    <w:rsid w:val="00121A79"/>
    <w:rsid w:val="001228A7"/>
    <w:rsid w:val="00122FA0"/>
    <w:rsid w:val="00123AC1"/>
    <w:rsid w:val="00124A96"/>
    <w:rsid w:val="001264D9"/>
    <w:rsid w:val="001342F2"/>
    <w:rsid w:val="00135A0C"/>
    <w:rsid w:val="00137859"/>
    <w:rsid w:val="001451DE"/>
    <w:rsid w:val="00145E02"/>
    <w:rsid w:val="001462D4"/>
    <w:rsid w:val="00152F0E"/>
    <w:rsid w:val="00155368"/>
    <w:rsid w:val="001561E7"/>
    <w:rsid w:val="00161CD4"/>
    <w:rsid w:val="00162352"/>
    <w:rsid w:val="001640D6"/>
    <w:rsid w:val="00166726"/>
    <w:rsid w:val="00166825"/>
    <w:rsid w:val="00186B5D"/>
    <w:rsid w:val="00186B89"/>
    <w:rsid w:val="00191688"/>
    <w:rsid w:val="00191FF2"/>
    <w:rsid w:val="00196404"/>
    <w:rsid w:val="0019690D"/>
    <w:rsid w:val="001A1C3C"/>
    <w:rsid w:val="001A4088"/>
    <w:rsid w:val="001B05D4"/>
    <w:rsid w:val="001B4109"/>
    <w:rsid w:val="001B4ED6"/>
    <w:rsid w:val="001B5D50"/>
    <w:rsid w:val="001C149B"/>
    <w:rsid w:val="001C4827"/>
    <w:rsid w:val="001C4AC2"/>
    <w:rsid w:val="001C653A"/>
    <w:rsid w:val="001C7EF6"/>
    <w:rsid w:val="001D04EE"/>
    <w:rsid w:val="001D422B"/>
    <w:rsid w:val="001D7452"/>
    <w:rsid w:val="001E0298"/>
    <w:rsid w:val="001E08B3"/>
    <w:rsid w:val="001E4F51"/>
    <w:rsid w:val="001F22B3"/>
    <w:rsid w:val="00205A56"/>
    <w:rsid w:val="00206BDE"/>
    <w:rsid w:val="002077F2"/>
    <w:rsid w:val="00207C3B"/>
    <w:rsid w:val="00223106"/>
    <w:rsid w:val="00227967"/>
    <w:rsid w:val="00250214"/>
    <w:rsid w:val="00250AAB"/>
    <w:rsid w:val="00272AF2"/>
    <w:rsid w:val="0027510E"/>
    <w:rsid w:val="00285A7E"/>
    <w:rsid w:val="002860A0"/>
    <w:rsid w:val="00286B00"/>
    <w:rsid w:val="0028756E"/>
    <w:rsid w:val="002919F5"/>
    <w:rsid w:val="00292FD8"/>
    <w:rsid w:val="002A6446"/>
    <w:rsid w:val="002A65AC"/>
    <w:rsid w:val="002A6C3C"/>
    <w:rsid w:val="002B6B46"/>
    <w:rsid w:val="002C0658"/>
    <w:rsid w:val="002C4566"/>
    <w:rsid w:val="002D25EF"/>
    <w:rsid w:val="002D3B70"/>
    <w:rsid w:val="002D54AD"/>
    <w:rsid w:val="002D6172"/>
    <w:rsid w:val="002D6311"/>
    <w:rsid w:val="002E5719"/>
    <w:rsid w:val="002F395F"/>
    <w:rsid w:val="002F5AC5"/>
    <w:rsid w:val="003004F5"/>
    <w:rsid w:val="00306DDD"/>
    <w:rsid w:val="00311956"/>
    <w:rsid w:val="003128AB"/>
    <w:rsid w:val="00316361"/>
    <w:rsid w:val="00323FEA"/>
    <w:rsid w:val="0032636B"/>
    <w:rsid w:val="0032750D"/>
    <w:rsid w:val="00332B48"/>
    <w:rsid w:val="003359AD"/>
    <w:rsid w:val="0034197E"/>
    <w:rsid w:val="003525E5"/>
    <w:rsid w:val="003577AA"/>
    <w:rsid w:val="003614C9"/>
    <w:rsid w:val="00362BEB"/>
    <w:rsid w:val="00371D21"/>
    <w:rsid w:val="00375799"/>
    <w:rsid w:val="00380646"/>
    <w:rsid w:val="0038070F"/>
    <w:rsid w:val="00381B11"/>
    <w:rsid w:val="00385253"/>
    <w:rsid w:val="00387803"/>
    <w:rsid w:val="003961D6"/>
    <w:rsid w:val="0039713A"/>
    <w:rsid w:val="003A1D99"/>
    <w:rsid w:val="003A2069"/>
    <w:rsid w:val="003A6689"/>
    <w:rsid w:val="003A7B15"/>
    <w:rsid w:val="003B34F1"/>
    <w:rsid w:val="003B4F29"/>
    <w:rsid w:val="003B5972"/>
    <w:rsid w:val="003C0058"/>
    <w:rsid w:val="003C4022"/>
    <w:rsid w:val="003C68C4"/>
    <w:rsid w:val="003D0117"/>
    <w:rsid w:val="003E2644"/>
    <w:rsid w:val="003E2C9D"/>
    <w:rsid w:val="003E3F19"/>
    <w:rsid w:val="003E6337"/>
    <w:rsid w:val="003F7914"/>
    <w:rsid w:val="00400945"/>
    <w:rsid w:val="00400C95"/>
    <w:rsid w:val="00401A93"/>
    <w:rsid w:val="00401E2D"/>
    <w:rsid w:val="00403633"/>
    <w:rsid w:val="00407C81"/>
    <w:rsid w:val="00411510"/>
    <w:rsid w:val="00411C3A"/>
    <w:rsid w:val="004134AC"/>
    <w:rsid w:val="00414246"/>
    <w:rsid w:val="0042052D"/>
    <w:rsid w:val="004222E1"/>
    <w:rsid w:val="00422ED7"/>
    <w:rsid w:val="00425AE3"/>
    <w:rsid w:val="004308DD"/>
    <w:rsid w:val="0043124D"/>
    <w:rsid w:val="004330BB"/>
    <w:rsid w:val="004335FC"/>
    <w:rsid w:val="0043455C"/>
    <w:rsid w:val="00440A05"/>
    <w:rsid w:val="0044187A"/>
    <w:rsid w:val="00441F77"/>
    <w:rsid w:val="00443E0E"/>
    <w:rsid w:val="00445B72"/>
    <w:rsid w:val="0045326B"/>
    <w:rsid w:val="004543FA"/>
    <w:rsid w:val="00455EAF"/>
    <w:rsid w:val="00457C3F"/>
    <w:rsid w:val="004601E8"/>
    <w:rsid w:val="00460606"/>
    <w:rsid w:val="00460908"/>
    <w:rsid w:val="0046704F"/>
    <w:rsid w:val="00470F2D"/>
    <w:rsid w:val="00471A98"/>
    <w:rsid w:val="00471D6B"/>
    <w:rsid w:val="00475A55"/>
    <w:rsid w:val="00476DA6"/>
    <w:rsid w:val="00483A37"/>
    <w:rsid w:val="004904D3"/>
    <w:rsid w:val="00490535"/>
    <w:rsid w:val="00491456"/>
    <w:rsid w:val="004924CD"/>
    <w:rsid w:val="00495906"/>
    <w:rsid w:val="00495B65"/>
    <w:rsid w:val="004A0E5B"/>
    <w:rsid w:val="004A118E"/>
    <w:rsid w:val="004A1E94"/>
    <w:rsid w:val="004A57BA"/>
    <w:rsid w:val="004A5920"/>
    <w:rsid w:val="004A5C15"/>
    <w:rsid w:val="004B31DC"/>
    <w:rsid w:val="004C2EB9"/>
    <w:rsid w:val="004C4DAD"/>
    <w:rsid w:val="004C5D70"/>
    <w:rsid w:val="004C6003"/>
    <w:rsid w:val="004C61E2"/>
    <w:rsid w:val="004D02AA"/>
    <w:rsid w:val="004D0E78"/>
    <w:rsid w:val="004E65DB"/>
    <w:rsid w:val="004F1264"/>
    <w:rsid w:val="004F4092"/>
    <w:rsid w:val="004F4AFF"/>
    <w:rsid w:val="00506830"/>
    <w:rsid w:val="00511260"/>
    <w:rsid w:val="00515EE8"/>
    <w:rsid w:val="0052020C"/>
    <w:rsid w:val="00523FC1"/>
    <w:rsid w:val="00525253"/>
    <w:rsid w:val="0052536F"/>
    <w:rsid w:val="0052690E"/>
    <w:rsid w:val="00530797"/>
    <w:rsid w:val="00532548"/>
    <w:rsid w:val="0053265F"/>
    <w:rsid w:val="005332E0"/>
    <w:rsid w:val="00534E6B"/>
    <w:rsid w:val="00545AD3"/>
    <w:rsid w:val="00545BF6"/>
    <w:rsid w:val="00550EAF"/>
    <w:rsid w:val="00555A38"/>
    <w:rsid w:val="005562C2"/>
    <w:rsid w:val="00567D9F"/>
    <w:rsid w:val="0057062D"/>
    <w:rsid w:val="0057124F"/>
    <w:rsid w:val="00572B23"/>
    <w:rsid w:val="00573453"/>
    <w:rsid w:val="00574F7C"/>
    <w:rsid w:val="005771C1"/>
    <w:rsid w:val="005778C8"/>
    <w:rsid w:val="00583CA7"/>
    <w:rsid w:val="0059160C"/>
    <w:rsid w:val="0059403F"/>
    <w:rsid w:val="00597E8D"/>
    <w:rsid w:val="005A4A27"/>
    <w:rsid w:val="005B2979"/>
    <w:rsid w:val="005B4583"/>
    <w:rsid w:val="005B7472"/>
    <w:rsid w:val="005C13F8"/>
    <w:rsid w:val="005C781E"/>
    <w:rsid w:val="005D0CCB"/>
    <w:rsid w:val="005D0DF9"/>
    <w:rsid w:val="005D129B"/>
    <w:rsid w:val="005D50C1"/>
    <w:rsid w:val="005D70DE"/>
    <w:rsid w:val="005E0E4A"/>
    <w:rsid w:val="005E19B8"/>
    <w:rsid w:val="005E2A33"/>
    <w:rsid w:val="005E33D2"/>
    <w:rsid w:val="005E433B"/>
    <w:rsid w:val="005E455F"/>
    <w:rsid w:val="005F6BCB"/>
    <w:rsid w:val="00601C33"/>
    <w:rsid w:val="00605436"/>
    <w:rsid w:val="00610FD4"/>
    <w:rsid w:val="006318CB"/>
    <w:rsid w:val="00636659"/>
    <w:rsid w:val="006407C4"/>
    <w:rsid w:val="006506A3"/>
    <w:rsid w:val="0065131E"/>
    <w:rsid w:val="00653766"/>
    <w:rsid w:val="00653AE5"/>
    <w:rsid w:val="00653D81"/>
    <w:rsid w:val="00655E59"/>
    <w:rsid w:val="006634C2"/>
    <w:rsid w:val="00663876"/>
    <w:rsid w:val="00663BB8"/>
    <w:rsid w:val="006644F9"/>
    <w:rsid w:val="00667C7B"/>
    <w:rsid w:val="006725E6"/>
    <w:rsid w:val="00673CEB"/>
    <w:rsid w:val="00675733"/>
    <w:rsid w:val="00675D5C"/>
    <w:rsid w:val="00681B50"/>
    <w:rsid w:val="006839F0"/>
    <w:rsid w:val="00687F7D"/>
    <w:rsid w:val="0069244A"/>
    <w:rsid w:val="0069559F"/>
    <w:rsid w:val="006A045F"/>
    <w:rsid w:val="006A2650"/>
    <w:rsid w:val="006B0114"/>
    <w:rsid w:val="006B0D39"/>
    <w:rsid w:val="006B3AF4"/>
    <w:rsid w:val="006B415A"/>
    <w:rsid w:val="006B42D2"/>
    <w:rsid w:val="006B57CE"/>
    <w:rsid w:val="006C0E8D"/>
    <w:rsid w:val="006C3357"/>
    <w:rsid w:val="006C580E"/>
    <w:rsid w:val="006C5C98"/>
    <w:rsid w:val="006C67DC"/>
    <w:rsid w:val="006E16C0"/>
    <w:rsid w:val="006E3641"/>
    <w:rsid w:val="006F2246"/>
    <w:rsid w:val="006F34A6"/>
    <w:rsid w:val="006F4CC2"/>
    <w:rsid w:val="006F516F"/>
    <w:rsid w:val="006F5CBC"/>
    <w:rsid w:val="00700C2B"/>
    <w:rsid w:val="00700E96"/>
    <w:rsid w:val="0071195A"/>
    <w:rsid w:val="007119C5"/>
    <w:rsid w:val="00717A5E"/>
    <w:rsid w:val="00721D1A"/>
    <w:rsid w:val="00722D59"/>
    <w:rsid w:val="00725137"/>
    <w:rsid w:val="00732C39"/>
    <w:rsid w:val="00737E70"/>
    <w:rsid w:val="00743536"/>
    <w:rsid w:val="00744CFC"/>
    <w:rsid w:val="0075231B"/>
    <w:rsid w:val="00764454"/>
    <w:rsid w:val="007737A0"/>
    <w:rsid w:val="00774D35"/>
    <w:rsid w:val="0077551C"/>
    <w:rsid w:val="00783074"/>
    <w:rsid w:val="007927B3"/>
    <w:rsid w:val="00792A12"/>
    <w:rsid w:val="0079748F"/>
    <w:rsid w:val="007A08BB"/>
    <w:rsid w:val="007A0E62"/>
    <w:rsid w:val="007A1C4F"/>
    <w:rsid w:val="007B1BC8"/>
    <w:rsid w:val="007B20B2"/>
    <w:rsid w:val="007B2FC9"/>
    <w:rsid w:val="007B3DE7"/>
    <w:rsid w:val="007C10CB"/>
    <w:rsid w:val="007C1D91"/>
    <w:rsid w:val="007C6921"/>
    <w:rsid w:val="007C7AA3"/>
    <w:rsid w:val="007E03CF"/>
    <w:rsid w:val="007E5766"/>
    <w:rsid w:val="007E5D11"/>
    <w:rsid w:val="007E620C"/>
    <w:rsid w:val="007E6C1D"/>
    <w:rsid w:val="007F077E"/>
    <w:rsid w:val="007F6855"/>
    <w:rsid w:val="007F6AF5"/>
    <w:rsid w:val="00802F96"/>
    <w:rsid w:val="008063EA"/>
    <w:rsid w:val="0081214E"/>
    <w:rsid w:val="00816505"/>
    <w:rsid w:val="00821500"/>
    <w:rsid w:val="008221E3"/>
    <w:rsid w:val="00832E97"/>
    <w:rsid w:val="00833E97"/>
    <w:rsid w:val="00840FD8"/>
    <w:rsid w:val="00851212"/>
    <w:rsid w:val="00853294"/>
    <w:rsid w:val="00855122"/>
    <w:rsid w:val="00857FD1"/>
    <w:rsid w:val="008609E3"/>
    <w:rsid w:val="00862492"/>
    <w:rsid w:val="00871393"/>
    <w:rsid w:val="00877B08"/>
    <w:rsid w:val="008802EA"/>
    <w:rsid w:val="00882FD6"/>
    <w:rsid w:val="00886176"/>
    <w:rsid w:val="0089035E"/>
    <w:rsid w:val="008911CA"/>
    <w:rsid w:val="0089506E"/>
    <w:rsid w:val="008A0862"/>
    <w:rsid w:val="008A0B26"/>
    <w:rsid w:val="008A3744"/>
    <w:rsid w:val="008A78F8"/>
    <w:rsid w:val="008B6DF0"/>
    <w:rsid w:val="008B7FE5"/>
    <w:rsid w:val="008C2120"/>
    <w:rsid w:val="008C242C"/>
    <w:rsid w:val="008C2A9B"/>
    <w:rsid w:val="008C4FEA"/>
    <w:rsid w:val="008C6BFF"/>
    <w:rsid w:val="008D4BAD"/>
    <w:rsid w:val="008D672C"/>
    <w:rsid w:val="008D735F"/>
    <w:rsid w:val="008D7964"/>
    <w:rsid w:val="008E166B"/>
    <w:rsid w:val="008F0642"/>
    <w:rsid w:val="008F1E2B"/>
    <w:rsid w:val="008F3C1E"/>
    <w:rsid w:val="00900B52"/>
    <w:rsid w:val="00904F11"/>
    <w:rsid w:val="00907623"/>
    <w:rsid w:val="00910C5E"/>
    <w:rsid w:val="00923383"/>
    <w:rsid w:val="00925C17"/>
    <w:rsid w:val="00926C5B"/>
    <w:rsid w:val="00933085"/>
    <w:rsid w:val="009412DC"/>
    <w:rsid w:val="0094359B"/>
    <w:rsid w:val="00943659"/>
    <w:rsid w:val="00946F28"/>
    <w:rsid w:val="00954932"/>
    <w:rsid w:val="009557D3"/>
    <w:rsid w:val="009573EC"/>
    <w:rsid w:val="00960BBE"/>
    <w:rsid w:val="00965FFA"/>
    <w:rsid w:val="00976172"/>
    <w:rsid w:val="00981876"/>
    <w:rsid w:val="00991494"/>
    <w:rsid w:val="0099259D"/>
    <w:rsid w:val="0099425B"/>
    <w:rsid w:val="00995856"/>
    <w:rsid w:val="0099722C"/>
    <w:rsid w:val="0099730D"/>
    <w:rsid w:val="009A3014"/>
    <w:rsid w:val="009A3655"/>
    <w:rsid w:val="009A4249"/>
    <w:rsid w:val="009A52FF"/>
    <w:rsid w:val="009A5ADF"/>
    <w:rsid w:val="009B0C64"/>
    <w:rsid w:val="009B1930"/>
    <w:rsid w:val="009B1F3C"/>
    <w:rsid w:val="009B29F0"/>
    <w:rsid w:val="009B3175"/>
    <w:rsid w:val="009C4D4F"/>
    <w:rsid w:val="009C7622"/>
    <w:rsid w:val="009D0ABE"/>
    <w:rsid w:val="009D6628"/>
    <w:rsid w:val="009D784B"/>
    <w:rsid w:val="009E34F8"/>
    <w:rsid w:val="009F123A"/>
    <w:rsid w:val="009F1F84"/>
    <w:rsid w:val="009F218F"/>
    <w:rsid w:val="009F632B"/>
    <w:rsid w:val="00A0554E"/>
    <w:rsid w:val="00A0639F"/>
    <w:rsid w:val="00A07657"/>
    <w:rsid w:val="00A110E6"/>
    <w:rsid w:val="00A142A2"/>
    <w:rsid w:val="00A1507E"/>
    <w:rsid w:val="00A15E91"/>
    <w:rsid w:val="00A2423F"/>
    <w:rsid w:val="00A2437C"/>
    <w:rsid w:val="00A27CAA"/>
    <w:rsid w:val="00A43383"/>
    <w:rsid w:val="00A46301"/>
    <w:rsid w:val="00A4686A"/>
    <w:rsid w:val="00A473C7"/>
    <w:rsid w:val="00A5303E"/>
    <w:rsid w:val="00A54478"/>
    <w:rsid w:val="00A62826"/>
    <w:rsid w:val="00A66E1B"/>
    <w:rsid w:val="00A670AD"/>
    <w:rsid w:val="00A740AB"/>
    <w:rsid w:val="00A74E34"/>
    <w:rsid w:val="00A7722E"/>
    <w:rsid w:val="00A82D53"/>
    <w:rsid w:val="00A96243"/>
    <w:rsid w:val="00AA2427"/>
    <w:rsid w:val="00AA4392"/>
    <w:rsid w:val="00AA5654"/>
    <w:rsid w:val="00AA5EAE"/>
    <w:rsid w:val="00AB28CB"/>
    <w:rsid w:val="00AB33AC"/>
    <w:rsid w:val="00AC7F78"/>
    <w:rsid w:val="00AD04B8"/>
    <w:rsid w:val="00AD0D2D"/>
    <w:rsid w:val="00AD4856"/>
    <w:rsid w:val="00AD7FA5"/>
    <w:rsid w:val="00AE2320"/>
    <w:rsid w:val="00AE2B8B"/>
    <w:rsid w:val="00AF0E63"/>
    <w:rsid w:val="00B01061"/>
    <w:rsid w:val="00B16618"/>
    <w:rsid w:val="00B1665B"/>
    <w:rsid w:val="00B2269F"/>
    <w:rsid w:val="00B23746"/>
    <w:rsid w:val="00B42801"/>
    <w:rsid w:val="00B462B2"/>
    <w:rsid w:val="00B50928"/>
    <w:rsid w:val="00B52532"/>
    <w:rsid w:val="00B53F2E"/>
    <w:rsid w:val="00B551A2"/>
    <w:rsid w:val="00B56BDA"/>
    <w:rsid w:val="00B576F2"/>
    <w:rsid w:val="00B6031B"/>
    <w:rsid w:val="00B6475F"/>
    <w:rsid w:val="00B73CDA"/>
    <w:rsid w:val="00B75FEA"/>
    <w:rsid w:val="00B83B49"/>
    <w:rsid w:val="00B846F5"/>
    <w:rsid w:val="00B92DD8"/>
    <w:rsid w:val="00B948FA"/>
    <w:rsid w:val="00B97997"/>
    <w:rsid w:val="00BA327A"/>
    <w:rsid w:val="00BA6D28"/>
    <w:rsid w:val="00BA6E8B"/>
    <w:rsid w:val="00BB0162"/>
    <w:rsid w:val="00BB065A"/>
    <w:rsid w:val="00BB1D1D"/>
    <w:rsid w:val="00BB2E19"/>
    <w:rsid w:val="00BB6F07"/>
    <w:rsid w:val="00BC0964"/>
    <w:rsid w:val="00BD4878"/>
    <w:rsid w:val="00BD4C6A"/>
    <w:rsid w:val="00BD73CA"/>
    <w:rsid w:val="00BD7A82"/>
    <w:rsid w:val="00BE3627"/>
    <w:rsid w:val="00BE5EFD"/>
    <w:rsid w:val="00BE7B3F"/>
    <w:rsid w:val="00BE7CA8"/>
    <w:rsid w:val="00BF3544"/>
    <w:rsid w:val="00BF4D7E"/>
    <w:rsid w:val="00BF5636"/>
    <w:rsid w:val="00C0001D"/>
    <w:rsid w:val="00C05B26"/>
    <w:rsid w:val="00C106C4"/>
    <w:rsid w:val="00C11794"/>
    <w:rsid w:val="00C11BD2"/>
    <w:rsid w:val="00C2084F"/>
    <w:rsid w:val="00C26008"/>
    <w:rsid w:val="00C302AF"/>
    <w:rsid w:val="00C30F97"/>
    <w:rsid w:val="00C360F3"/>
    <w:rsid w:val="00C373D8"/>
    <w:rsid w:val="00C40BBF"/>
    <w:rsid w:val="00C45235"/>
    <w:rsid w:val="00C57081"/>
    <w:rsid w:val="00C603EE"/>
    <w:rsid w:val="00C61BC0"/>
    <w:rsid w:val="00C66A45"/>
    <w:rsid w:val="00C7346E"/>
    <w:rsid w:val="00C73EA3"/>
    <w:rsid w:val="00C76150"/>
    <w:rsid w:val="00C914E6"/>
    <w:rsid w:val="00C92133"/>
    <w:rsid w:val="00C940CF"/>
    <w:rsid w:val="00C94443"/>
    <w:rsid w:val="00C9662A"/>
    <w:rsid w:val="00C97570"/>
    <w:rsid w:val="00CA0B6B"/>
    <w:rsid w:val="00CA1165"/>
    <w:rsid w:val="00CA77FA"/>
    <w:rsid w:val="00CB23F4"/>
    <w:rsid w:val="00CC0D74"/>
    <w:rsid w:val="00CC14BC"/>
    <w:rsid w:val="00CC1BE0"/>
    <w:rsid w:val="00CC2919"/>
    <w:rsid w:val="00CC35D9"/>
    <w:rsid w:val="00CC365E"/>
    <w:rsid w:val="00CC7F3B"/>
    <w:rsid w:val="00CD31D6"/>
    <w:rsid w:val="00CD7C3D"/>
    <w:rsid w:val="00CE2C61"/>
    <w:rsid w:val="00CE4545"/>
    <w:rsid w:val="00CE7BE2"/>
    <w:rsid w:val="00CF1E0E"/>
    <w:rsid w:val="00CF437C"/>
    <w:rsid w:val="00CF7E43"/>
    <w:rsid w:val="00D01F15"/>
    <w:rsid w:val="00D06925"/>
    <w:rsid w:val="00D12A7F"/>
    <w:rsid w:val="00D14D56"/>
    <w:rsid w:val="00D159A9"/>
    <w:rsid w:val="00D168B8"/>
    <w:rsid w:val="00D26E50"/>
    <w:rsid w:val="00D27B50"/>
    <w:rsid w:val="00D332C6"/>
    <w:rsid w:val="00D33B5F"/>
    <w:rsid w:val="00D34BB9"/>
    <w:rsid w:val="00D4053C"/>
    <w:rsid w:val="00D501F6"/>
    <w:rsid w:val="00D5410C"/>
    <w:rsid w:val="00D55EB3"/>
    <w:rsid w:val="00D572D7"/>
    <w:rsid w:val="00D57BC7"/>
    <w:rsid w:val="00D60E33"/>
    <w:rsid w:val="00D65618"/>
    <w:rsid w:val="00D664B3"/>
    <w:rsid w:val="00D72475"/>
    <w:rsid w:val="00D7639D"/>
    <w:rsid w:val="00D80793"/>
    <w:rsid w:val="00D818A3"/>
    <w:rsid w:val="00D82622"/>
    <w:rsid w:val="00D90101"/>
    <w:rsid w:val="00D9212C"/>
    <w:rsid w:val="00DA3CBC"/>
    <w:rsid w:val="00DB0656"/>
    <w:rsid w:val="00DB42E7"/>
    <w:rsid w:val="00DC034D"/>
    <w:rsid w:val="00DC734B"/>
    <w:rsid w:val="00DD46E7"/>
    <w:rsid w:val="00DD6259"/>
    <w:rsid w:val="00DE14D0"/>
    <w:rsid w:val="00DF0FAC"/>
    <w:rsid w:val="00DF6FDA"/>
    <w:rsid w:val="00E007AA"/>
    <w:rsid w:val="00E051A0"/>
    <w:rsid w:val="00E115AB"/>
    <w:rsid w:val="00E130C1"/>
    <w:rsid w:val="00E201F0"/>
    <w:rsid w:val="00E26000"/>
    <w:rsid w:val="00E27021"/>
    <w:rsid w:val="00E27338"/>
    <w:rsid w:val="00E31B07"/>
    <w:rsid w:val="00E32225"/>
    <w:rsid w:val="00E3317A"/>
    <w:rsid w:val="00E33A84"/>
    <w:rsid w:val="00E35751"/>
    <w:rsid w:val="00E41E92"/>
    <w:rsid w:val="00E41FA0"/>
    <w:rsid w:val="00E4346B"/>
    <w:rsid w:val="00E55BFE"/>
    <w:rsid w:val="00E576AE"/>
    <w:rsid w:val="00E61412"/>
    <w:rsid w:val="00E728FF"/>
    <w:rsid w:val="00E800A6"/>
    <w:rsid w:val="00EA17EF"/>
    <w:rsid w:val="00EA5D5E"/>
    <w:rsid w:val="00ED6A84"/>
    <w:rsid w:val="00EE6061"/>
    <w:rsid w:val="00EE6085"/>
    <w:rsid w:val="00EF0755"/>
    <w:rsid w:val="00F026E4"/>
    <w:rsid w:val="00F05F47"/>
    <w:rsid w:val="00F103E8"/>
    <w:rsid w:val="00F11D39"/>
    <w:rsid w:val="00F1255C"/>
    <w:rsid w:val="00F1347C"/>
    <w:rsid w:val="00F13C1D"/>
    <w:rsid w:val="00F1448C"/>
    <w:rsid w:val="00F147AA"/>
    <w:rsid w:val="00F14DFF"/>
    <w:rsid w:val="00F16315"/>
    <w:rsid w:val="00F243A1"/>
    <w:rsid w:val="00F2724E"/>
    <w:rsid w:val="00F354B9"/>
    <w:rsid w:val="00F36635"/>
    <w:rsid w:val="00F37005"/>
    <w:rsid w:val="00F411EF"/>
    <w:rsid w:val="00F41C80"/>
    <w:rsid w:val="00F42973"/>
    <w:rsid w:val="00F432B8"/>
    <w:rsid w:val="00F44A9B"/>
    <w:rsid w:val="00F525E0"/>
    <w:rsid w:val="00F55D28"/>
    <w:rsid w:val="00F61AFB"/>
    <w:rsid w:val="00F634F4"/>
    <w:rsid w:val="00F65146"/>
    <w:rsid w:val="00F71A00"/>
    <w:rsid w:val="00F74A2E"/>
    <w:rsid w:val="00F75370"/>
    <w:rsid w:val="00F75508"/>
    <w:rsid w:val="00F75F44"/>
    <w:rsid w:val="00F76BB0"/>
    <w:rsid w:val="00F93A94"/>
    <w:rsid w:val="00F95D85"/>
    <w:rsid w:val="00F964A5"/>
    <w:rsid w:val="00F97F8C"/>
    <w:rsid w:val="00FA08F5"/>
    <w:rsid w:val="00FA2F4E"/>
    <w:rsid w:val="00FA3B1C"/>
    <w:rsid w:val="00FA4BC8"/>
    <w:rsid w:val="00FA709B"/>
    <w:rsid w:val="00FB25FB"/>
    <w:rsid w:val="00FB48DF"/>
    <w:rsid w:val="00FB4ADF"/>
    <w:rsid w:val="00FB7431"/>
    <w:rsid w:val="00FC228E"/>
    <w:rsid w:val="00FC554A"/>
    <w:rsid w:val="00FC5D60"/>
    <w:rsid w:val="00FC7065"/>
    <w:rsid w:val="00FD122F"/>
    <w:rsid w:val="00FD1959"/>
    <w:rsid w:val="00FD3732"/>
    <w:rsid w:val="00FD67C6"/>
    <w:rsid w:val="00FE00A1"/>
    <w:rsid w:val="00FE3628"/>
    <w:rsid w:val="00FE7CFF"/>
    <w:rsid w:val="00FF09F5"/>
    <w:rsid w:val="00FF4031"/>
    <w:rsid w:val="00FF461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2A49874-17F8-4695-82B6-98515089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F3C"/>
  </w:style>
  <w:style w:type="paragraph" w:styleId="Titre10">
    <w:name w:val="heading 1"/>
    <w:aliases w:val="YAYA1"/>
    <w:basedOn w:val="Normal"/>
    <w:next w:val="Normal"/>
    <w:link w:val="Titre1Car"/>
    <w:qFormat/>
    <w:rsid w:val="002B6B46"/>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Titre 2 Car Car Car Car Car Car Car Car,h2,Paranum"/>
    <w:basedOn w:val="Normal"/>
    <w:next w:val="Normal"/>
    <w:link w:val="Titre2Car"/>
    <w:unhideWhenUsed/>
    <w:qFormat/>
    <w:rsid w:val="00655E59"/>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655E59"/>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655E59"/>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aliases w:val=" Side,Side"/>
    <w:basedOn w:val="Normal"/>
    <w:next w:val="Normal"/>
    <w:link w:val="Titre5Car"/>
    <w:qFormat/>
    <w:rsid w:val="00655E59"/>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655E59"/>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EE608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qFormat/>
    <w:rsid w:val="00655E59"/>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uiPriority w:val="99"/>
    <w:qFormat/>
    <w:rsid w:val="00655E59"/>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Para3"/>
    <w:basedOn w:val="Normal"/>
    <w:link w:val="En-tteCar"/>
    <w:unhideWhenUsed/>
    <w:rsid w:val="00D60E33"/>
    <w:pPr>
      <w:tabs>
        <w:tab w:val="center" w:pos="4536"/>
        <w:tab w:val="right" w:pos="9072"/>
      </w:tabs>
      <w:spacing w:after="0" w:line="240" w:lineRule="auto"/>
    </w:pPr>
  </w:style>
  <w:style w:type="character" w:customStyle="1" w:styleId="En-tteCar">
    <w:name w:val="En-tête Car"/>
    <w:aliases w:val="Para3 Car"/>
    <w:basedOn w:val="Policepardfaut"/>
    <w:link w:val="En-tte"/>
    <w:rsid w:val="00D60E33"/>
  </w:style>
  <w:style w:type="paragraph" w:styleId="Pieddepage">
    <w:name w:val="footer"/>
    <w:basedOn w:val="Normal"/>
    <w:link w:val="PieddepageCar"/>
    <w:uiPriority w:val="99"/>
    <w:unhideWhenUsed/>
    <w:rsid w:val="00D60E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0E33"/>
  </w:style>
  <w:style w:type="paragraph" w:styleId="Textedebulles">
    <w:name w:val="Balloon Text"/>
    <w:basedOn w:val="Normal"/>
    <w:link w:val="TextedebullesCar"/>
    <w:unhideWhenUsed/>
    <w:rsid w:val="00D60E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60E33"/>
    <w:rPr>
      <w:rFonts w:ascii="Tahoma" w:hAnsi="Tahoma" w:cs="Tahoma"/>
      <w:sz w:val="16"/>
      <w:szCs w:val="16"/>
    </w:rPr>
  </w:style>
  <w:style w:type="paragraph" w:styleId="Corpsdetexte">
    <w:name w:val="Body Text"/>
    <w:aliases w:val="CORPS CCTP"/>
    <w:basedOn w:val="Normal"/>
    <w:link w:val="CorpsdetexteCar"/>
    <w:rsid w:val="00D60E33"/>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D60E33"/>
    <w:rPr>
      <w:rFonts w:ascii="Times New Roman" w:eastAsia="Times New Roman" w:hAnsi="Times New Roman" w:cs="Times New Roman"/>
      <w:sz w:val="28"/>
      <w:szCs w:val="20"/>
      <w:lang w:eastAsia="fr-FR"/>
    </w:rPr>
  </w:style>
  <w:style w:type="character" w:customStyle="1" w:styleId="Titre1Car">
    <w:name w:val="Titre 1 Car"/>
    <w:aliases w:val="YAYA1 Car"/>
    <w:basedOn w:val="Policepardfaut"/>
    <w:link w:val="Titre10"/>
    <w:rsid w:val="002B6B46"/>
    <w:rPr>
      <w:rFonts w:ascii="Times New Roman" w:eastAsia="Times New Roman" w:hAnsi="Times New Roman" w:cs="Times New Roman"/>
      <w:b/>
      <w:bCs/>
      <w:color w:val="000000"/>
      <w:sz w:val="24"/>
      <w:szCs w:val="24"/>
      <w:lang w:eastAsia="fr-FR"/>
    </w:rPr>
  </w:style>
  <w:style w:type="character" w:customStyle="1" w:styleId="Titre7Car">
    <w:name w:val="Titre 7 Car"/>
    <w:basedOn w:val="Policepardfaut"/>
    <w:link w:val="Titre7"/>
    <w:rsid w:val="00EE6085"/>
    <w:rPr>
      <w:rFonts w:asciiTheme="majorHAnsi" w:eastAsiaTheme="majorEastAsia" w:hAnsiTheme="majorHAnsi" w:cstheme="majorBidi"/>
      <w:i/>
      <w:iCs/>
      <w:color w:val="404040" w:themeColor="text1" w:themeTint="BF"/>
    </w:rPr>
  </w:style>
  <w:style w:type="paragraph" w:styleId="Corpsdetexte2">
    <w:name w:val="Body Text 2"/>
    <w:basedOn w:val="Normal"/>
    <w:link w:val="Corpsdetexte2Car"/>
    <w:uiPriority w:val="99"/>
    <w:unhideWhenUsed/>
    <w:rsid w:val="00EE6085"/>
    <w:pPr>
      <w:spacing w:after="120" w:line="480" w:lineRule="auto"/>
    </w:pPr>
  </w:style>
  <w:style w:type="character" w:customStyle="1" w:styleId="Corpsdetexte2Car">
    <w:name w:val="Corps de texte 2 Car"/>
    <w:basedOn w:val="Policepardfaut"/>
    <w:link w:val="Corpsdetexte2"/>
    <w:uiPriority w:val="99"/>
    <w:rsid w:val="00EE6085"/>
  </w:style>
  <w:style w:type="paragraph" w:styleId="Paragraphedeliste">
    <w:name w:val="List Paragraph"/>
    <w:basedOn w:val="Normal"/>
    <w:uiPriority w:val="34"/>
    <w:qFormat/>
    <w:rsid w:val="00EE6085"/>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EE6085"/>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EE6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2Car">
    <w:name w:val="Titre 2 Car"/>
    <w:aliases w:val="YAYA2 Car,Titre 2 Car Car Car Car Car Car Car Car Car,h2 Car,Paranum Car"/>
    <w:basedOn w:val="Policepardfaut"/>
    <w:link w:val="Titre2"/>
    <w:rsid w:val="00655E59"/>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655E59"/>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655E59"/>
    <w:rPr>
      <w:rFonts w:ascii="Times New Roman" w:eastAsia="Times New Roman" w:hAnsi="Times New Roman" w:cs="Times New Roman"/>
      <w:b/>
      <w:color w:val="000000"/>
      <w:sz w:val="24"/>
      <w:szCs w:val="24"/>
      <w:lang w:eastAsia="fr-FR"/>
    </w:rPr>
  </w:style>
  <w:style w:type="character" w:customStyle="1" w:styleId="Titre5Car">
    <w:name w:val="Titre 5 Car"/>
    <w:aliases w:val=" Side Car,Side Car"/>
    <w:basedOn w:val="Policepardfaut"/>
    <w:link w:val="Titre5"/>
    <w:rsid w:val="00655E59"/>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655E59"/>
    <w:rPr>
      <w:rFonts w:ascii="Times New Roman" w:eastAsia="Times New Roman" w:hAnsi="Times New Roman" w:cs="Times New Roman"/>
      <w:color w:val="000000"/>
      <w:sz w:val="28"/>
      <w:szCs w:val="24"/>
      <w:lang w:eastAsia="fr-FR"/>
    </w:rPr>
  </w:style>
  <w:style w:type="character" w:customStyle="1" w:styleId="Titre8Car">
    <w:name w:val="Titre 8 Car"/>
    <w:basedOn w:val="Policepardfaut"/>
    <w:link w:val="Titre8"/>
    <w:uiPriority w:val="9"/>
    <w:rsid w:val="00655E59"/>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uiPriority w:val="99"/>
    <w:rsid w:val="00655E59"/>
    <w:rPr>
      <w:rFonts w:ascii="Arial" w:eastAsia="Times New Roman" w:hAnsi="Arial" w:cs="Times New Roman"/>
      <w:b/>
      <w:bCs/>
      <w:color w:val="000000"/>
      <w:sz w:val="28"/>
      <w:szCs w:val="20"/>
      <w:lang w:val="en-GB" w:eastAsia="fr-FR"/>
    </w:rPr>
  </w:style>
  <w:style w:type="paragraph" w:styleId="En-ttedetabledesmatires">
    <w:name w:val="TOC Heading"/>
    <w:basedOn w:val="Titre10"/>
    <w:next w:val="Normal"/>
    <w:uiPriority w:val="99"/>
    <w:unhideWhenUsed/>
    <w:qFormat/>
    <w:rsid w:val="00655E59"/>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aliases w:val="TM 2.2"/>
    <w:basedOn w:val="Normal"/>
    <w:next w:val="Normal"/>
    <w:autoRedefine/>
    <w:uiPriority w:val="39"/>
    <w:unhideWhenUsed/>
    <w:qFormat/>
    <w:rsid w:val="002860A0"/>
    <w:pPr>
      <w:spacing w:before="80" w:after="80"/>
      <w:ind w:left="221" w:firstLine="488"/>
    </w:pPr>
    <w:rPr>
      <w:rFonts w:ascii="Times New Roman" w:hAnsi="Times New Roman" w:cs="Times New Roman"/>
      <w:noProof/>
      <w:sz w:val="20"/>
      <w:szCs w:val="20"/>
    </w:rPr>
  </w:style>
  <w:style w:type="paragraph" w:styleId="TM1">
    <w:name w:val="toc 1"/>
    <w:aliases w:val="TM 2.1"/>
    <w:basedOn w:val="Normal"/>
    <w:next w:val="Normal"/>
    <w:autoRedefine/>
    <w:uiPriority w:val="39"/>
    <w:unhideWhenUsed/>
    <w:qFormat/>
    <w:rsid w:val="00F95D85"/>
    <w:pPr>
      <w:spacing w:after="0"/>
      <w:jc w:val="center"/>
    </w:pPr>
    <w:rPr>
      <w:rFonts w:ascii="Times New Roman" w:hAnsi="Times New Roman" w:cs="Times New Roman"/>
      <w:noProof/>
    </w:rPr>
  </w:style>
  <w:style w:type="character" w:styleId="Lienhypertexte">
    <w:name w:val="Hyperlink"/>
    <w:basedOn w:val="Policepardfaut"/>
    <w:uiPriority w:val="99"/>
    <w:unhideWhenUsed/>
    <w:rsid w:val="00655E59"/>
    <w:rPr>
      <w:color w:val="0000FF" w:themeColor="hyperlink"/>
      <w:u w:val="single"/>
    </w:rPr>
  </w:style>
  <w:style w:type="character" w:styleId="Numrodepage">
    <w:name w:val="page number"/>
    <w:basedOn w:val="Policepardfaut"/>
    <w:uiPriority w:val="99"/>
    <w:rsid w:val="00655E59"/>
  </w:style>
  <w:style w:type="paragraph" w:styleId="Corpsdetexte3">
    <w:name w:val="Body Text 3"/>
    <w:basedOn w:val="Normal"/>
    <w:link w:val="Corpsdetexte3Car"/>
    <w:uiPriority w:val="99"/>
    <w:rsid w:val="00655E59"/>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655E59"/>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655E59"/>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655E59"/>
    <w:rPr>
      <w:rFonts w:ascii="Times New Roman" w:eastAsia="Times New Roman" w:hAnsi="Times New Roman" w:cs="Times New Roman"/>
      <w:sz w:val="28"/>
      <w:szCs w:val="24"/>
      <w:lang w:eastAsia="fr-FR"/>
    </w:rPr>
  </w:style>
  <w:style w:type="paragraph" w:styleId="Normalcentr">
    <w:name w:val="Block Text"/>
    <w:basedOn w:val="Normal"/>
    <w:rsid w:val="00655E59"/>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655E59"/>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655E59"/>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655E59"/>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655E59"/>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655E59"/>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655E59"/>
    <w:rPr>
      <w:rFonts w:ascii="Times New Roman" w:eastAsia="Times New Roman" w:hAnsi="Times New Roman" w:cs="Times New Roman"/>
      <w:color w:val="000000"/>
      <w:sz w:val="28"/>
      <w:szCs w:val="24"/>
      <w:lang w:eastAsia="fr-FR"/>
    </w:rPr>
  </w:style>
  <w:style w:type="paragraph" w:customStyle="1" w:styleId="I1">
    <w:name w:val="I.1"/>
    <w:basedOn w:val="Normal"/>
    <w:rsid w:val="00655E59"/>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655E59"/>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655E59"/>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655E59"/>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655E59"/>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655E59"/>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655E59"/>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655E59"/>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655E59"/>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655E59"/>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655E59"/>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655E59"/>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655E59"/>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655E59"/>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655E59"/>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655E59"/>
    <w:rPr>
      <w:rFonts w:ascii="Tahoma" w:eastAsia="Times New Roman" w:hAnsi="Tahoma" w:cs="Times New Roman"/>
      <w:sz w:val="16"/>
      <w:szCs w:val="16"/>
      <w:lang w:eastAsia="fr-FR"/>
    </w:rPr>
  </w:style>
  <w:style w:type="paragraph" w:styleId="Sansinterligne">
    <w:name w:val="No Spacing"/>
    <w:uiPriority w:val="1"/>
    <w:qFormat/>
    <w:rsid w:val="00655E59"/>
    <w:pPr>
      <w:spacing w:after="0" w:line="240" w:lineRule="auto"/>
    </w:pPr>
    <w:rPr>
      <w:rFonts w:ascii="Calibri" w:eastAsia="Calibri" w:hAnsi="Calibri" w:cs="Times New Roman"/>
    </w:rPr>
  </w:style>
  <w:style w:type="paragraph" w:styleId="Retraitcorpsdetexte2">
    <w:name w:val="Body Text Indent 2"/>
    <w:basedOn w:val="Normal"/>
    <w:link w:val="Retraitcorpsdetexte2Car"/>
    <w:rsid w:val="00655E59"/>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655E59"/>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655E59"/>
    <w:pPr>
      <w:keepNext/>
      <w:numPr>
        <w:numId w:val="3"/>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655E59"/>
    <w:pPr>
      <w:numPr>
        <w:ilvl w:val="1"/>
        <w:numId w:val="3"/>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655E59"/>
    <w:pPr>
      <w:numPr>
        <w:ilvl w:val="2"/>
        <w:numId w:val="3"/>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655E59"/>
    <w:pPr>
      <w:numPr>
        <w:ilvl w:val="3"/>
        <w:numId w:val="3"/>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655E59"/>
  </w:style>
  <w:style w:type="paragraph" w:customStyle="1" w:styleId="Outline">
    <w:name w:val="Outline"/>
    <w:basedOn w:val="Normal"/>
    <w:rsid w:val="00655E59"/>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655E59"/>
    <w:pPr>
      <w:keepNext w:val="0"/>
      <w:tabs>
        <w:tab w:val="clear" w:pos="4640"/>
      </w:tabs>
      <w:spacing w:after="200"/>
      <w:jc w:val="left"/>
    </w:pPr>
    <w:rPr>
      <w:bCs w:val="0"/>
      <w:color w:val="auto"/>
    </w:rPr>
  </w:style>
  <w:style w:type="paragraph" w:customStyle="1" w:styleId="lattention">
    <w:name w:val="À l'attention"/>
    <w:basedOn w:val="Corpsdetexte"/>
    <w:rsid w:val="00655E59"/>
    <w:rPr>
      <w:sz w:val="24"/>
    </w:rPr>
  </w:style>
  <w:style w:type="paragraph" w:styleId="Liste">
    <w:name w:val="List"/>
    <w:basedOn w:val="Normal"/>
    <w:rsid w:val="00655E59"/>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655E59"/>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655E59"/>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655E59"/>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655E59"/>
    <w:rPr>
      <w:rFonts w:ascii="Times New Roman" w:eastAsia="Times New Roman" w:hAnsi="Times New Roman" w:cs="Times New Roman"/>
      <w:sz w:val="24"/>
      <w:szCs w:val="24"/>
      <w:lang w:eastAsia="fr-FR"/>
    </w:rPr>
  </w:style>
  <w:style w:type="paragraph" w:styleId="Listepuces">
    <w:name w:val="List Bullet"/>
    <w:basedOn w:val="Normal"/>
    <w:autoRedefine/>
    <w:rsid w:val="00655E59"/>
    <w:pPr>
      <w:numPr>
        <w:numId w:val="4"/>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655E59"/>
    <w:pPr>
      <w:numPr>
        <w:numId w:val="5"/>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655E59"/>
    <w:pPr>
      <w:numPr>
        <w:numId w:val="6"/>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655E59"/>
    <w:pPr>
      <w:numPr>
        <w:numId w:val="7"/>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655E59"/>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655E59"/>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655E59"/>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655E59"/>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655E59"/>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655E59"/>
    <w:rPr>
      <w:rFonts w:ascii="Times New Roman" w:eastAsia="Times New Roman" w:hAnsi="Times New Roman" w:cs="Times New Roman"/>
      <w:sz w:val="24"/>
      <w:szCs w:val="24"/>
      <w:lang w:eastAsia="fr-FR"/>
    </w:rPr>
  </w:style>
  <w:style w:type="paragraph" w:customStyle="1" w:styleId="Fonction">
    <w:name w:val="Fonction"/>
    <w:basedOn w:val="Signature"/>
    <w:rsid w:val="00655E59"/>
  </w:style>
  <w:style w:type="paragraph" w:styleId="Retraitnormal">
    <w:name w:val="Normal Indent"/>
    <w:basedOn w:val="Normal"/>
    <w:rsid w:val="00655E59"/>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655E59"/>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655E59"/>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655E59"/>
    <w:pPr>
      <w:ind w:left="1701" w:hanging="283"/>
    </w:pPr>
  </w:style>
  <w:style w:type="paragraph" w:customStyle="1" w:styleId="Retrait10">
    <w:name w:val="Retrait 1"/>
    <w:basedOn w:val="Normal"/>
    <w:rsid w:val="00655E59"/>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655E59"/>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655E59"/>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655E59"/>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655E59"/>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655E59"/>
    <w:pPr>
      <w:tabs>
        <w:tab w:val="left" w:pos="1843"/>
        <w:tab w:val="left" w:pos="5103"/>
      </w:tabs>
    </w:pPr>
  </w:style>
  <w:style w:type="paragraph" w:customStyle="1" w:styleId="Retrait3">
    <w:name w:val="Retrait 3"/>
    <w:basedOn w:val="Retrait20"/>
    <w:rsid w:val="00655E59"/>
    <w:pPr>
      <w:tabs>
        <w:tab w:val="clear" w:pos="1418"/>
        <w:tab w:val="left" w:pos="1701"/>
      </w:tabs>
      <w:ind w:left="1985" w:hanging="1985"/>
    </w:pPr>
  </w:style>
  <w:style w:type="paragraph" w:customStyle="1" w:styleId="Ch-Sur">
    <w:name w:val="Ch-Sur"/>
    <w:basedOn w:val="Normal"/>
    <w:rsid w:val="00655E59"/>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655E59"/>
    <w:pPr>
      <w:tabs>
        <w:tab w:val="left" w:pos="1985"/>
      </w:tabs>
    </w:pPr>
  </w:style>
  <w:style w:type="paragraph" w:customStyle="1" w:styleId="retrait12">
    <w:name w:val="retrait 1"/>
    <w:basedOn w:val="Normal"/>
    <w:rsid w:val="00655E59"/>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655E59"/>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655E59"/>
    <w:pPr>
      <w:tabs>
        <w:tab w:val="clear" w:pos="1134"/>
        <w:tab w:val="left" w:pos="1276"/>
        <w:tab w:val="left" w:pos="4111"/>
      </w:tabs>
      <w:ind w:left="4111" w:hanging="4111"/>
    </w:p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uiPriority w:val="99"/>
    <w:rsid w:val="00655E59"/>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655E59"/>
    <w:rPr>
      <w:rFonts w:ascii="Times New Roman" w:eastAsia="Times New Roman" w:hAnsi="Times New Roman" w:cs="Times New Roman"/>
      <w:sz w:val="20"/>
      <w:szCs w:val="20"/>
      <w:lang w:eastAsia="fr-FR"/>
    </w:rPr>
  </w:style>
  <w:style w:type="paragraph" w:styleId="Textebrut">
    <w:name w:val="Plain Text"/>
    <w:basedOn w:val="Normal"/>
    <w:link w:val="TextebrutCar"/>
    <w:unhideWhenUsed/>
    <w:rsid w:val="00655E59"/>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rsid w:val="00655E59"/>
    <w:rPr>
      <w:rFonts w:ascii="Consolas" w:eastAsia="Calibri" w:hAnsi="Consolas" w:cs="Times New Roman"/>
      <w:sz w:val="21"/>
      <w:szCs w:val="21"/>
      <w:lang w:eastAsia="fr-FR"/>
    </w:rPr>
  </w:style>
  <w:style w:type="paragraph" w:customStyle="1" w:styleId="Style1">
    <w:name w:val="Style1"/>
    <w:basedOn w:val="Titre3"/>
    <w:next w:val="Titre3"/>
    <w:uiPriority w:val="99"/>
    <w:qFormat/>
    <w:rsid w:val="00655E59"/>
    <w:pPr>
      <w:keepLines/>
      <w:numPr>
        <w:numId w:val="8"/>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uiPriority w:val="99"/>
    <w:qFormat/>
    <w:rsid w:val="00655E59"/>
    <w:rPr>
      <w:b/>
      <w:sz w:val="20"/>
      <w:szCs w:val="20"/>
    </w:rPr>
  </w:style>
  <w:style w:type="character" w:customStyle="1" w:styleId="Style2Car">
    <w:name w:val="Style2 Car"/>
    <w:link w:val="Style2"/>
    <w:uiPriority w:val="99"/>
    <w:rsid w:val="00655E59"/>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rsid w:val="00655E59"/>
    <w:rPr>
      <w:rFonts w:ascii="Times New Roman" w:eastAsia="Times New Roman" w:hAnsi="Times New Roman" w:cs="Times New Roman"/>
      <w:sz w:val="20"/>
      <w:szCs w:val="20"/>
      <w:lang w:eastAsia="fr-FR"/>
    </w:rPr>
  </w:style>
  <w:style w:type="paragraph" w:styleId="Commentaire">
    <w:name w:val="annotation text"/>
    <w:basedOn w:val="Normal"/>
    <w:link w:val="CommentaireCar"/>
    <w:rsid w:val="00655E59"/>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rsid w:val="00655E59"/>
    <w:rPr>
      <w:sz w:val="20"/>
      <w:szCs w:val="20"/>
    </w:rPr>
  </w:style>
  <w:style w:type="character" w:customStyle="1" w:styleId="ObjetducommentaireCar">
    <w:name w:val="Objet du commentaire Car"/>
    <w:basedOn w:val="CommentaireCar"/>
    <w:link w:val="Objetducommentaire"/>
    <w:rsid w:val="00655E59"/>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655E59"/>
    <w:rPr>
      <w:b/>
      <w:bCs/>
    </w:rPr>
  </w:style>
  <w:style w:type="character" w:customStyle="1" w:styleId="ObjetducommentaireCar1">
    <w:name w:val="Objet du commentaire Car1"/>
    <w:basedOn w:val="CommentaireCar1"/>
    <w:uiPriority w:val="99"/>
    <w:rsid w:val="00655E59"/>
    <w:rPr>
      <w:b/>
      <w:bCs/>
      <w:sz w:val="20"/>
      <w:szCs w:val="20"/>
    </w:rPr>
  </w:style>
  <w:style w:type="paragraph" w:customStyle="1" w:styleId="TIT">
    <w:name w:val="TIT"/>
    <w:basedOn w:val="Normal"/>
    <w:next w:val="Normal"/>
    <w:rsid w:val="00655E59"/>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655E59"/>
    <w:rPr>
      <w:rFonts w:ascii="Arial" w:hAnsi="Arial" w:cs="Arial"/>
      <w:b/>
      <w:bCs/>
      <w:sz w:val="24"/>
      <w:lang w:val="fr-FR" w:eastAsia="fr-FR" w:bidi="ar-SA"/>
    </w:rPr>
  </w:style>
  <w:style w:type="character" w:customStyle="1" w:styleId="NoSpacingCar">
    <w:name w:val="No Spacing Car"/>
    <w:basedOn w:val="Policepardfaut"/>
    <w:link w:val="Sansinterligne1"/>
    <w:locked/>
    <w:rsid w:val="00655E59"/>
    <w:rPr>
      <w:rFonts w:ascii="Calibri" w:eastAsia="Calibri" w:hAnsi="Calibri"/>
      <w:lang w:eastAsia="fr-FR"/>
    </w:rPr>
  </w:style>
  <w:style w:type="paragraph" w:customStyle="1" w:styleId="Sansinterligne1">
    <w:name w:val="Sans interligne1"/>
    <w:basedOn w:val="Normal"/>
    <w:link w:val="NoSpacingCar"/>
    <w:rsid w:val="00655E59"/>
    <w:pPr>
      <w:spacing w:after="0" w:line="240" w:lineRule="auto"/>
    </w:pPr>
    <w:rPr>
      <w:rFonts w:ascii="Calibri" w:eastAsia="Calibri" w:hAnsi="Calibri"/>
      <w:lang w:eastAsia="fr-FR"/>
    </w:rPr>
  </w:style>
  <w:style w:type="paragraph" w:customStyle="1" w:styleId="Paragraphedeliste1">
    <w:name w:val="Paragraphe de liste1"/>
    <w:basedOn w:val="Normal"/>
    <w:qFormat/>
    <w:rsid w:val="00655E59"/>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655E59"/>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655E5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uiPriority w:val="99"/>
    <w:rsid w:val="00655E59"/>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unhideWhenUsed/>
    <w:rsid w:val="00655E59"/>
    <w:rPr>
      <w:color w:val="800080"/>
      <w:u w:val="single"/>
    </w:rPr>
  </w:style>
  <w:style w:type="paragraph" w:customStyle="1" w:styleId="TITI1">
    <w:name w:val="TITI.1"/>
    <w:basedOn w:val="Normal"/>
    <w:rsid w:val="00655E59"/>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uiPriority w:val="99"/>
    <w:rsid w:val="00655E59"/>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uiPriority w:val="99"/>
    <w:rsid w:val="00655E59"/>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unhideWhenUsed/>
    <w:rsid w:val="00655E59"/>
    <w:rPr>
      <w:rFonts w:ascii="Times New Roman" w:hAnsi="Times New Roman" w:cs="Times New Roman" w:hint="default"/>
      <w:sz w:val="20"/>
      <w:vertAlign w:val="superscript"/>
    </w:rPr>
  </w:style>
  <w:style w:type="paragraph" w:styleId="Lgende">
    <w:name w:val="caption"/>
    <w:basedOn w:val="Normal"/>
    <w:next w:val="Normal"/>
    <w:link w:val="LgendeCar"/>
    <w:qFormat/>
    <w:rsid w:val="00655E59"/>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655E59"/>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655E59"/>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655E59"/>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655E59"/>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655E5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655E5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655E5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655E59"/>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655E59"/>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655E59"/>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655E5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655E5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655E5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655E5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655E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655E59"/>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655E59"/>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655E5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655E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655E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655E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655E59"/>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655E59"/>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655E59"/>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655E59"/>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655E59"/>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655E5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655E59"/>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655E59"/>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655E59"/>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655E59"/>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655E59"/>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655E5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655E59"/>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655E59"/>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655E59"/>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655E59"/>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655E5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655E59"/>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655E59"/>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655E59"/>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655E59"/>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655E59"/>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655E59"/>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655E59"/>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655E59"/>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655E59"/>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655E59"/>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rsid w:val="00655E59"/>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655E59"/>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655E59"/>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655E59"/>
    <w:pPr>
      <w:widowControl w:val="0"/>
      <w:numPr>
        <w:numId w:val="9"/>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655E59"/>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655E59"/>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655E59"/>
    <w:rPr>
      <w:b/>
      <w:bCs/>
      <w:sz w:val="24"/>
      <w:lang w:val="en-GB" w:eastAsia="fr-FR" w:bidi="ar-SA"/>
    </w:rPr>
  </w:style>
  <w:style w:type="paragraph" w:customStyle="1" w:styleId="arial">
    <w:name w:val="arial"/>
    <w:basedOn w:val="Normal"/>
    <w:rsid w:val="00655E59"/>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655E59"/>
    <w:pPr>
      <w:ind w:left="720"/>
      <w:contextualSpacing/>
    </w:pPr>
    <w:rPr>
      <w:rFonts w:ascii="Calibri" w:eastAsia="Calibri" w:hAnsi="Calibri" w:cs="Times New Roman"/>
      <w:lang w:val="en-US"/>
    </w:rPr>
  </w:style>
  <w:style w:type="character" w:customStyle="1" w:styleId="Fort">
    <w:name w:val="Fort"/>
    <w:rsid w:val="00655E59"/>
    <w:rPr>
      <w:b/>
    </w:rPr>
  </w:style>
  <w:style w:type="numbering" w:customStyle="1" w:styleId="NoList1">
    <w:name w:val="No List1"/>
    <w:next w:val="Aucuneliste"/>
    <w:semiHidden/>
    <w:unhideWhenUsed/>
    <w:rsid w:val="00655E59"/>
  </w:style>
  <w:style w:type="paragraph" w:customStyle="1" w:styleId="font5">
    <w:name w:val="font5"/>
    <w:basedOn w:val="Normal"/>
    <w:rsid w:val="00655E59"/>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655E5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655E5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655E5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655E5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655E59"/>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655E5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655E5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655E5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655E5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655E59"/>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655E5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655E5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uiPriority w:val="99"/>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uiPriority w:val="99"/>
    <w:rsid w:val="00655E5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uiPriority w:val="99"/>
    <w:rsid w:val="00655E5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uiPriority w:val="99"/>
    <w:rsid w:val="00655E5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uiPriority w:val="99"/>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uiPriority w:val="99"/>
    <w:rsid w:val="00655E59"/>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uiPriority w:val="99"/>
    <w:rsid w:val="00655E5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uiPriority w:val="99"/>
    <w:rsid w:val="00655E5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655E5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655E5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655E5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655E59"/>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655E5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655E5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655E5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655E59"/>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655E59"/>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655E59"/>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655E59"/>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655E59"/>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655E59"/>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655E5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655E59"/>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655E59"/>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655E59"/>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655E59"/>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655E5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655E59"/>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655E5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655E59"/>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655E59"/>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655E59"/>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655E59"/>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655E59"/>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655E59"/>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655E59"/>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655E5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655E59"/>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655E59"/>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655E59"/>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655E59"/>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655E59"/>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655E5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655E59"/>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655E59"/>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655E59"/>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655E5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655E5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655E5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655E59"/>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655E59"/>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655E5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655E59"/>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655E59"/>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655E59"/>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655E59"/>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655E59"/>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655E59"/>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655E5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655E59"/>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655E59"/>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655E59"/>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655E5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655E59"/>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655E59"/>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655E59"/>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655E59"/>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655E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655E59"/>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655E59"/>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655E59"/>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655E59"/>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655E59"/>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655E59"/>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655E59"/>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655E59"/>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655E59"/>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655E59"/>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655E59"/>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655E5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655E5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655E59"/>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655E59"/>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655E5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655E59"/>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655E59"/>
  </w:style>
  <w:style w:type="character" w:customStyle="1" w:styleId="editsection">
    <w:name w:val="editsection"/>
    <w:basedOn w:val="Policepardfaut"/>
    <w:rsid w:val="00655E59"/>
  </w:style>
  <w:style w:type="character" w:customStyle="1" w:styleId="bloctexteagrasbleu">
    <w:name w:val="bloc_texteagrasbleu"/>
    <w:basedOn w:val="Policepardfaut"/>
    <w:rsid w:val="00655E59"/>
  </w:style>
  <w:style w:type="character" w:styleId="lev">
    <w:name w:val="Strong"/>
    <w:basedOn w:val="Policepardfaut"/>
    <w:uiPriority w:val="99"/>
    <w:qFormat/>
    <w:rsid w:val="00655E59"/>
    <w:rPr>
      <w:b/>
      <w:bCs/>
    </w:rPr>
  </w:style>
  <w:style w:type="paragraph" w:customStyle="1" w:styleId="TIRETS">
    <w:name w:val="TIRETS"/>
    <w:basedOn w:val="Normal"/>
    <w:rsid w:val="00655E59"/>
    <w:pPr>
      <w:numPr>
        <w:ilvl w:val="1"/>
        <w:numId w:val="10"/>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uiPriority w:val="99"/>
    <w:rsid w:val="00655E59"/>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uiPriority w:val="99"/>
    <w:locked/>
    <w:rsid w:val="00655E59"/>
    <w:rPr>
      <w:rFonts w:ascii="Gill Sans MT" w:eastAsia="Times New Roman" w:hAnsi="Gill Sans MT" w:cs="Times New Roman"/>
      <w:sz w:val="24"/>
      <w:szCs w:val="20"/>
      <w:lang w:eastAsia="fr-FR"/>
    </w:rPr>
  </w:style>
  <w:style w:type="paragraph" w:customStyle="1" w:styleId="Titre1">
    <w:name w:val="Titre1"/>
    <w:basedOn w:val="Normal"/>
    <w:rsid w:val="00655E59"/>
    <w:pPr>
      <w:numPr>
        <w:ilvl w:val="1"/>
        <w:numId w:val="11"/>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uiPriority w:val="99"/>
    <w:locked/>
    <w:rsid w:val="00655E59"/>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655E59"/>
    <w:rPr>
      <w:rFonts w:ascii="Corbel" w:hAnsi="Corbel"/>
      <w:caps/>
    </w:rPr>
  </w:style>
  <w:style w:type="character" w:customStyle="1" w:styleId="StyleCORPSAAOToutenmajusculeCar">
    <w:name w:val="Style CORPS AAO + Tout en majuscule Car"/>
    <w:basedOn w:val="CORPSAAOCar"/>
    <w:link w:val="StyleCORPSAAOToutenmajuscule"/>
    <w:locked/>
    <w:rsid w:val="00655E59"/>
    <w:rPr>
      <w:rFonts w:ascii="Corbel" w:eastAsia="Times New Roman" w:hAnsi="Corbel" w:cs="Times New Roman"/>
      <w:caps/>
      <w:sz w:val="24"/>
      <w:szCs w:val="20"/>
      <w:lang w:eastAsia="fr-FR"/>
    </w:rPr>
  </w:style>
  <w:style w:type="paragraph" w:customStyle="1" w:styleId="TRGAO1">
    <w:name w:val="TRGAO1"/>
    <w:basedOn w:val="Normal"/>
    <w:rsid w:val="00655E59"/>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655E59"/>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655E59"/>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uiPriority w:val="99"/>
    <w:rsid w:val="00655E59"/>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uiPriority w:val="99"/>
    <w:rsid w:val="00655E59"/>
    <w:pPr>
      <w:spacing w:after="240" w:line="480" w:lineRule="auto"/>
      <w:jc w:val="center"/>
      <w:outlineLvl w:val="0"/>
    </w:pPr>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character" w:customStyle="1" w:styleId="TITRE1Car0">
    <w:name w:val="TITRE 1 Car"/>
    <w:basedOn w:val="Policepardfaut"/>
    <w:link w:val="TITRE11"/>
    <w:uiPriority w:val="99"/>
    <w:locked/>
    <w:rsid w:val="00655E59"/>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655E59"/>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uiPriority w:val="99"/>
    <w:rsid w:val="00655E59"/>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655E59"/>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uiPriority w:val="99"/>
    <w:rsid w:val="00655E59"/>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uiPriority w:val="99"/>
    <w:rsid w:val="00655E59"/>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655E59"/>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655E59"/>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655E59"/>
    <w:rPr>
      <w:rFonts w:ascii="BinnerD" w:eastAsia="Times New Roman" w:hAnsi="BinnerD" w:cs="Times New Roman"/>
      <w:b/>
      <w:bCs/>
      <w:sz w:val="24"/>
      <w:szCs w:val="20"/>
      <w:u w:val="single"/>
      <w:lang w:eastAsia="fr-FR"/>
    </w:rPr>
  </w:style>
  <w:style w:type="paragraph" w:customStyle="1" w:styleId="TITRE3BTC">
    <w:name w:val="TITRE3 BTC"/>
    <w:basedOn w:val="Titre10"/>
    <w:rsid w:val="00655E59"/>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uiPriority w:val="99"/>
    <w:rsid w:val="00655E59"/>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655E59"/>
    <w:pPr>
      <w:spacing w:after="240"/>
      <w:ind w:left="851" w:firstLine="851"/>
    </w:pPr>
    <w:rPr>
      <w:rFonts w:ascii="AlbertaExtralight" w:hAnsi="AlbertaExtralight"/>
      <w:sz w:val="24"/>
    </w:rPr>
  </w:style>
  <w:style w:type="character" w:customStyle="1" w:styleId="CCTPCar">
    <w:name w:val="CCTP Car"/>
    <w:basedOn w:val="CorpsdetexteCar"/>
    <w:link w:val="CCTP"/>
    <w:locked/>
    <w:rsid w:val="00655E59"/>
    <w:rPr>
      <w:rFonts w:ascii="AlbertaExtralight" w:eastAsia="Times New Roman" w:hAnsi="AlbertaExtralight" w:cs="Times New Roman"/>
      <w:sz w:val="24"/>
      <w:szCs w:val="20"/>
      <w:lang w:eastAsia="fr-FR"/>
    </w:rPr>
  </w:style>
  <w:style w:type="paragraph" w:customStyle="1" w:styleId="TITRE12">
    <w:name w:val="TITRE1"/>
    <w:basedOn w:val="Normal"/>
    <w:rsid w:val="00655E59"/>
    <w:pPr>
      <w:spacing w:after="240" w:line="240" w:lineRule="auto"/>
      <w:jc w:val="center"/>
    </w:pPr>
    <w:rPr>
      <w:rFonts w:ascii="Traffic" w:eastAsia="Times New Roman" w:hAnsi="Traffic" w:cs="Times New Roman"/>
      <w:caps/>
      <w:sz w:val="24"/>
      <w:szCs w:val="20"/>
      <w:lang w:eastAsia="fr-FR"/>
      <w14:shadow w14:blurRad="50800" w14:dist="38100" w14:dir="2700000" w14:sx="100000" w14:sy="100000" w14:kx="0" w14:ky="0" w14:algn="tl">
        <w14:srgbClr w14:val="000000">
          <w14:alpha w14:val="60000"/>
        </w14:srgbClr>
      </w14:shadow>
    </w:rPr>
  </w:style>
  <w:style w:type="paragraph" w:customStyle="1" w:styleId="MAD">
    <w:name w:val="MAD"/>
    <w:basedOn w:val="TITRE11"/>
    <w:rsid w:val="00655E59"/>
    <w:pPr>
      <w:spacing w:line="240" w:lineRule="auto"/>
    </w:pPr>
  </w:style>
  <w:style w:type="character" w:styleId="Marquedecommentaire">
    <w:name w:val="annotation reference"/>
    <w:uiPriority w:val="99"/>
    <w:rsid w:val="00655E59"/>
    <w:rPr>
      <w:sz w:val="16"/>
      <w:szCs w:val="16"/>
    </w:rPr>
  </w:style>
  <w:style w:type="character" w:customStyle="1" w:styleId="guryn">
    <w:name w:val="guryn"/>
    <w:semiHidden/>
    <w:rsid w:val="00655E59"/>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655E59"/>
    <w:rPr>
      <w:rFonts w:ascii="Times New Roman" w:eastAsia="Times New Roman" w:hAnsi="Times New Roman" w:cs="Times New Roman"/>
      <w:sz w:val="16"/>
      <w:szCs w:val="16"/>
      <w:lang w:eastAsia="fr-FR"/>
    </w:rPr>
  </w:style>
  <w:style w:type="character" w:customStyle="1" w:styleId="CarCar70">
    <w:name w:val="Car Car7"/>
    <w:semiHidden/>
    <w:rsid w:val="00196404"/>
    <w:rPr>
      <w:b/>
      <w:bCs/>
      <w:sz w:val="24"/>
      <w:lang w:val="en-GB" w:eastAsia="fr-FR" w:bidi="ar-SA"/>
    </w:rPr>
  </w:style>
  <w:style w:type="paragraph" w:customStyle="1" w:styleId="Paragraphedeliste3">
    <w:name w:val="Paragraphe de liste3"/>
    <w:basedOn w:val="Normal"/>
    <w:qFormat/>
    <w:rsid w:val="00196404"/>
    <w:pPr>
      <w:ind w:left="720"/>
      <w:contextualSpacing/>
    </w:pPr>
    <w:rPr>
      <w:rFonts w:ascii="Calibri" w:eastAsia="Calibri" w:hAnsi="Calibri" w:cs="Times New Roman"/>
      <w:lang w:val="en-US"/>
    </w:rPr>
  </w:style>
  <w:style w:type="paragraph" w:styleId="Rvision">
    <w:name w:val="Revision"/>
    <w:uiPriority w:val="99"/>
    <w:rsid w:val="004924C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4924CD"/>
  </w:style>
  <w:style w:type="paragraph" w:customStyle="1" w:styleId="TitrePieceDAO">
    <w:name w:val="TitrePieceDAO"/>
    <w:basedOn w:val="Paragraphedeliste"/>
    <w:rsid w:val="004924CD"/>
    <w:pPr>
      <w:widowControl w:val="0"/>
      <w:numPr>
        <w:numId w:val="26"/>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4924CD"/>
    <w:rPr>
      <w:rFonts w:ascii="Calibri" w:eastAsia="Calibri" w:hAnsi="Calibri"/>
      <w:sz w:val="22"/>
      <w:szCs w:val="22"/>
      <w:lang w:eastAsia="en-US"/>
    </w:rPr>
  </w:style>
  <w:style w:type="character" w:customStyle="1" w:styleId="TitrePieceDAOCar">
    <w:name w:val="TitrePieceDAO Car"/>
    <w:rsid w:val="004924CD"/>
    <w:rPr>
      <w:rFonts w:ascii="Arial" w:eastAsia="Calibri" w:hAnsi="Arial" w:cs="Arial"/>
      <w:spacing w:val="45"/>
      <w:position w:val="0"/>
      <w:sz w:val="60"/>
      <w:szCs w:val="60"/>
      <w:vertAlign w:val="baseline"/>
      <w:lang w:eastAsia="en-US"/>
    </w:rPr>
  </w:style>
  <w:style w:type="character" w:customStyle="1" w:styleId="SansinterligneCar">
    <w:name w:val="Sans interligne Car"/>
    <w:uiPriority w:val="99"/>
    <w:rsid w:val="004924CD"/>
    <w:rPr>
      <w:sz w:val="24"/>
      <w:szCs w:val="24"/>
    </w:rPr>
  </w:style>
  <w:style w:type="numbering" w:customStyle="1" w:styleId="LFO19">
    <w:name w:val="LFO19"/>
    <w:basedOn w:val="Aucuneliste"/>
    <w:rsid w:val="004924CD"/>
    <w:pPr>
      <w:numPr>
        <w:numId w:val="26"/>
      </w:numPr>
    </w:pPr>
  </w:style>
  <w:style w:type="character" w:customStyle="1" w:styleId="CarCar71">
    <w:name w:val="Car Car71"/>
    <w:semiHidden/>
    <w:rsid w:val="00440A05"/>
    <w:rPr>
      <w:b/>
      <w:bCs/>
      <w:sz w:val="24"/>
      <w:lang w:val="en-GB" w:eastAsia="fr-FR" w:bidi="ar-SA"/>
    </w:rPr>
  </w:style>
  <w:style w:type="paragraph" w:customStyle="1" w:styleId="NO">
    <w:name w:val="NO"/>
    <w:uiPriority w:val="99"/>
    <w:rsid w:val="00470F2D"/>
    <w:pPr>
      <w:spacing w:after="0" w:line="240" w:lineRule="auto"/>
      <w:jc w:val="both"/>
    </w:pPr>
    <w:rPr>
      <w:rFonts w:ascii="Times New Roman" w:eastAsia="Times New Roman" w:hAnsi="Times New Roman" w:cs="Times New Roman"/>
      <w:sz w:val="24"/>
      <w:szCs w:val="24"/>
      <w:lang w:eastAsia="fr-FR"/>
    </w:rPr>
  </w:style>
  <w:style w:type="paragraph" w:customStyle="1" w:styleId="C2">
    <w:name w:val="C2"/>
    <w:rsid w:val="00470F2D"/>
    <w:pPr>
      <w:spacing w:after="0" w:line="240" w:lineRule="exact"/>
      <w:jc w:val="center"/>
    </w:pPr>
    <w:rPr>
      <w:rFonts w:ascii="Helvetica-Narrow" w:eastAsia="Times New Roman" w:hAnsi="Helvetica-Narrow" w:cs="Helvetica-Narrow"/>
      <w:b/>
      <w:bCs/>
      <w:caps/>
      <w:sz w:val="28"/>
      <w:szCs w:val="28"/>
      <w:lang w:eastAsia="fr-FR"/>
    </w:rPr>
  </w:style>
  <w:style w:type="paragraph" w:customStyle="1" w:styleId="TI">
    <w:name w:val="TI"/>
    <w:uiPriority w:val="99"/>
    <w:rsid w:val="00470F2D"/>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0">
    <w:name w:val="T1"/>
    <w:uiPriority w:val="99"/>
    <w:rsid w:val="00470F2D"/>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uiPriority w:val="99"/>
    <w:rsid w:val="00470F2D"/>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uiPriority w:val="99"/>
    <w:rsid w:val="00470F2D"/>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uiPriority w:val="99"/>
    <w:rsid w:val="00470F2D"/>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uiPriority w:val="99"/>
    <w:rsid w:val="00470F2D"/>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uiPriority w:val="99"/>
    <w:rsid w:val="00470F2D"/>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uiPriority w:val="99"/>
    <w:rsid w:val="00470F2D"/>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uiPriority w:val="99"/>
    <w:rsid w:val="00470F2D"/>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uiPriority w:val="99"/>
    <w:rsid w:val="00470F2D"/>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uiPriority w:val="99"/>
    <w:rsid w:val="00470F2D"/>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uiPriority w:val="99"/>
    <w:rsid w:val="00470F2D"/>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uiPriority w:val="99"/>
    <w:rsid w:val="00470F2D"/>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470F2D"/>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T5">
    <w:name w:val="T5"/>
    <w:uiPriority w:val="99"/>
    <w:rsid w:val="00470F2D"/>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uiPriority w:val="99"/>
    <w:rsid w:val="00470F2D"/>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uiPriority w:val="99"/>
    <w:rsid w:val="00470F2D"/>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uiPriority w:val="99"/>
    <w:rsid w:val="00470F2D"/>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uiPriority w:val="99"/>
    <w:rsid w:val="00470F2D"/>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uiPriority w:val="99"/>
    <w:rsid w:val="00470F2D"/>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uiPriority w:val="99"/>
    <w:rsid w:val="00470F2D"/>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uiPriority w:val="99"/>
    <w:rsid w:val="00470F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Arial" w:eastAsia="Times New Roman" w:hAnsi="Arial" w:cs="Arial"/>
      <w:sz w:val="20"/>
      <w:szCs w:val="20"/>
      <w:lang w:eastAsia="fr-FR"/>
    </w:rPr>
  </w:style>
  <w:style w:type="paragraph" w:customStyle="1" w:styleId="BEN">
    <w:name w:val="BEN"/>
    <w:basedOn w:val="Normal"/>
    <w:uiPriority w:val="99"/>
    <w:rsid w:val="00470F2D"/>
    <w:pPr>
      <w:spacing w:after="0" w:line="240" w:lineRule="auto"/>
      <w:jc w:val="both"/>
    </w:pPr>
    <w:rPr>
      <w:rFonts w:ascii="Times New Roman" w:eastAsia="Times New Roman" w:hAnsi="Times New Roman" w:cs="Times New Roman"/>
      <w:sz w:val="24"/>
      <w:szCs w:val="24"/>
      <w:lang w:eastAsia="fr-FR"/>
    </w:rPr>
  </w:style>
  <w:style w:type="paragraph" w:customStyle="1" w:styleId="GT">
    <w:name w:val="GT"/>
    <w:uiPriority w:val="99"/>
    <w:rsid w:val="00470F2D"/>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uiPriority w:val="99"/>
    <w:rsid w:val="00470F2D"/>
    <w:pPr>
      <w:spacing w:after="0" w:line="240" w:lineRule="auto"/>
    </w:pPr>
    <w:rPr>
      <w:rFonts w:ascii="Helvetica-Narrow" w:eastAsia="Times New Roman" w:hAnsi="Helvetica-Narrow" w:cs="Helvetica-Narrow"/>
      <w:lang w:eastAsia="fr-FR"/>
    </w:rPr>
  </w:style>
  <w:style w:type="paragraph" w:styleId="Index1">
    <w:name w:val="index 1"/>
    <w:basedOn w:val="Normal"/>
    <w:next w:val="Normal"/>
    <w:autoRedefine/>
    <w:rsid w:val="00470F2D"/>
    <w:pPr>
      <w:tabs>
        <w:tab w:val="left" w:leader="dot" w:pos="9000"/>
        <w:tab w:val="right" w:pos="9360"/>
      </w:tabs>
      <w:spacing w:after="0"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uiPriority w:val="99"/>
    <w:rsid w:val="00470F2D"/>
    <w:pPr>
      <w:spacing w:after="0" w:line="240" w:lineRule="auto"/>
      <w:jc w:val="both"/>
    </w:pPr>
    <w:rPr>
      <w:rFonts w:ascii="Times New Roman" w:eastAsia="Times New Roman" w:hAnsi="Times New Roman" w:cs="Times New Roman"/>
      <w:sz w:val="24"/>
      <w:szCs w:val="24"/>
      <w:lang w:eastAsia="fr-FR"/>
    </w:rPr>
  </w:style>
  <w:style w:type="paragraph" w:customStyle="1" w:styleId="par2">
    <w:name w:val="par2"/>
    <w:basedOn w:val="Normal"/>
    <w:rsid w:val="00470F2D"/>
    <w:pPr>
      <w:tabs>
        <w:tab w:val="left" w:pos="851"/>
      </w:tabs>
      <w:spacing w:after="120" w:line="240" w:lineRule="auto"/>
      <w:jc w:val="both"/>
    </w:pPr>
    <w:rPr>
      <w:rFonts w:ascii="Times New Roman" w:eastAsia="Times New Roman" w:hAnsi="Times New Roman" w:cs="Times New Roman"/>
      <w:sz w:val="24"/>
      <w:szCs w:val="24"/>
      <w:lang w:eastAsia="fr-FR"/>
    </w:rPr>
  </w:style>
  <w:style w:type="paragraph" w:styleId="Index5">
    <w:name w:val="index 5"/>
    <w:basedOn w:val="Normal"/>
    <w:next w:val="Normal"/>
    <w:autoRedefine/>
    <w:uiPriority w:val="99"/>
    <w:rsid w:val="00470F2D"/>
    <w:pPr>
      <w:spacing w:after="0" w:line="240" w:lineRule="auto"/>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rsid w:val="00470F2D"/>
    <w:pPr>
      <w:widowControl w:val="0"/>
      <w:spacing w:after="0" w:line="240" w:lineRule="auto"/>
      <w:ind w:left="5664" w:right="-286"/>
    </w:pPr>
    <w:rPr>
      <w:rFonts w:ascii="Times New Roman" w:eastAsia="Times New Roman" w:hAnsi="Times New Roman" w:cs="Times New Roman"/>
      <w:b/>
      <w:bCs/>
      <w:lang w:val="fr-CA" w:eastAsia="fr-FR"/>
    </w:rPr>
  </w:style>
  <w:style w:type="paragraph" w:customStyle="1" w:styleId="tit0">
    <w:name w:val="tit"/>
    <w:basedOn w:val="Normal"/>
    <w:rsid w:val="00470F2D"/>
    <w:pPr>
      <w:numPr>
        <w:ilvl w:val="12"/>
      </w:numPr>
      <w:tabs>
        <w:tab w:val="left" w:pos="851"/>
      </w:tabs>
      <w:spacing w:after="0" w:line="240" w:lineRule="auto"/>
      <w:ind w:left="850" w:hanging="425"/>
    </w:pPr>
    <w:rPr>
      <w:rFonts w:ascii="Times New Roman" w:eastAsia="Times New Roman" w:hAnsi="Times New Roman" w:cs="Times New Roman"/>
      <w:b/>
      <w:sz w:val="24"/>
      <w:szCs w:val="20"/>
      <w:lang w:eastAsia="fr-FR"/>
    </w:rPr>
  </w:style>
  <w:style w:type="paragraph" w:customStyle="1" w:styleId="Head81">
    <w:name w:val="Head 8.1"/>
    <w:basedOn w:val="Normal"/>
    <w:rsid w:val="00470F2D"/>
    <w:pPr>
      <w:suppressAutoHyphens/>
      <w:spacing w:after="0" w:line="240" w:lineRule="auto"/>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470F2D"/>
    <w:pPr>
      <w:spacing w:after="120"/>
      <w:ind w:firstLine="210"/>
      <w:jc w:val="left"/>
    </w:pPr>
    <w:rPr>
      <w:sz w:val="24"/>
      <w:szCs w:val="24"/>
    </w:rPr>
  </w:style>
  <w:style w:type="character" w:customStyle="1" w:styleId="Retrait1religneCar">
    <w:name w:val="Retrait 1re ligne Car"/>
    <w:basedOn w:val="CorpsdetexteCar"/>
    <w:link w:val="Retrait1religne"/>
    <w:rsid w:val="00470F2D"/>
    <w:rPr>
      <w:rFonts w:ascii="Times New Roman" w:eastAsia="Times New Roman" w:hAnsi="Times New Roman" w:cs="Times New Roman"/>
      <w:sz w:val="24"/>
      <w:szCs w:val="24"/>
      <w:lang w:eastAsia="fr-FR"/>
    </w:rPr>
  </w:style>
  <w:style w:type="paragraph" w:customStyle="1" w:styleId="BodyText31">
    <w:name w:val="Body Text 31"/>
    <w:basedOn w:val="Normal"/>
    <w:rsid w:val="00470F2D"/>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styleId="En-ttedemessage">
    <w:name w:val="Message Header"/>
    <w:basedOn w:val="Normal"/>
    <w:link w:val="En-ttedemessageCar"/>
    <w:rsid w:val="00470F2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eastAsia="fr-FR"/>
    </w:rPr>
  </w:style>
  <w:style w:type="character" w:customStyle="1" w:styleId="En-ttedemessageCar">
    <w:name w:val="En-tête de message Car"/>
    <w:basedOn w:val="Policepardfaut"/>
    <w:link w:val="En-ttedemessage"/>
    <w:rsid w:val="00470F2D"/>
    <w:rPr>
      <w:rFonts w:ascii="Arial" w:eastAsia="Times New Roman" w:hAnsi="Arial" w:cs="Times New Roman"/>
      <w:sz w:val="24"/>
      <w:szCs w:val="24"/>
      <w:shd w:val="pct20" w:color="auto" w:fill="auto"/>
      <w:lang w:eastAsia="fr-FR"/>
    </w:rPr>
  </w:style>
  <w:style w:type="character" w:styleId="MachinecrireHTML">
    <w:name w:val="HTML Typewriter"/>
    <w:rsid w:val="00470F2D"/>
    <w:rPr>
      <w:rFonts w:ascii="Courier New" w:eastAsia="Arial Unicode MS" w:hAnsi="Courier New" w:cs="Courier New" w:hint="default"/>
      <w:sz w:val="20"/>
      <w:szCs w:val="20"/>
    </w:rPr>
  </w:style>
  <w:style w:type="paragraph" w:styleId="PrformatHTML">
    <w:name w:val="HTML Preformatted"/>
    <w:basedOn w:val="Normal"/>
    <w:link w:val="PrformatHTMLCar"/>
    <w:rsid w:val="00470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lang w:eastAsia="fr-FR"/>
    </w:rPr>
  </w:style>
  <w:style w:type="character" w:customStyle="1" w:styleId="PrformatHTMLCar">
    <w:name w:val="Préformaté HTML Car"/>
    <w:basedOn w:val="Policepardfaut"/>
    <w:link w:val="PrformatHTML"/>
    <w:rsid w:val="00470F2D"/>
    <w:rPr>
      <w:rFonts w:ascii="Courier New" w:eastAsia="Arial Unicode MS" w:hAnsi="Courier New" w:cs="Times New Roman"/>
      <w:sz w:val="20"/>
      <w:szCs w:val="20"/>
      <w:lang w:eastAsia="fr-FR"/>
    </w:rPr>
  </w:style>
  <w:style w:type="paragraph" w:customStyle="1" w:styleId="BankNormal">
    <w:name w:val="BankNormal"/>
    <w:basedOn w:val="Normal"/>
    <w:rsid w:val="00470F2D"/>
    <w:pPr>
      <w:spacing w:after="240" w:line="240" w:lineRule="auto"/>
    </w:pPr>
    <w:rPr>
      <w:rFonts w:ascii="Times New Roman" w:eastAsia="Times New Roman" w:hAnsi="Times New Roman" w:cs="Times New Roman"/>
      <w:sz w:val="24"/>
      <w:szCs w:val="20"/>
      <w:lang w:val="en-US"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470F2D"/>
    <w:pPr>
      <w:spacing w:after="120" w:line="320" w:lineRule="exact"/>
      <w:ind w:left="0" w:firstLine="0"/>
    </w:pPr>
    <w:rPr>
      <w:rFonts w:ascii="Arial" w:eastAsia="Times New Roman" w:hAnsi="Arial"/>
      <w:snapToGrid w:val="0"/>
      <w:sz w:val="20"/>
      <w:szCs w:val="20"/>
      <w:lang w:val="de-DE" w:eastAsia="de-DE"/>
    </w:rPr>
  </w:style>
  <w:style w:type="paragraph" w:customStyle="1" w:styleId="AnormalTexte">
    <w:name w:val="AnormalTexte"/>
    <w:basedOn w:val="Normal"/>
    <w:rsid w:val="00470F2D"/>
    <w:pPr>
      <w:spacing w:after="0" w:line="240" w:lineRule="auto"/>
      <w:jc w:val="both"/>
    </w:pPr>
    <w:rPr>
      <w:rFonts w:ascii="Times New Roman" w:eastAsia="Times New Roman" w:hAnsi="Times New Roman" w:cs="Times New Roman"/>
      <w:bCs/>
      <w:spacing w:val="10"/>
      <w:szCs w:val="24"/>
      <w:lang w:eastAsia="fr-FR"/>
    </w:rPr>
  </w:style>
  <w:style w:type="paragraph" w:customStyle="1" w:styleId="tx5">
    <w:name w:val="tx5"/>
    <w:basedOn w:val="Normal"/>
    <w:rsid w:val="00470F2D"/>
    <w:pPr>
      <w:tabs>
        <w:tab w:val="left" w:pos="142"/>
        <w:tab w:val="left" w:pos="284"/>
        <w:tab w:val="left" w:pos="1134"/>
        <w:tab w:val="left" w:pos="1418"/>
      </w:tabs>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470F2D"/>
    <w:pPr>
      <w:keepNext/>
      <w:spacing w:before="120" w:after="120" w:line="240" w:lineRule="auto"/>
      <w:jc w:val="both"/>
    </w:pPr>
    <w:rPr>
      <w:rFonts w:ascii="Arial" w:eastAsia="Times New Roman" w:hAnsi="Arial" w:cs="Arial"/>
      <w:lang w:eastAsia="fr-FR"/>
    </w:rPr>
  </w:style>
  <w:style w:type="character" w:customStyle="1" w:styleId="Titre2CarCarCarCarCarCarCarCarCarCar">
    <w:name w:val="Titre 2 Car Car Car Car Car Car Car Car Car Car"/>
    <w:rsid w:val="00470F2D"/>
    <w:rPr>
      <w:rFonts w:ascii="Arial" w:hAnsi="Arial" w:cs="Arial"/>
      <w:b/>
      <w:bCs/>
      <w:i/>
      <w:iCs/>
      <w:sz w:val="28"/>
      <w:szCs w:val="28"/>
      <w:lang w:val="fr-FR" w:eastAsia="fr-FR" w:bidi="ar-SA"/>
    </w:rPr>
  </w:style>
  <w:style w:type="paragraph" w:customStyle="1" w:styleId="Car">
    <w:name w:val="Car"/>
    <w:basedOn w:val="Normal"/>
    <w:rsid w:val="00470F2D"/>
    <w:pPr>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470F2D"/>
    <w:pPr>
      <w:widowControl w:val="0"/>
      <w:overflowPunct w:val="0"/>
      <w:autoSpaceDE w:val="0"/>
      <w:autoSpaceDN w:val="0"/>
      <w:adjustRightInd w:val="0"/>
      <w:spacing w:after="0" w:line="240" w:lineRule="auto"/>
      <w:jc w:val="both"/>
      <w:textAlignment w:val="baseline"/>
    </w:pPr>
    <w:rPr>
      <w:rFonts w:ascii="Times" w:eastAsia="Times New Roman" w:hAnsi="Times" w:cs="Times New Roman"/>
      <w:b/>
      <w:sz w:val="24"/>
      <w:szCs w:val="20"/>
      <w:lang w:eastAsia="fr-FR"/>
    </w:rPr>
  </w:style>
  <w:style w:type="paragraph" w:styleId="Retraitcorpset1relig">
    <w:name w:val="Body Text First Indent 2"/>
    <w:basedOn w:val="Retraitcorpsdetexte"/>
    <w:link w:val="Retraitcorpset1religCar"/>
    <w:rsid w:val="00470F2D"/>
    <w:pPr>
      <w:tabs>
        <w:tab w:val="clear" w:pos="4680"/>
        <w:tab w:val="clear" w:pos="8820"/>
      </w:tabs>
      <w:spacing w:before="0"/>
      <w:ind w:firstLine="360"/>
      <w:jc w:val="left"/>
    </w:pPr>
    <w:rPr>
      <w:rFonts w:ascii="Arial" w:hAnsi="Arial"/>
      <w:sz w:val="24"/>
      <w:lang w:val="en-US" w:eastAsia="en-US"/>
    </w:rPr>
  </w:style>
  <w:style w:type="character" w:customStyle="1" w:styleId="Retraitcorpset1religCar">
    <w:name w:val="Retrait corps et 1re lig. Car"/>
    <w:basedOn w:val="RetraitcorpsdetexteCar"/>
    <w:link w:val="Retraitcorpset1relig"/>
    <w:rsid w:val="00470F2D"/>
    <w:rPr>
      <w:rFonts w:ascii="Arial" w:eastAsia="Times New Roman" w:hAnsi="Arial" w:cs="Times New Roman"/>
      <w:sz w:val="24"/>
      <w:szCs w:val="24"/>
      <w:lang w:val="en-US" w:eastAsia="fr-FR"/>
    </w:rPr>
  </w:style>
  <w:style w:type="character" w:customStyle="1" w:styleId="RetraitcorpsdetexteCar1">
    <w:name w:val="Retrait corps de texte Car1"/>
    <w:rsid w:val="00470F2D"/>
    <w:rPr>
      <w:rFonts w:ascii="Arial" w:hAnsi="Arial" w:cs="Arial"/>
      <w:b/>
      <w:bCs/>
      <w:sz w:val="24"/>
      <w:szCs w:val="24"/>
    </w:rPr>
  </w:style>
  <w:style w:type="paragraph" w:customStyle="1" w:styleId="Adressedelexpditeursimplifie">
    <w:name w:val="Adresse de l'expéditeur simplifiée"/>
    <w:basedOn w:val="Normal"/>
    <w:rsid w:val="00470F2D"/>
    <w:pPr>
      <w:spacing w:after="0" w:line="240" w:lineRule="auto"/>
    </w:pPr>
    <w:rPr>
      <w:rFonts w:ascii="Times New Roman" w:eastAsia="Times New Roman" w:hAnsi="Times New Roman" w:cs="Times New Roman"/>
      <w:sz w:val="24"/>
      <w:szCs w:val="24"/>
      <w:lang w:eastAsia="fr-FR"/>
    </w:rPr>
  </w:style>
  <w:style w:type="paragraph" w:customStyle="1" w:styleId="LignePo">
    <w:name w:val="Ligne Po"/>
    <w:basedOn w:val="Signature"/>
    <w:rsid w:val="00470F2D"/>
  </w:style>
  <w:style w:type="paragraph" w:customStyle="1" w:styleId="Technical5">
    <w:name w:val="Technical 5"/>
    <w:rsid w:val="00470F2D"/>
    <w:pPr>
      <w:widowControl w:val="0"/>
      <w:tabs>
        <w:tab w:val="left" w:pos="-720"/>
      </w:tabs>
      <w:suppressAutoHyphens/>
      <w:snapToGrid w:val="0"/>
      <w:spacing w:after="0" w:line="240" w:lineRule="auto"/>
    </w:pPr>
    <w:rPr>
      <w:rFonts w:ascii="CG Times" w:eastAsia="Times New Roman" w:hAnsi="CG Times" w:cs="Times New Roman"/>
      <w:b/>
      <w:sz w:val="24"/>
      <w:szCs w:val="20"/>
      <w:lang w:val="en-US"/>
    </w:rPr>
  </w:style>
  <w:style w:type="paragraph" w:customStyle="1" w:styleId="Textedebulles1">
    <w:name w:val="Texte de bulles1"/>
    <w:basedOn w:val="Normal"/>
    <w:rsid w:val="00470F2D"/>
    <w:pPr>
      <w:spacing w:after="0" w:line="240" w:lineRule="auto"/>
    </w:pPr>
    <w:rPr>
      <w:rFonts w:ascii="Tahoma" w:eastAsia="Times New Roman" w:hAnsi="Tahoma" w:cs="Tahoma"/>
      <w:sz w:val="16"/>
      <w:szCs w:val="16"/>
      <w:lang w:eastAsia="fr-FR"/>
    </w:rPr>
  </w:style>
  <w:style w:type="paragraph" w:customStyle="1" w:styleId="Technical4">
    <w:name w:val="Technical 4"/>
    <w:rsid w:val="00470F2D"/>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soussection1">
    <w:name w:val="soussection1"/>
    <w:basedOn w:val="Normal"/>
    <w:rsid w:val="00470F2D"/>
    <w:pPr>
      <w:numPr>
        <w:numId w:val="31"/>
      </w:numPr>
      <w:spacing w:after="0" w:line="360" w:lineRule="auto"/>
    </w:pPr>
    <w:rPr>
      <w:rFonts w:ascii="Times New Roman" w:eastAsia="Times New Roman" w:hAnsi="Times New Roman" w:cs="Times New Roman"/>
      <w:b/>
      <w:bCs/>
      <w:sz w:val="24"/>
      <w:szCs w:val="24"/>
      <w:lang w:eastAsia="fr-FR"/>
    </w:rPr>
  </w:style>
  <w:style w:type="paragraph" w:customStyle="1" w:styleId="soussection63">
    <w:name w:val="soussection6.3"/>
    <w:basedOn w:val="Retraitcorpsdetexte"/>
    <w:rsid w:val="00470F2D"/>
    <w:pPr>
      <w:tabs>
        <w:tab w:val="clear" w:pos="4680"/>
        <w:tab w:val="clear" w:pos="8820"/>
        <w:tab w:val="left" w:pos="3828"/>
        <w:tab w:val="left" w:pos="5103"/>
      </w:tabs>
      <w:spacing w:before="0"/>
      <w:ind w:left="0"/>
    </w:pPr>
    <w:rPr>
      <w:b/>
      <w:bCs/>
      <w:sz w:val="24"/>
    </w:rPr>
  </w:style>
  <w:style w:type="paragraph" w:customStyle="1" w:styleId="a1">
    <w:name w:val="a1"/>
    <w:basedOn w:val="Titre4"/>
    <w:autoRedefine/>
    <w:rsid w:val="00470F2D"/>
    <w:pPr>
      <w:widowControl w:val="0"/>
      <w:jc w:val="center"/>
    </w:pPr>
    <w:rPr>
      <w:rFonts w:ascii="Arial" w:hAnsi="Arial" w:cs="Arial"/>
      <w:bCs/>
      <w:color w:val="auto"/>
      <w:sz w:val="32"/>
      <w:szCs w:val="32"/>
      <w:lang w:val="fr-CA" w:eastAsia="en-US"/>
    </w:rPr>
  </w:style>
  <w:style w:type="paragraph" w:customStyle="1" w:styleId="a2">
    <w:name w:val="a2"/>
    <w:basedOn w:val="Normal"/>
    <w:autoRedefine/>
    <w:rsid w:val="00470F2D"/>
    <w:pPr>
      <w:widowControl w:val="0"/>
      <w:snapToGrid w:val="0"/>
      <w:spacing w:after="0" w:line="240" w:lineRule="auto"/>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470F2D"/>
    <w:pPr>
      <w:widowControl w:val="0"/>
      <w:tabs>
        <w:tab w:val="left" w:pos="0"/>
        <w:tab w:val="num" w:pos="1440"/>
      </w:tabs>
      <w:suppressAutoHyphens/>
      <w:snapToGrid w:val="0"/>
      <w:spacing w:after="0" w:line="240" w:lineRule="auto"/>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470F2D"/>
    <w:pPr>
      <w:spacing w:after="0" w:line="240" w:lineRule="auto"/>
      <w:ind w:left="0"/>
      <w:jc w:val="center"/>
    </w:pPr>
    <w:rPr>
      <w:b/>
      <w:bCs/>
      <w:sz w:val="40"/>
      <w:szCs w:val="40"/>
    </w:rPr>
  </w:style>
  <w:style w:type="paragraph" w:customStyle="1" w:styleId="Head32">
    <w:name w:val="Head 3.2"/>
    <w:rsid w:val="00470F2D"/>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470F2D"/>
    <w:pPr>
      <w:keepNext w:val="0"/>
      <w:keepLines w:val="0"/>
      <w:widowControl w:val="0"/>
      <w:snapToGrid w:val="0"/>
      <w:spacing w:before="0"/>
      <w:jc w:val="center"/>
    </w:pPr>
    <w:rPr>
      <w:rFonts w:ascii="CG Times" w:eastAsia="Times New Roman" w:hAnsi="CG Times" w:cs="Times New Roman"/>
      <w:color w:val="auto"/>
      <w:sz w:val="28"/>
      <w:szCs w:val="28"/>
      <w:lang w:eastAsia="en-US"/>
    </w:rPr>
  </w:style>
  <w:style w:type="paragraph" w:customStyle="1" w:styleId="Head52">
    <w:name w:val="Head 5.2"/>
    <w:rsid w:val="00470F2D"/>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customStyle="1" w:styleId="puces">
    <w:name w:val="puces"/>
    <w:basedOn w:val="Normal"/>
    <w:rsid w:val="00470F2D"/>
    <w:pPr>
      <w:tabs>
        <w:tab w:val="num" w:pos="530"/>
        <w:tab w:val="num" w:pos="1099"/>
      </w:tabs>
      <w:spacing w:after="0" w:line="240" w:lineRule="auto"/>
      <w:ind w:left="454" w:hanging="284"/>
    </w:pPr>
    <w:rPr>
      <w:rFonts w:ascii="Times New Roman" w:eastAsia="Times New Roman" w:hAnsi="Times New Roman" w:cs="Times New Roman"/>
      <w:sz w:val="24"/>
      <w:szCs w:val="24"/>
      <w:lang w:eastAsia="fr-FR"/>
    </w:rPr>
  </w:style>
  <w:style w:type="paragraph" w:customStyle="1" w:styleId="font6">
    <w:name w:val="font6"/>
    <w:basedOn w:val="Normal"/>
    <w:rsid w:val="00470F2D"/>
    <w:pPr>
      <w:spacing w:before="100" w:beforeAutospacing="1" w:after="100" w:afterAutospacing="1" w:line="240" w:lineRule="auto"/>
    </w:pPr>
    <w:rPr>
      <w:rFonts w:ascii="Arial" w:eastAsia="Times New Roman" w:hAnsi="Arial" w:cs="Arial"/>
      <w:sz w:val="16"/>
      <w:szCs w:val="16"/>
      <w:lang w:eastAsia="fr-FR"/>
    </w:rPr>
  </w:style>
  <w:style w:type="paragraph" w:styleId="Salutations">
    <w:name w:val="Salutation"/>
    <w:basedOn w:val="Normal"/>
    <w:next w:val="Normal"/>
    <w:link w:val="SalutationsCar"/>
    <w:rsid w:val="00470F2D"/>
    <w:pPr>
      <w:spacing w:after="0" w:line="240" w:lineRule="auto"/>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470F2D"/>
    <w:rPr>
      <w:rFonts w:ascii="Times New Roman" w:eastAsia="Times New Roman" w:hAnsi="Times New Roman" w:cs="Times New Roman"/>
      <w:sz w:val="24"/>
      <w:szCs w:val="24"/>
      <w:lang w:eastAsia="fr-FR"/>
    </w:rPr>
  </w:style>
  <w:style w:type="paragraph" w:customStyle="1" w:styleId="Retraitcorpsdetexte1">
    <w:name w:val="Retrait corps de texte1"/>
    <w:basedOn w:val="Normal"/>
    <w:rsid w:val="00470F2D"/>
    <w:pPr>
      <w:spacing w:after="120" w:line="240" w:lineRule="auto"/>
      <w:ind w:left="283"/>
    </w:pPr>
    <w:rPr>
      <w:rFonts w:ascii="Times New Roman" w:eastAsia="Times New Roman" w:hAnsi="Times New Roman" w:cs="Times New Roman"/>
      <w:sz w:val="24"/>
      <w:szCs w:val="24"/>
      <w:lang w:eastAsia="fr-FR"/>
    </w:rPr>
  </w:style>
  <w:style w:type="paragraph" w:customStyle="1" w:styleId="Car1">
    <w:name w:val="Car1"/>
    <w:basedOn w:val="Normal"/>
    <w:rsid w:val="00470F2D"/>
    <w:pPr>
      <w:spacing w:after="160" w:line="240" w:lineRule="exact"/>
    </w:pPr>
    <w:rPr>
      <w:rFonts w:ascii="Arial" w:eastAsia="Times New Roman" w:hAnsi="Arial" w:cs="Arial"/>
      <w:sz w:val="20"/>
      <w:szCs w:val="20"/>
      <w:lang w:val="en-US"/>
    </w:rPr>
  </w:style>
  <w:style w:type="character" w:customStyle="1" w:styleId="CarCar">
    <w:name w:val="Car Car"/>
    <w:rsid w:val="00470F2D"/>
    <w:rPr>
      <w:sz w:val="24"/>
      <w:szCs w:val="24"/>
      <w:lang w:val="fr-FR" w:eastAsia="fr-FR" w:bidi="ar-SA"/>
    </w:rPr>
  </w:style>
  <w:style w:type="paragraph" w:styleId="Listenumros">
    <w:name w:val="List Number"/>
    <w:basedOn w:val="Normal"/>
    <w:uiPriority w:val="99"/>
    <w:rsid w:val="00470F2D"/>
    <w:pPr>
      <w:numPr>
        <w:numId w:val="32"/>
      </w:numPr>
      <w:tabs>
        <w:tab w:val="clear" w:pos="720"/>
        <w:tab w:val="num" w:pos="360"/>
      </w:tabs>
      <w:spacing w:before="80" w:after="0" w:line="240" w:lineRule="auto"/>
      <w:ind w:left="360" w:hanging="360"/>
      <w:jc w:val="both"/>
    </w:pPr>
    <w:rPr>
      <w:rFonts w:ascii="Times New Roman" w:eastAsia="Times New Roman" w:hAnsi="Times New Roman" w:cs="Times New Roman"/>
      <w:snapToGrid w:val="0"/>
      <w:szCs w:val="20"/>
    </w:rPr>
  </w:style>
  <w:style w:type="paragraph" w:styleId="Listepuces5">
    <w:name w:val="List Bullet 5"/>
    <w:basedOn w:val="Normal"/>
    <w:autoRedefine/>
    <w:rsid w:val="00470F2D"/>
    <w:pPr>
      <w:tabs>
        <w:tab w:val="num" w:pos="2496"/>
      </w:tabs>
      <w:spacing w:before="80" w:after="0" w:line="240" w:lineRule="auto"/>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470F2D"/>
    <w:pPr>
      <w:tabs>
        <w:tab w:val="num" w:pos="360"/>
      </w:tabs>
      <w:spacing w:after="0" w:line="240" w:lineRule="auto"/>
      <w:ind w:left="360" w:hanging="360"/>
    </w:pPr>
    <w:rPr>
      <w:rFonts w:ascii="Arial Narrow" w:eastAsia="Times New Roman" w:hAnsi="Arial Narrow" w:cs="Times New Roman"/>
      <w:snapToGrid w:val="0"/>
      <w:sz w:val="20"/>
      <w:szCs w:val="20"/>
    </w:rPr>
  </w:style>
  <w:style w:type="paragraph" w:customStyle="1" w:styleId="Cadre">
    <w:name w:val="Cadre"/>
    <w:basedOn w:val="Normal"/>
    <w:rsid w:val="00470F2D"/>
    <w:pPr>
      <w:spacing w:before="80" w:after="0" w:line="240" w:lineRule="auto"/>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470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sz w:val="20"/>
      <w:szCs w:val="20"/>
    </w:rPr>
  </w:style>
  <w:style w:type="character" w:styleId="Emphaseple">
    <w:name w:val="Subtle Emphasis"/>
    <w:uiPriority w:val="99"/>
    <w:qFormat/>
    <w:rsid w:val="00470F2D"/>
    <w:rPr>
      <w:i/>
      <w:color w:val="5A5A5A"/>
    </w:rPr>
  </w:style>
  <w:style w:type="paragraph" w:customStyle="1" w:styleId="Titrepetit">
    <w:name w:val="Titre petit"/>
    <w:basedOn w:val="En-tte"/>
    <w:rsid w:val="00470F2D"/>
    <w:pPr>
      <w:tabs>
        <w:tab w:val="clear" w:pos="4536"/>
        <w:tab w:val="clear" w:pos="9072"/>
      </w:tabs>
      <w:spacing w:before="120" w:after="60"/>
      <w:ind w:left="851"/>
      <w:jc w:val="both"/>
    </w:pPr>
    <w:rPr>
      <w:rFonts w:ascii="Times" w:eastAsia="Times New Roman" w:hAnsi="Times" w:cs="Times New Roman"/>
      <w:b/>
      <w:bCs/>
      <w:sz w:val="24"/>
      <w:szCs w:val="48"/>
      <w:lang w:eastAsia="fr-FR"/>
    </w:rPr>
  </w:style>
  <w:style w:type="paragraph" w:customStyle="1" w:styleId="Document1">
    <w:name w:val="Document 1"/>
    <w:rsid w:val="00470F2D"/>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470F2D"/>
    <w:pPr>
      <w:spacing w:after="60" w:line="240" w:lineRule="auto"/>
      <w:jc w:val="both"/>
    </w:pPr>
    <w:rPr>
      <w:rFonts w:ascii="Times New Roman" w:eastAsia="Times New Roman" w:hAnsi="Times New Roman" w:cs="Times New Roman"/>
      <w:b/>
      <w:sz w:val="24"/>
      <w:szCs w:val="20"/>
      <w:lang w:eastAsia="fr-FR"/>
    </w:rPr>
  </w:style>
  <w:style w:type="paragraph" w:styleId="Notedefin">
    <w:name w:val="endnote text"/>
    <w:basedOn w:val="Normal"/>
    <w:link w:val="NotedefinCar"/>
    <w:uiPriority w:val="99"/>
    <w:unhideWhenUsed/>
    <w:rsid w:val="00470F2D"/>
    <w:pPr>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470F2D"/>
    <w:rPr>
      <w:rFonts w:ascii="Times New Roman" w:eastAsia="Times New Roman" w:hAnsi="Times New Roman" w:cs="Times New Roman"/>
      <w:sz w:val="20"/>
      <w:szCs w:val="20"/>
      <w:lang w:eastAsia="fr-FR"/>
    </w:rPr>
  </w:style>
  <w:style w:type="paragraph" w:customStyle="1" w:styleId="Blockquote">
    <w:name w:val="Blockquote"/>
    <w:basedOn w:val="Normal"/>
    <w:rsid w:val="00470F2D"/>
    <w:pPr>
      <w:widowControl w:val="0"/>
      <w:spacing w:before="100" w:after="100" w:line="240" w:lineRule="auto"/>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470F2D"/>
    <w:pPr>
      <w:spacing w:after="0"/>
    </w:pPr>
    <w:rPr>
      <w:rFonts w:ascii="Calibri" w:eastAsia="Calibri" w:hAnsi="Calibri" w:cs="Times New Roman"/>
    </w:rPr>
  </w:style>
  <w:style w:type="character" w:customStyle="1" w:styleId="LgendeCar">
    <w:name w:val="Légende Car"/>
    <w:link w:val="Lgende"/>
    <w:rsid w:val="00470F2D"/>
    <w:rPr>
      <w:rFonts w:ascii="Tahoma" w:eastAsia="Times New Roman" w:hAnsi="Tahoma" w:cs="Tahoma"/>
      <w:b/>
      <w:bCs/>
      <w:sz w:val="24"/>
      <w:szCs w:val="20"/>
      <w:lang w:eastAsia="fr-FR"/>
    </w:rPr>
  </w:style>
  <w:style w:type="paragraph" w:customStyle="1" w:styleId="Standard">
    <w:name w:val="Standard"/>
    <w:rsid w:val="00470F2D"/>
    <w:pPr>
      <w:tabs>
        <w:tab w:val="left" w:pos="709"/>
      </w:tabs>
      <w:suppressAutoHyphens/>
      <w:spacing w:line="276" w:lineRule="atLeast"/>
    </w:pPr>
    <w:rPr>
      <w:rFonts w:ascii="Calibri" w:eastAsia="DejaVu Sans" w:hAnsi="Calibri" w:cs="Times New Roman"/>
    </w:rPr>
  </w:style>
  <w:style w:type="paragraph" w:customStyle="1" w:styleId="Default">
    <w:name w:val="Default"/>
    <w:rsid w:val="00470F2D"/>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Normal12">
    <w:name w:val="Normal 12"/>
    <w:basedOn w:val="Normal"/>
    <w:rsid w:val="00470F2D"/>
    <w:pPr>
      <w:spacing w:after="0" w:line="240" w:lineRule="auto"/>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470F2D"/>
    <w:pPr>
      <w:keepLines w:val="0"/>
      <w:spacing w:before="0" w:after="240"/>
      <w:ind w:left="284"/>
      <w:jc w:val="center"/>
    </w:pPr>
    <w:rPr>
      <w:rFonts w:ascii="Verdana" w:eastAsia="Times New Roman" w:hAnsi="Verdana" w:cs="Times New Roman"/>
      <w:bCs w:val="0"/>
      <w:color w:val="auto"/>
      <w:sz w:val="22"/>
      <w:szCs w:val="22"/>
      <w:u w:val="single"/>
      <w:lang w:val="fr-BE" w:eastAsia="en-US"/>
    </w:rPr>
  </w:style>
  <w:style w:type="paragraph" w:customStyle="1" w:styleId="BodyText21">
    <w:name w:val="Body Text 21"/>
    <w:basedOn w:val="Normal"/>
    <w:rsid w:val="00470F2D"/>
    <w:pPr>
      <w:widowControl w:val="0"/>
      <w:spacing w:after="0" w:line="240" w:lineRule="auto"/>
      <w:jc w:val="both"/>
    </w:pPr>
    <w:rPr>
      <w:rFonts w:ascii="Arial" w:eastAsia="Times New Roman" w:hAnsi="Arial" w:cs="Times New Roman"/>
      <w:snapToGrid w:val="0"/>
      <w:sz w:val="24"/>
      <w:szCs w:val="20"/>
      <w:lang w:eastAsia="fr-FR"/>
    </w:rPr>
  </w:style>
  <w:style w:type="paragraph" w:customStyle="1" w:styleId="Titre41">
    <w:name w:val="Titre 4.1"/>
    <w:basedOn w:val="Titre4"/>
    <w:rsid w:val="00470F2D"/>
    <w:pPr>
      <w:widowControl w:val="0"/>
      <w:tabs>
        <w:tab w:val="clear" w:pos="5940"/>
      </w:tabs>
      <w:spacing w:before="180" w:after="60"/>
      <w:ind w:left="709"/>
      <w:outlineLvl w:val="9"/>
    </w:pPr>
    <w:rPr>
      <w:rFonts w:ascii="Arial" w:hAnsi="Arial"/>
      <w:snapToGrid w:val="0"/>
      <w:color w:val="auto"/>
      <w:sz w:val="22"/>
      <w:szCs w:val="20"/>
    </w:rPr>
  </w:style>
  <w:style w:type="paragraph" w:customStyle="1" w:styleId="BodyText24">
    <w:name w:val="Body Text 24"/>
    <w:basedOn w:val="Normal"/>
    <w:rsid w:val="00470F2D"/>
    <w:pPr>
      <w:widowControl w:val="0"/>
      <w:spacing w:after="0" w:line="240" w:lineRule="auto"/>
    </w:pPr>
    <w:rPr>
      <w:rFonts w:ascii="Arial" w:eastAsia="Times New Roman" w:hAnsi="Arial" w:cs="Times New Roman"/>
      <w:snapToGrid w:val="0"/>
      <w:szCs w:val="20"/>
      <w:lang w:eastAsia="fr-FR"/>
    </w:rPr>
  </w:style>
  <w:style w:type="character" w:styleId="Accentuation">
    <w:name w:val="Emphasis"/>
    <w:uiPriority w:val="99"/>
    <w:qFormat/>
    <w:rsid w:val="00470F2D"/>
    <w:rPr>
      <w:i/>
      <w:iCs/>
    </w:rPr>
  </w:style>
  <w:style w:type="paragraph" w:customStyle="1" w:styleId="CharChar1">
    <w:name w:val="Char Char1"/>
    <w:basedOn w:val="Normal"/>
    <w:rsid w:val="00470F2D"/>
    <w:pPr>
      <w:spacing w:after="160" w:line="240" w:lineRule="exact"/>
    </w:pPr>
    <w:rPr>
      <w:rFonts w:ascii="Arial" w:eastAsia="Times New Roman" w:hAnsi="Arial" w:cs="Times New Roman"/>
      <w:sz w:val="20"/>
      <w:szCs w:val="20"/>
      <w:lang w:val="en-US"/>
    </w:rPr>
  </w:style>
  <w:style w:type="character" w:customStyle="1" w:styleId="CarCar20">
    <w:name w:val="Car Car20"/>
    <w:rsid w:val="00470F2D"/>
    <w:rPr>
      <w:b/>
      <w:bCs/>
      <w:sz w:val="28"/>
      <w:szCs w:val="24"/>
      <w:lang w:val="fr-FR" w:eastAsia="fr-FR" w:bidi="ar-SA"/>
    </w:rPr>
  </w:style>
  <w:style w:type="character" w:customStyle="1" w:styleId="CarCar18">
    <w:name w:val="Car Car18"/>
    <w:rsid w:val="00470F2D"/>
    <w:rPr>
      <w:bCs/>
      <w:sz w:val="32"/>
      <w:szCs w:val="24"/>
      <w:lang w:val="fr-FR" w:eastAsia="fr-FR" w:bidi="ar-SA"/>
    </w:rPr>
  </w:style>
  <w:style w:type="paragraph" w:customStyle="1" w:styleId="Normal10">
    <w:name w:val="Normal 10"/>
    <w:basedOn w:val="Normal"/>
    <w:rsid w:val="00470F2D"/>
    <w:pPr>
      <w:widowControl w:val="0"/>
      <w:spacing w:after="0" w:line="240" w:lineRule="auto"/>
      <w:jc w:val="both"/>
    </w:pPr>
    <w:rPr>
      <w:rFonts w:ascii="Times New Roman" w:eastAsia="Times New Roman" w:hAnsi="Times New Roman" w:cs="Times New Roman"/>
      <w:sz w:val="20"/>
      <w:szCs w:val="20"/>
      <w:lang w:eastAsia="fr-FR"/>
    </w:rPr>
  </w:style>
  <w:style w:type="paragraph" w:styleId="Citation">
    <w:name w:val="Quote"/>
    <w:basedOn w:val="Normal"/>
    <w:next w:val="Normal"/>
    <w:link w:val="CitationCar"/>
    <w:uiPriority w:val="99"/>
    <w:qFormat/>
    <w:rsid w:val="00470F2D"/>
    <w:pPr>
      <w:spacing w:after="160" w:line="288" w:lineRule="auto"/>
      <w:ind w:left="2160"/>
    </w:pPr>
    <w:rPr>
      <w:rFonts w:ascii="Calibri" w:eastAsia="Times New Roman" w:hAnsi="Calibri" w:cs="Times New Roman"/>
      <w:i/>
      <w:iCs/>
      <w:color w:val="5A5A5A"/>
      <w:sz w:val="20"/>
      <w:szCs w:val="20"/>
      <w:lang w:val="en-US" w:eastAsia="fr-FR"/>
    </w:rPr>
  </w:style>
  <w:style w:type="character" w:customStyle="1" w:styleId="CitationCar">
    <w:name w:val="Citation Car"/>
    <w:basedOn w:val="Policepardfaut"/>
    <w:link w:val="Citation"/>
    <w:uiPriority w:val="99"/>
    <w:rsid w:val="00470F2D"/>
    <w:rPr>
      <w:rFonts w:ascii="Calibri" w:eastAsia="Times New Roman" w:hAnsi="Calibri" w:cs="Times New Roman"/>
      <w:i/>
      <w:iCs/>
      <w:color w:val="5A5A5A"/>
      <w:sz w:val="20"/>
      <w:szCs w:val="20"/>
      <w:lang w:val="en-US" w:eastAsia="fr-FR"/>
    </w:rPr>
  </w:style>
  <w:style w:type="paragraph" w:styleId="Citationintense">
    <w:name w:val="Intense Quote"/>
    <w:basedOn w:val="Normal"/>
    <w:next w:val="Normal"/>
    <w:link w:val="CitationintenseCar"/>
    <w:uiPriority w:val="99"/>
    <w:qFormat/>
    <w:rsid w:val="00470F2D"/>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imes New Roman" w:hAnsi="Cambria" w:cs="Times New Roman"/>
      <w:smallCaps/>
      <w:color w:val="365F91"/>
      <w:sz w:val="20"/>
      <w:szCs w:val="20"/>
      <w:lang w:val="en-US" w:eastAsia="fr-FR"/>
    </w:rPr>
  </w:style>
  <w:style w:type="character" w:customStyle="1" w:styleId="CitationintenseCar">
    <w:name w:val="Citation intense Car"/>
    <w:basedOn w:val="Policepardfaut"/>
    <w:link w:val="Citationintense"/>
    <w:uiPriority w:val="99"/>
    <w:rsid w:val="00470F2D"/>
    <w:rPr>
      <w:rFonts w:ascii="Cambria" w:eastAsia="Times New Roman" w:hAnsi="Cambria" w:cs="Times New Roman"/>
      <w:smallCaps/>
      <w:color w:val="365F91"/>
      <w:sz w:val="20"/>
      <w:szCs w:val="20"/>
      <w:lang w:val="en-US" w:eastAsia="fr-FR"/>
    </w:rPr>
  </w:style>
  <w:style w:type="character" w:styleId="Emphaseintense">
    <w:name w:val="Intense Emphasis"/>
    <w:uiPriority w:val="99"/>
    <w:qFormat/>
    <w:rsid w:val="00470F2D"/>
    <w:rPr>
      <w:b/>
      <w:smallCaps/>
      <w:color w:val="auto"/>
      <w:spacing w:val="40"/>
    </w:rPr>
  </w:style>
  <w:style w:type="character" w:styleId="Rfrenceple">
    <w:name w:val="Subtle Reference"/>
    <w:uiPriority w:val="99"/>
    <w:qFormat/>
    <w:rsid w:val="00470F2D"/>
    <w:rPr>
      <w:rFonts w:ascii="Cambria" w:hAnsi="Cambria"/>
      <w:i/>
      <w:smallCaps/>
      <w:color w:val="5A5A5A"/>
      <w:spacing w:val="20"/>
    </w:rPr>
  </w:style>
  <w:style w:type="character" w:styleId="Rfrenceintense">
    <w:name w:val="Intense Reference"/>
    <w:uiPriority w:val="99"/>
    <w:qFormat/>
    <w:rsid w:val="00470F2D"/>
    <w:rPr>
      <w:rFonts w:ascii="Cambria" w:hAnsi="Cambria"/>
      <w:b/>
      <w:i/>
      <w:smallCaps/>
      <w:color w:val="auto"/>
      <w:spacing w:val="20"/>
    </w:rPr>
  </w:style>
  <w:style w:type="character" w:styleId="Titredulivre">
    <w:name w:val="Book Title"/>
    <w:uiPriority w:val="99"/>
    <w:qFormat/>
    <w:rsid w:val="00470F2D"/>
    <w:rPr>
      <w:rFonts w:ascii="Cambria" w:hAnsi="Cambria"/>
      <w:b/>
      <w:smallCaps/>
      <w:color w:val="auto"/>
      <w:spacing w:val="10"/>
      <w:u w:val="single"/>
    </w:rPr>
  </w:style>
  <w:style w:type="paragraph" w:customStyle="1" w:styleId="Normal1">
    <w:name w:val="Normal 1"/>
    <w:aliases w:val="5"/>
    <w:basedOn w:val="Normal"/>
    <w:link w:val="Normal1Car"/>
    <w:uiPriority w:val="99"/>
    <w:rsid w:val="00470F2D"/>
    <w:pPr>
      <w:spacing w:after="0" w:line="240" w:lineRule="auto"/>
    </w:pPr>
    <w:rPr>
      <w:rFonts w:ascii="Calibri" w:eastAsia="Times New Roman" w:hAnsi="Calibri" w:cs="Times New Roman"/>
      <w:sz w:val="20"/>
      <w:szCs w:val="20"/>
      <w:lang w:eastAsia="fr-FR"/>
    </w:rPr>
  </w:style>
  <w:style w:type="character" w:customStyle="1" w:styleId="Normal1Car">
    <w:name w:val="Normal 1 Car"/>
    <w:aliases w:val="5 Car"/>
    <w:link w:val="Normal1"/>
    <w:uiPriority w:val="99"/>
    <w:locked/>
    <w:rsid w:val="00470F2D"/>
    <w:rPr>
      <w:rFonts w:ascii="Calibri" w:eastAsia="Times New Roman" w:hAnsi="Calibri" w:cs="Times New Roman"/>
      <w:sz w:val="20"/>
      <w:szCs w:val="20"/>
      <w:lang w:eastAsia="fr-FR"/>
    </w:rPr>
  </w:style>
  <w:style w:type="character" w:customStyle="1" w:styleId="CommentaireCar2">
    <w:name w:val="Commentaire Car2"/>
    <w:uiPriority w:val="99"/>
    <w:rsid w:val="00470F2D"/>
    <w:rPr>
      <w:sz w:val="24"/>
      <w:szCs w:val="24"/>
    </w:rPr>
  </w:style>
  <w:style w:type="paragraph" w:customStyle="1" w:styleId="NormalTimeNewRoman">
    <w:name w:val="Normal  Time New Roman"/>
    <w:basedOn w:val="Normal"/>
    <w:uiPriority w:val="99"/>
    <w:rsid w:val="00470F2D"/>
    <w:pPr>
      <w:spacing w:after="0" w:line="240" w:lineRule="auto"/>
      <w:jc w:val="center"/>
    </w:pPr>
    <w:rPr>
      <w:rFonts w:ascii="Calibri" w:eastAsia="Times New Roman" w:hAnsi="Calibri" w:cs="Calibri"/>
      <w:b/>
      <w:bCs/>
      <w:sz w:val="32"/>
      <w:szCs w:val="32"/>
      <w:lang w:eastAsia="fr-FR"/>
    </w:rPr>
  </w:style>
  <w:style w:type="character" w:customStyle="1" w:styleId="CarCar31">
    <w:name w:val="Car Car31"/>
    <w:uiPriority w:val="99"/>
    <w:locked/>
    <w:rsid w:val="00470F2D"/>
    <w:rPr>
      <w:rFonts w:eastAsia="Times New Roman"/>
      <w:b/>
      <w:lang w:val="fr-FR" w:eastAsia="fr-FR"/>
    </w:rPr>
  </w:style>
  <w:style w:type="character" w:customStyle="1" w:styleId="CarCar110">
    <w:name w:val="Car Car110"/>
    <w:uiPriority w:val="99"/>
    <w:locked/>
    <w:rsid w:val="00470F2D"/>
    <w:rPr>
      <w:rFonts w:ascii="Calibri" w:hAnsi="Calibri"/>
      <w:sz w:val="22"/>
      <w:lang w:val="fr-FR" w:eastAsia="en-US"/>
    </w:rPr>
  </w:style>
  <w:style w:type="character" w:customStyle="1" w:styleId="ExplorateurdedocumentsCar1">
    <w:name w:val="Explorateur de documents Car1"/>
    <w:uiPriority w:val="99"/>
    <w:rsid w:val="00470F2D"/>
    <w:rPr>
      <w:rFonts w:ascii="Tahoma" w:hAnsi="Tahoma" w:cs="Tahoma"/>
      <w:sz w:val="16"/>
      <w:szCs w:val="16"/>
    </w:rPr>
  </w:style>
  <w:style w:type="paragraph" w:customStyle="1" w:styleId="PARAGRAPHE">
    <w:name w:val="PARAGRAPHE"/>
    <w:basedOn w:val="Titre10"/>
    <w:rsid w:val="00470F2D"/>
    <w:pPr>
      <w:keepNext w:val="0"/>
      <w:tabs>
        <w:tab w:val="clear" w:pos="4640"/>
        <w:tab w:val="left" w:pos="2381"/>
      </w:tabs>
      <w:ind w:left="1701"/>
      <w:jc w:val="both"/>
      <w:outlineLvl w:val="9"/>
    </w:pPr>
    <w:rPr>
      <w:rFonts w:ascii="Times" w:hAnsi="Times"/>
      <w:b w:val="0"/>
      <w:bCs w:val="0"/>
      <w:color w:val="auto"/>
      <w:szCs w:val="20"/>
    </w:rPr>
  </w:style>
  <w:style w:type="numbering" w:customStyle="1" w:styleId="Aucuneliste1">
    <w:name w:val="Aucune liste1"/>
    <w:next w:val="Aucuneliste"/>
    <w:uiPriority w:val="99"/>
    <w:semiHidden/>
    <w:unhideWhenUsed/>
    <w:rsid w:val="00470F2D"/>
  </w:style>
  <w:style w:type="character" w:customStyle="1" w:styleId="NotedebasdepageCar1">
    <w:name w:val="Note de bas de page Car1"/>
    <w:aliases w:val="Car18 Car1"/>
    <w:uiPriority w:val="99"/>
    <w:semiHidden/>
    <w:rsid w:val="00470F2D"/>
    <w:rPr>
      <w:rFonts w:ascii="Calibri" w:eastAsia="Calibri" w:hAnsi="Calibri" w:cs="Times New Roman"/>
      <w:sz w:val="20"/>
      <w:szCs w:val="20"/>
    </w:rPr>
  </w:style>
  <w:style w:type="character" w:customStyle="1" w:styleId="En-tteCar1">
    <w:name w:val="En-tête Car1"/>
    <w:aliases w:val="Para3 Car1"/>
    <w:uiPriority w:val="99"/>
    <w:semiHidden/>
    <w:rsid w:val="00470F2D"/>
    <w:rPr>
      <w:rFonts w:ascii="Calibri" w:eastAsia="Calibri" w:hAnsi="Calibri" w:cs="Times New Roman"/>
    </w:rPr>
  </w:style>
  <w:style w:type="paragraph" w:customStyle="1" w:styleId="msoorganizationname">
    <w:name w:val="msoorganizationname"/>
    <w:uiPriority w:val="99"/>
    <w:semiHidden/>
    <w:rsid w:val="00470F2D"/>
    <w:pPr>
      <w:spacing w:after="0" w:line="240" w:lineRule="auto"/>
    </w:pPr>
    <w:rPr>
      <w:rFonts w:ascii="Times New Roman" w:eastAsia="Times New Roman" w:hAnsi="Times New Roman" w:cs="Times New Roman"/>
      <w:caps/>
      <w:color w:val="000000"/>
      <w:spacing w:val="20"/>
      <w:kern w:val="28"/>
      <w:sz w:val="32"/>
      <w:szCs w:val="32"/>
      <w:lang w:eastAsia="fr-FR"/>
    </w:rPr>
  </w:style>
  <w:style w:type="paragraph" w:customStyle="1" w:styleId="c82">
    <w:name w:val="c82"/>
    <w:basedOn w:val="Normal"/>
    <w:uiPriority w:val="99"/>
    <w:semiHidden/>
    <w:rsid w:val="00470F2D"/>
    <w:pPr>
      <w:autoSpaceDE w:val="0"/>
      <w:autoSpaceDN w:val="0"/>
      <w:adjustRightInd w:val="0"/>
      <w:spacing w:after="0" w:line="240" w:lineRule="atLeast"/>
      <w:jc w:val="center"/>
    </w:pPr>
    <w:rPr>
      <w:rFonts w:ascii="Times New Roman" w:eastAsia="Times New Roman" w:hAnsi="Times New Roman" w:cs="Times New Roman"/>
      <w:sz w:val="24"/>
      <w:szCs w:val="24"/>
      <w:lang w:eastAsia="fr-FR"/>
    </w:rPr>
  </w:style>
  <w:style w:type="paragraph" w:customStyle="1" w:styleId="Russite">
    <w:name w:val="Réussite"/>
    <w:basedOn w:val="Corpsdetexte"/>
    <w:autoRedefine/>
    <w:uiPriority w:val="99"/>
    <w:semiHidden/>
    <w:rsid w:val="00470F2D"/>
    <w:pPr>
      <w:spacing w:after="60" w:line="220" w:lineRule="atLeast"/>
      <w:ind w:left="360" w:right="650"/>
      <w:jc w:val="left"/>
    </w:pPr>
    <w:rPr>
      <w:bCs/>
      <w:sz w:val="24"/>
      <w:szCs w:val="24"/>
    </w:rPr>
  </w:style>
  <w:style w:type="paragraph" w:customStyle="1" w:styleId="Application3">
    <w:name w:val="Application3"/>
    <w:basedOn w:val="Normal"/>
    <w:autoRedefine/>
    <w:uiPriority w:val="99"/>
    <w:semiHidden/>
    <w:rsid w:val="00470F2D"/>
    <w:pPr>
      <w:widowControl w:val="0"/>
      <w:tabs>
        <w:tab w:val="left" w:pos="1134"/>
        <w:tab w:val="right" w:pos="8789"/>
      </w:tabs>
      <w:spacing w:before="120" w:after="0" w:line="240" w:lineRule="auto"/>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470F2D"/>
    <w:pPr>
      <w:widowControl w:val="0"/>
      <w:suppressLineNumbers/>
      <w:pBdr>
        <w:bottom w:val="double" w:sz="2" w:space="0" w:color="808080"/>
      </w:pBdr>
      <w:suppressAutoHyphens/>
      <w:spacing w:after="283" w:line="240" w:lineRule="auto"/>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470F2D"/>
    <w:pPr>
      <w:widowControl w:val="0"/>
      <w:suppressLineNumbers/>
      <w:suppressAutoHyphens/>
      <w:spacing w:after="0" w:line="240" w:lineRule="auto"/>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470F2D"/>
    <w:pPr>
      <w:spacing w:after="120" w:line="288" w:lineRule="auto"/>
      <w:jc w:val="both"/>
    </w:pPr>
    <w:rPr>
      <w:rFonts w:ascii="Arial" w:eastAsia="Times New Roman" w:hAnsi="Arial" w:cs="Times New Roman"/>
      <w:szCs w:val="20"/>
      <w:lang w:val="fr-CH" w:eastAsia="fr-FR"/>
    </w:rPr>
  </w:style>
  <w:style w:type="character" w:customStyle="1" w:styleId="Style3Car">
    <w:name w:val="Style3 Car"/>
    <w:link w:val="Style3"/>
    <w:uiPriority w:val="99"/>
    <w:semiHidden/>
    <w:locked/>
    <w:rsid w:val="00470F2D"/>
    <w:rPr>
      <w:rFonts w:ascii="Cambria" w:hAnsi="Cambria"/>
      <w:b/>
      <w:bCs/>
      <w:kern w:val="32"/>
      <w:sz w:val="32"/>
      <w:szCs w:val="32"/>
    </w:rPr>
  </w:style>
  <w:style w:type="paragraph" w:customStyle="1" w:styleId="Style3">
    <w:name w:val="Style3"/>
    <w:basedOn w:val="Titre10"/>
    <w:link w:val="Style3Car"/>
    <w:uiPriority w:val="99"/>
    <w:semiHidden/>
    <w:qFormat/>
    <w:rsid w:val="00470F2D"/>
    <w:pPr>
      <w:numPr>
        <w:numId w:val="33"/>
      </w:numPr>
      <w:tabs>
        <w:tab w:val="clear" w:pos="4640"/>
      </w:tabs>
      <w:spacing w:line="276" w:lineRule="auto"/>
    </w:pPr>
    <w:rPr>
      <w:rFonts w:ascii="Cambria" w:eastAsiaTheme="minorHAnsi" w:hAnsi="Cambria" w:cstheme="minorBidi"/>
      <w:color w:val="auto"/>
      <w:kern w:val="32"/>
      <w:sz w:val="32"/>
      <w:szCs w:val="32"/>
      <w:lang w:eastAsia="en-US"/>
    </w:rPr>
  </w:style>
  <w:style w:type="character" w:customStyle="1" w:styleId="Style4Car">
    <w:name w:val="Style4 Car"/>
    <w:link w:val="Style4"/>
    <w:uiPriority w:val="99"/>
    <w:semiHidden/>
    <w:locked/>
    <w:rsid w:val="00470F2D"/>
    <w:rPr>
      <w:rFonts w:ascii="Cambria" w:hAnsi="Cambria"/>
      <w:b/>
      <w:bCs/>
      <w:kern w:val="32"/>
      <w:sz w:val="32"/>
      <w:szCs w:val="32"/>
    </w:rPr>
  </w:style>
  <w:style w:type="paragraph" w:customStyle="1" w:styleId="Style4">
    <w:name w:val="Style4"/>
    <w:basedOn w:val="Titre10"/>
    <w:link w:val="Style4Car"/>
    <w:uiPriority w:val="99"/>
    <w:semiHidden/>
    <w:qFormat/>
    <w:rsid w:val="00470F2D"/>
    <w:pPr>
      <w:numPr>
        <w:numId w:val="34"/>
      </w:numPr>
      <w:tabs>
        <w:tab w:val="clear" w:pos="4640"/>
      </w:tabs>
      <w:spacing w:line="276" w:lineRule="auto"/>
    </w:pPr>
    <w:rPr>
      <w:rFonts w:ascii="Cambria" w:eastAsiaTheme="minorHAnsi" w:hAnsi="Cambria" w:cstheme="minorBidi"/>
      <w:color w:val="auto"/>
      <w:kern w:val="32"/>
      <w:sz w:val="32"/>
      <w:szCs w:val="32"/>
      <w:lang w:eastAsia="en-US"/>
    </w:rPr>
  </w:style>
  <w:style w:type="character" w:customStyle="1" w:styleId="Style5Car">
    <w:name w:val="Style5 Car"/>
    <w:link w:val="Style5"/>
    <w:semiHidden/>
    <w:locked/>
    <w:rsid w:val="00470F2D"/>
    <w:rPr>
      <w:rFonts w:ascii="Arial" w:hAnsi="Arial" w:cs="Arial"/>
      <w:b/>
      <w:bCs/>
      <w:iCs/>
      <w:sz w:val="28"/>
      <w:szCs w:val="28"/>
    </w:rPr>
  </w:style>
  <w:style w:type="paragraph" w:customStyle="1" w:styleId="Style5">
    <w:name w:val="Style5"/>
    <w:basedOn w:val="Titre2"/>
    <w:link w:val="Style5Car"/>
    <w:semiHidden/>
    <w:qFormat/>
    <w:rsid w:val="00470F2D"/>
    <w:pPr>
      <w:keepLines w:val="0"/>
      <w:spacing w:before="0"/>
    </w:pPr>
    <w:rPr>
      <w:rFonts w:ascii="Arial" w:eastAsiaTheme="minorHAnsi" w:hAnsi="Arial" w:cs="Arial"/>
      <w:iCs/>
      <w:color w:val="auto"/>
      <w:sz w:val="28"/>
      <w:szCs w:val="28"/>
      <w:lang w:eastAsia="en-US"/>
    </w:rPr>
  </w:style>
  <w:style w:type="character" w:customStyle="1" w:styleId="Style6Car">
    <w:name w:val="Style6 Car"/>
    <w:link w:val="Style6"/>
    <w:semiHidden/>
    <w:locked/>
    <w:rsid w:val="00470F2D"/>
    <w:rPr>
      <w:rFonts w:ascii="Arial" w:hAnsi="Arial" w:cs="Arial"/>
      <w:b/>
      <w:bCs/>
      <w:iCs/>
      <w:sz w:val="28"/>
      <w:szCs w:val="28"/>
    </w:rPr>
  </w:style>
  <w:style w:type="paragraph" w:customStyle="1" w:styleId="Style6">
    <w:name w:val="Style6"/>
    <w:basedOn w:val="Titre2"/>
    <w:next w:val="Style3"/>
    <w:link w:val="Style6Car"/>
    <w:semiHidden/>
    <w:qFormat/>
    <w:rsid w:val="00470F2D"/>
    <w:pPr>
      <w:keepLines w:val="0"/>
      <w:spacing w:before="0"/>
    </w:pPr>
    <w:rPr>
      <w:rFonts w:ascii="Arial" w:eastAsiaTheme="minorHAnsi" w:hAnsi="Arial" w:cs="Arial"/>
      <w:iCs/>
      <w:color w:val="auto"/>
      <w:sz w:val="28"/>
      <w:szCs w:val="28"/>
      <w:lang w:eastAsia="en-US"/>
    </w:rPr>
  </w:style>
  <w:style w:type="paragraph" w:customStyle="1" w:styleId="titrecentr">
    <w:name w:val="titre centré"/>
    <w:rsid w:val="00470F2D"/>
    <w:pPr>
      <w:widowControl w:val="0"/>
      <w:spacing w:after="0" w:line="-240" w:lineRule="auto"/>
      <w:jc w:val="center"/>
    </w:pPr>
    <w:rPr>
      <w:rFonts w:ascii="Courier" w:eastAsia="Times New Roman" w:hAnsi="Courier" w:cs="Times New Roman"/>
      <w:b/>
      <w:sz w:val="24"/>
      <w:szCs w:val="20"/>
      <w:lang w:eastAsia="fr-FR"/>
    </w:rPr>
  </w:style>
  <w:style w:type="paragraph" w:customStyle="1" w:styleId="Normal11">
    <w:name w:val="Normal1"/>
    <w:basedOn w:val="Normal"/>
    <w:uiPriority w:val="99"/>
    <w:semiHidden/>
    <w:rsid w:val="00470F2D"/>
    <w:pPr>
      <w:tabs>
        <w:tab w:val="left" w:pos="1134"/>
      </w:tabs>
      <w:spacing w:after="0" w:line="240" w:lineRule="auto"/>
      <w:jc w:val="both"/>
    </w:pPr>
    <w:rPr>
      <w:rFonts w:ascii="Times New Roman" w:eastAsia="Times New Roman" w:hAnsi="Times New Roman" w:cs="Times New Roman"/>
      <w:sz w:val="23"/>
      <w:szCs w:val="23"/>
      <w:lang w:eastAsia="fr-FR" w:bidi="en-US"/>
    </w:rPr>
  </w:style>
  <w:style w:type="paragraph" w:customStyle="1" w:styleId="Broodtekst">
    <w:name w:val="Broodtekst"/>
    <w:basedOn w:val="Normal"/>
    <w:uiPriority w:val="99"/>
    <w:semiHidden/>
    <w:rsid w:val="00470F2D"/>
    <w:pPr>
      <w:spacing w:after="0" w:line="240" w:lineRule="atLeast"/>
      <w:ind w:left="1134" w:right="-51"/>
    </w:pPr>
    <w:rPr>
      <w:rFonts w:ascii="Times New Roman" w:eastAsia="Times New Roman" w:hAnsi="Times New Roman" w:cs="Times New Roman"/>
      <w:sz w:val="21"/>
      <w:szCs w:val="21"/>
      <w:lang w:val="nl-NL" w:eastAsia="fr-FR" w:bidi="en-US"/>
    </w:rPr>
  </w:style>
  <w:style w:type="character" w:customStyle="1" w:styleId="Tableau1Car">
    <w:name w:val="Tableau1 Car"/>
    <w:link w:val="Tableau1"/>
    <w:semiHidden/>
    <w:locked/>
    <w:rsid w:val="00470F2D"/>
    <w:rPr>
      <w:rFonts w:ascii="Arial Narrow" w:eastAsia="Arial Unicode MS" w:hAnsi="Arial Narrow"/>
      <w:b/>
      <w:noProof/>
      <w:lang w:val="fr-CM"/>
    </w:rPr>
  </w:style>
  <w:style w:type="paragraph" w:customStyle="1" w:styleId="Tableau1">
    <w:name w:val="Tableau1"/>
    <w:basedOn w:val="Normal"/>
    <w:link w:val="Tableau1Car"/>
    <w:semiHidden/>
    <w:qFormat/>
    <w:rsid w:val="00470F2D"/>
    <w:pPr>
      <w:spacing w:after="0" w:line="240" w:lineRule="auto"/>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470F2D"/>
    <w:pPr>
      <w:ind w:left="-57" w:right="-57"/>
      <w:jc w:val="left"/>
    </w:pPr>
  </w:style>
  <w:style w:type="paragraph" w:customStyle="1" w:styleId="Tableau3">
    <w:name w:val="Tableau3"/>
    <w:basedOn w:val="Normal"/>
    <w:uiPriority w:val="99"/>
    <w:semiHidden/>
    <w:qFormat/>
    <w:rsid w:val="00470F2D"/>
    <w:pPr>
      <w:spacing w:after="0" w:line="60" w:lineRule="atLeast"/>
      <w:ind w:left="-57" w:right="-57"/>
      <w:contextualSpacing/>
      <w:jc w:val="both"/>
    </w:pPr>
    <w:rPr>
      <w:rFonts w:ascii="Arial Narrow" w:eastAsia="Arial Unicode MS" w:hAnsi="Arial Narrow" w:cs="Times New Roman"/>
      <w:noProof/>
      <w:sz w:val="20"/>
      <w:szCs w:val="20"/>
      <w:lang w:val="fr-CM" w:eastAsia="fr-FR"/>
    </w:rPr>
  </w:style>
  <w:style w:type="character" w:customStyle="1" w:styleId="PartieCar">
    <w:name w:val="Partie Car"/>
    <w:link w:val="Partie"/>
    <w:uiPriority w:val="99"/>
    <w:semiHidden/>
    <w:locked/>
    <w:rsid w:val="00470F2D"/>
    <w:rPr>
      <w:rFonts w:ascii="Arial Narrow" w:hAnsi="Arial Narrow" w:cs="Arial"/>
      <w:b/>
      <w:iCs/>
      <w:sz w:val="24"/>
      <w:szCs w:val="28"/>
    </w:rPr>
  </w:style>
  <w:style w:type="paragraph" w:customStyle="1" w:styleId="Partie">
    <w:name w:val="Partie"/>
    <w:basedOn w:val="Titre2"/>
    <w:next w:val="Corpsdetexte"/>
    <w:link w:val="PartieCar"/>
    <w:uiPriority w:val="99"/>
    <w:semiHidden/>
    <w:qFormat/>
    <w:rsid w:val="00470F2D"/>
    <w:pPr>
      <w:keepNext w:val="0"/>
      <w:keepLines w:val="0"/>
      <w:numPr>
        <w:ilvl w:val="1"/>
        <w:numId w:val="35"/>
      </w:numPr>
      <w:spacing w:beforeLines="60" w:before="120"/>
      <w:contextualSpacing/>
      <w:jc w:val="both"/>
    </w:pPr>
    <w:rPr>
      <w:rFonts w:ascii="Arial Narrow" w:eastAsiaTheme="minorHAnsi" w:hAnsi="Arial Narrow" w:cs="Arial"/>
      <w:bCs w:val="0"/>
      <w:iCs/>
      <w:color w:val="auto"/>
      <w:sz w:val="24"/>
      <w:szCs w:val="28"/>
      <w:lang w:eastAsia="en-US"/>
    </w:rPr>
  </w:style>
  <w:style w:type="paragraph" w:customStyle="1" w:styleId="Article">
    <w:name w:val="Article"/>
    <w:basedOn w:val="Titre3"/>
    <w:uiPriority w:val="99"/>
    <w:semiHidden/>
    <w:qFormat/>
    <w:rsid w:val="00470F2D"/>
    <w:pPr>
      <w:keepNext w:val="0"/>
      <w:numPr>
        <w:ilvl w:val="3"/>
        <w:numId w:val="35"/>
      </w:numPr>
      <w:tabs>
        <w:tab w:val="clear" w:pos="4640"/>
      </w:tabs>
      <w:spacing w:line="276" w:lineRule="auto"/>
      <w:jc w:val="both"/>
      <w:outlineLvl w:val="3"/>
    </w:pPr>
    <w:rPr>
      <w:rFonts w:ascii="Arial Narrow" w:hAnsi="Arial Narrow" w:cs="Arial"/>
      <w:i/>
      <w:smallCaps/>
      <w:color w:val="auto"/>
      <w:sz w:val="22"/>
      <w:szCs w:val="26"/>
    </w:rPr>
  </w:style>
  <w:style w:type="character" w:customStyle="1" w:styleId="Tiret1Car">
    <w:name w:val="Tiret1 Car"/>
    <w:link w:val="Tiret1"/>
    <w:locked/>
    <w:rsid w:val="00470F2D"/>
    <w:rPr>
      <w:rFonts w:ascii="Arial Narrow" w:hAnsi="Arial Narrow"/>
    </w:rPr>
  </w:style>
  <w:style w:type="paragraph" w:customStyle="1" w:styleId="Tiret1">
    <w:name w:val="Tiret1"/>
    <w:basedOn w:val="Normal"/>
    <w:link w:val="Tiret1Car"/>
    <w:qFormat/>
    <w:rsid w:val="00470F2D"/>
    <w:pPr>
      <w:numPr>
        <w:numId w:val="36"/>
      </w:numPr>
      <w:spacing w:before="60" w:after="0" w:line="240" w:lineRule="auto"/>
      <w:jc w:val="both"/>
    </w:pPr>
    <w:rPr>
      <w:rFonts w:ascii="Arial Narrow" w:hAnsi="Arial Narrow"/>
    </w:rPr>
  </w:style>
  <w:style w:type="paragraph" w:customStyle="1" w:styleId="SousArt1">
    <w:name w:val="SousArt1"/>
    <w:basedOn w:val="Article"/>
    <w:uiPriority w:val="99"/>
    <w:semiHidden/>
    <w:qFormat/>
    <w:rsid w:val="00470F2D"/>
    <w:pPr>
      <w:numPr>
        <w:ilvl w:val="4"/>
      </w:numPr>
      <w:outlineLvl w:val="4"/>
    </w:pPr>
  </w:style>
  <w:style w:type="paragraph" w:customStyle="1" w:styleId="SousArt2">
    <w:name w:val="SousArt2"/>
    <w:basedOn w:val="Article"/>
    <w:uiPriority w:val="99"/>
    <w:semiHidden/>
    <w:qFormat/>
    <w:rsid w:val="00470F2D"/>
    <w:pPr>
      <w:numPr>
        <w:ilvl w:val="5"/>
      </w:numPr>
      <w:outlineLvl w:val="5"/>
    </w:pPr>
    <w:rPr>
      <w:b w:val="0"/>
      <w:smallCaps w:val="0"/>
    </w:rPr>
  </w:style>
  <w:style w:type="character" w:customStyle="1" w:styleId="ChapitreCar">
    <w:name w:val="Chapitre Car"/>
    <w:link w:val="Chapitre"/>
    <w:uiPriority w:val="99"/>
    <w:semiHidden/>
    <w:locked/>
    <w:rsid w:val="00470F2D"/>
    <w:rPr>
      <w:rFonts w:ascii="Arial Narrow" w:hAnsi="Arial Narrow" w:cs="Arial"/>
      <w:b/>
      <w:bCs/>
      <w:i/>
      <w:smallCaps/>
      <w:sz w:val="28"/>
      <w:szCs w:val="26"/>
    </w:rPr>
  </w:style>
  <w:style w:type="paragraph" w:customStyle="1" w:styleId="Chapitre">
    <w:name w:val="Chapitre"/>
    <w:basedOn w:val="Article"/>
    <w:link w:val="ChapitreCar"/>
    <w:uiPriority w:val="99"/>
    <w:semiHidden/>
    <w:qFormat/>
    <w:rsid w:val="00470F2D"/>
    <w:pPr>
      <w:numPr>
        <w:ilvl w:val="2"/>
      </w:numPr>
      <w:spacing w:before="180"/>
      <w:outlineLvl w:val="2"/>
    </w:pPr>
    <w:rPr>
      <w:rFonts w:eastAsiaTheme="minorHAnsi"/>
      <w:sz w:val="28"/>
      <w:lang w:eastAsia="en-US"/>
    </w:rPr>
  </w:style>
  <w:style w:type="character" w:customStyle="1" w:styleId="Tableau2Car">
    <w:name w:val="Tableau2 Car"/>
    <w:link w:val="Tableau2"/>
    <w:semiHidden/>
    <w:locked/>
    <w:rsid w:val="00470F2D"/>
    <w:rPr>
      <w:rFonts w:ascii="Arial Narrow" w:eastAsia="Arial Unicode MS" w:hAnsi="Arial Narrow"/>
      <w:noProof/>
      <w:lang w:val="fr-CM"/>
    </w:rPr>
  </w:style>
  <w:style w:type="paragraph" w:customStyle="1" w:styleId="Tableau2">
    <w:name w:val="Tableau2"/>
    <w:basedOn w:val="Tableau1"/>
    <w:link w:val="Tableau2Car"/>
    <w:semiHidden/>
    <w:qFormat/>
    <w:rsid w:val="00470F2D"/>
    <w:pPr>
      <w:spacing w:line="60" w:lineRule="atLeast"/>
      <w:ind w:left="-57" w:right="-57"/>
    </w:pPr>
    <w:rPr>
      <w:b w:val="0"/>
    </w:rPr>
  </w:style>
  <w:style w:type="character" w:customStyle="1" w:styleId="Liste1Car">
    <w:name w:val="Liste1 Car"/>
    <w:link w:val="Liste1"/>
    <w:locked/>
    <w:rsid w:val="00470F2D"/>
    <w:rPr>
      <w:rFonts w:ascii="Arial Narrow" w:hAnsi="Arial Narrow"/>
      <w:szCs w:val="24"/>
    </w:rPr>
  </w:style>
  <w:style w:type="paragraph" w:customStyle="1" w:styleId="Liste1">
    <w:name w:val="Liste1"/>
    <w:basedOn w:val="Tiret1"/>
    <w:link w:val="Liste1Car"/>
    <w:qFormat/>
    <w:rsid w:val="00470F2D"/>
    <w:pPr>
      <w:spacing w:before="0"/>
      <w:contextualSpacing/>
    </w:pPr>
    <w:rPr>
      <w:szCs w:val="24"/>
    </w:rPr>
  </w:style>
  <w:style w:type="paragraph" w:customStyle="1" w:styleId="Dao1">
    <w:name w:val="Dao1"/>
    <w:basedOn w:val="Paragraphedeliste"/>
    <w:uiPriority w:val="99"/>
    <w:semiHidden/>
    <w:qFormat/>
    <w:rsid w:val="00470F2D"/>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470F2D"/>
    <w:pPr>
      <w:outlineLvl w:val="1"/>
    </w:pPr>
  </w:style>
  <w:style w:type="paragraph" w:customStyle="1" w:styleId="Dao6">
    <w:name w:val="Dao6"/>
    <w:basedOn w:val="Dao1"/>
    <w:uiPriority w:val="99"/>
    <w:semiHidden/>
    <w:qFormat/>
    <w:rsid w:val="00470F2D"/>
    <w:pPr>
      <w:spacing w:before="180"/>
      <w:contextualSpacing w:val="0"/>
      <w:jc w:val="both"/>
      <w:outlineLvl w:val="5"/>
    </w:pPr>
    <w:rPr>
      <w:sz w:val="24"/>
    </w:rPr>
  </w:style>
  <w:style w:type="paragraph" w:customStyle="1" w:styleId="Dao4">
    <w:name w:val="Dao4"/>
    <w:basedOn w:val="Dao6"/>
    <w:uiPriority w:val="99"/>
    <w:semiHidden/>
    <w:qFormat/>
    <w:rsid w:val="00470F2D"/>
    <w:pPr>
      <w:outlineLvl w:val="3"/>
    </w:pPr>
    <w:rPr>
      <w:caps/>
      <w:sz w:val="28"/>
    </w:rPr>
  </w:style>
  <w:style w:type="character" w:customStyle="1" w:styleId="Dao5Car">
    <w:name w:val="Dao5 Car"/>
    <w:link w:val="Dao5"/>
    <w:semiHidden/>
    <w:locked/>
    <w:rsid w:val="00470F2D"/>
    <w:rPr>
      <w:b/>
      <w:i/>
      <w:sz w:val="24"/>
      <w:szCs w:val="24"/>
    </w:rPr>
  </w:style>
  <w:style w:type="paragraph" w:customStyle="1" w:styleId="Dao5">
    <w:name w:val="Dao5"/>
    <w:basedOn w:val="Dao4"/>
    <w:link w:val="Dao5Car"/>
    <w:semiHidden/>
    <w:qFormat/>
    <w:rsid w:val="00470F2D"/>
    <w:pPr>
      <w:outlineLvl w:val="4"/>
    </w:pPr>
    <w:rPr>
      <w:rFonts w:asciiTheme="minorHAnsi" w:eastAsiaTheme="minorHAnsi" w:hAnsiTheme="minorHAnsi" w:cstheme="minorBidi"/>
      <w:i/>
      <w:caps w:val="0"/>
      <w:sz w:val="24"/>
    </w:rPr>
  </w:style>
  <w:style w:type="character" w:customStyle="1" w:styleId="Dao7Car">
    <w:name w:val="Dao7 Car"/>
    <w:link w:val="Dao7"/>
    <w:semiHidden/>
    <w:locked/>
    <w:rsid w:val="00470F2D"/>
    <w:rPr>
      <w:sz w:val="24"/>
      <w:szCs w:val="24"/>
    </w:rPr>
  </w:style>
  <w:style w:type="paragraph" w:customStyle="1" w:styleId="Dao7">
    <w:name w:val="Dao7"/>
    <w:basedOn w:val="Dao6"/>
    <w:link w:val="Dao7Car"/>
    <w:semiHidden/>
    <w:qFormat/>
    <w:rsid w:val="00470F2D"/>
    <w:pPr>
      <w:outlineLvl w:val="6"/>
    </w:pPr>
    <w:rPr>
      <w:rFonts w:asciiTheme="minorHAnsi" w:eastAsiaTheme="minorHAnsi" w:hAnsiTheme="minorHAnsi" w:cstheme="minorBidi"/>
      <w:b w:val="0"/>
    </w:rPr>
  </w:style>
  <w:style w:type="paragraph" w:customStyle="1" w:styleId="Dao8">
    <w:name w:val="Dao8"/>
    <w:basedOn w:val="Dao7"/>
    <w:uiPriority w:val="99"/>
    <w:semiHidden/>
    <w:qFormat/>
    <w:rsid w:val="00470F2D"/>
    <w:pPr>
      <w:tabs>
        <w:tab w:val="num" w:pos="360"/>
        <w:tab w:val="num" w:pos="5760"/>
      </w:tabs>
      <w:ind w:left="5760" w:hanging="360"/>
      <w:contextualSpacing/>
      <w:outlineLvl w:val="7"/>
    </w:pPr>
  </w:style>
  <w:style w:type="paragraph" w:customStyle="1" w:styleId="Dao9">
    <w:name w:val="Dao9"/>
    <w:basedOn w:val="Dao8"/>
    <w:uiPriority w:val="99"/>
    <w:semiHidden/>
    <w:qFormat/>
    <w:rsid w:val="00470F2D"/>
    <w:pPr>
      <w:tabs>
        <w:tab w:val="num" w:pos="6480"/>
      </w:tabs>
      <w:ind w:left="568" w:hanging="284"/>
      <w:outlineLvl w:val="8"/>
    </w:pPr>
  </w:style>
  <w:style w:type="paragraph" w:customStyle="1" w:styleId="font7">
    <w:name w:val="font7"/>
    <w:basedOn w:val="Normal"/>
    <w:uiPriority w:val="99"/>
    <w:semiHidden/>
    <w:rsid w:val="00470F2D"/>
    <w:pP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character" w:customStyle="1" w:styleId="textegras81">
    <w:name w:val="textegras81"/>
    <w:rsid w:val="00470F2D"/>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470F2D"/>
    <w:rPr>
      <w:sz w:val="22"/>
      <w:szCs w:val="22"/>
      <w:lang w:eastAsia="en-US"/>
    </w:rPr>
  </w:style>
  <w:style w:type="table" w:customStyle="1" w:styleId="Grilledutableau1">
    <w:name w:val="Grille du tableau1"/>
    <w:basedOn w:val="TableauNormal"/>
    <w:next w:val="Grilledutableau"/>
    <w:uiPriority w:val="99"/>
    <w:rsid w:val="00470F2D"/>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4ptComplexeGras">
    <w:name w:val="Style 14 pt (Complexe) Gras"/>
    <w:basedOn w:val="Policepardfaut"/>
    <w:rsid w:val="00470F2D"/>
    <w:rPr>
      <w:bCs/>
      <w:sz w:val="24"/>
      <w:szCs w:val="28"/>
    </w:rPr>
  </w:style>
  <w:style w:type="paragraph" w:customStyle="1" w:styleId="Titre110">
    <w:name w:val="Titre 11"/>
    <w:basedOn w:val="Normal"/>
    <w:next w:val="Normal"/>
    <w:rsid w:val="00470F2D"/>
    <w:pPr>
      <w:autoSpaceDE w:val="0"/>
      <w:autoSpaceDN w:val="0"/>
      <w:adjustRightInd w:val="0"/>
      <w:spacing w:after="0" w:line="240" w:lineRule="auto"/>
    </w:pPr>
    <w:rPr>
      <w:rFonts w:ascii="KGMEHI+Verdana" w:eastAsia="Times New Roman" w:hAnsi="KGMEHI+Verdana" w:cs="Times New Roman"/>
      <w:sz w:val="24"/>
      <w:szCs w:val="24"/>
      <w:lang w:eastAsia="fr-FR"/>
    </w:rPr>
  </w:style>
  <w:style w:type="paragraph" w:customStyle="1" w:styleId="Style28">
    <w:name w:val="Style28"/>
    <w:basedOn w:val="Paragraphedeliste"/>
    <w:link w:val="Style28Car"/>
    <w:qFormat/>
    <w:rsid w:val="00470F2D"/>
    <w:pPr>
      <w:numPr>
        <w:numId w:val="37"/>
      </w:numPr>
      <w:jc w:val="both"/>
    </w:pPr>
    <w:rPr>
      <w:rFonts w:ascii="Arial" w:hAnsi="Arial" w:cs="Arial"/>
      <w:sz w:val="22"/>
      <w:szCs w:val="22"/>
    </w:rPr>
  </w:style>
  <w:style w:type="character" w:customStyle="1" w:styleId="Style28Car">
    <w:name w:val="Style28 Car"/>
    <w:basedOn w:val="Policepardfaut"/>
    <w:link w:val="Style28"/>
    <w:rsid w:val="00470F2D"/>
    <w:rPr>
      <w:rFonts w:ascii="Arial" w:eastAsia="Times New Roman" w:hAnsi="Arial" w:cs="Arial"/>
      <w:lang w:eastAsia="fr-FR"/>
    </w:rPr>
  </w:style>
  <w:style w:type="character" w:customStyle="1" w:styleId="Retraitcorpset1religCar1">
    <w:name w:val="Retrait corps et 1re lig. Car1"/>
    <w:basedOn w:val="RetraitcorpsdetexteCar"/>
    <w:uiPriority w:val="99"/>
    <w:semiHidden/>
    <w:rsid w:val="00470F2D"/>
    <w:rPr>
      <w:rFonts w:ascii="Times New Roman" w:eastAsia="Times New Roman" w:hAnsi="Times New Roman" w:cs="Times New Roman"/>
      <w:sz w:val="24"/>
      <w:szCs w:val="24"/>
      <w:lang w:val="en-US" w:eastAsia="en-US"/>
    </w:rPr>
  </w:style>
  <w:style w:type="paragraph" w:customStyle="1" w:styleId="Adressedest">
    <w:name w:val="Adresse dest."/>
    <w:basedOn w:val="Normal"/>
    <w:rsid w:val="00470F2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CM2">
    <w:name w:val="CM2"/>
    <w:basedOn w:val="Default"/>
    <w:next w:val="Default"/>
    <w:rsid w:val="00470F2D"/>
    <w:pPr>
      <w:widowControl w:val="0"/>
      <w:spacing w:line="263" w:lineRule="atLeast"/>
    </w:pPr>
    <w:rPr>
      <w:rFonts w:ascii="Helvetica" w:hAnsi="Helvetica" w:cs="Helvetica"/>
      <w:color w:val="auto"/>
    </w:rPr>
  </w:style>
  <w:style w:type="paragraph" w:customStyle="1" w:styleId="CM98">
    <w:name w:val="CM98"/>
    <w:basedOn w:val="Default"/>
    <w:next w:val="Default"/>
    <w:rsid w:val="00470F2D"/>
    <w:pPr>
      <w:widowControl w:val="0"/>
      <w:spacing w:after="178"/>
    </w:pPr>
    <w:rPr>
      <w:rFonts w:ascii="Helvetica" w:hAnsi="Helvetica" w:cs="Helvetica"/>
      <w:color w:val="auto"/>
    </w:rPr>
  </w:style>
  <w:style w:type="paragraph" w:customStyle="1" w:styleId="CM102">
    <w:name w:val="CM102"/>
    <w:basedOn w:val="Default"/>
    <w:next w:val="Default"/>
    <w:rsid w:val="00470F2D"/>
    <w:pPr>
      <w:widowControl w:val="0"/>
      <w:spacing w:after="553"/>
    </w:pPr>
    <w:rPr>
      <w:rFonts w:ascii="Helvetica" w:hAnsi="Helvetica" w:cs="Helvetica"/>
      <w:color w:val="auto"/>
    </w:rPr>
  </w:style>
  <w:style w:type="paragraph" w:customStyle="1" w:styleId="CM105">
    <w:name w:val="CM105"/>
    <w:basedOn w:val="Default"/>
    <w:next w:val="Default"/>
    <w:rsid w:val="00470F2D"/>
    <w:pPr>
      <w:widowControl w:val="0"/>
      <w:spacing w:after="348"/>
    </w:pPr>
    <w:rPr>
      <w:rFonts w:ascii="Helvetica" w:hAnsi="Helvetica" w:cs="Helvetica"/>
      <w:color w:val="auto"/>
    </w:rPr>
  </w:style>
  <w:style w:type="paragraph" w:customStyle="1" w:styleId="CM106">
    <w:name w:val="CM106"/>
    <w:basedOn w:val="Default"/>
    <w:next w:val="Default"/>
    <w:rsid w:val="00470F2D"/>
    <w:pPr>
      <w:widowControl w:val="0"/>
      <w:spacing w:after="1148"/>
    </w:pPr>
    <w:rPr>
      <w:rFonts w:ascii="Helvetica" w:hAnsi="Helvetica" w:cs="Helvetica"/>
      <w:color w:val="auto"/>
    </w:rPr>
  </w:style>
  <w:style w:type="paragraph" w:customStyle="1" w:styleId="CM107">
    <w:name w:val="CM107"/>
    <w:basedOn w:val="Default"/>
    <w:next w:val="Default"/>
    <w:rsid w:val="00470F2D"/>
    <w:pPr>
      <w:widowControl w:val="0"/>
      <w:spacing w:after="450"/>
    </w:pPr>
    <w:rPr>
      <w:rFonts w:ascii="Helvetica" w:hAnsi="Helvetica" w:cs="Helvetica"/>
      <w:color w:val="auto"/>
    </w:rPr>
  </w:style>
  <w:style w:type="paragraph" w:customStyle="1" w:styleId="CM119">
    <w:name w:val="CM119"/>
    <w:basedOn w:val="Default"/>
    <w:next w:val="Default"/>
    <w:rsid w:val="00470F2D"/>
    <w:pPr>
      <w:widowControl w:val="0"/>
      <w:spacing w:after="665"/>
    </w:pPr>
    <w:rPr>
      <w:rFonts w:ascii="Helvetica" w:hAnsi="Helvetica" w:cs="Helvetica"/>
      <w:color w:val="auto"/>
    </w:rPr>
  </w:style>
  <w:style w:type="paragraph" w:customStyle="1" w:styleId="CM37">
    <w:name w:val="CM37"/>
    <w:basedOn w:val="Default"/>
    <w:next w:val="Default"/>
    <w:rsid w:val="00470F2D"/>
    <w:pPr>
      <w:widowControl w:val="0"/>
      <w:spacing w:line="266" w:lineRule="atLeast"/>
    </w:pPr>
    <w:rPr>
      <w:rFonts w:ascii="Helvetica" w:hAnsi="Helvetica" w:cs="Helvetica"/>
      <w:color w:val="auto"/>
    </w:rPr>
  </w:style>
  <w:style w:type="paragraph" w:customStyle="1" w:styleId="CM120">
    <w:name w:val="CM120"/>
    <w:basedOn w:val="Default"/>
    <w:next w:val="Default"/>
    <w:rsid w:val="00470F2D"/>
    <w:pPr>
      <w:widowControl w:val="0"/>
      <w:spacing w:after="1763"/>
    </w:pPr>
    <w:rPr>
      <w:rFonts w:ascii="Helvetica" w:hAnsi="Helvetica" w:cs="Helvetica"/>
      <w:color w:val="auto"/>
    </w:rPr>
  </w:style>
  <w:style w:type="paragraph" w:customStyle="1" w:styleId="CM42">
    <w:name w:val="CM42"/>
    <w:basedOn w:val="Default"/>
    <w:next w:val="Default"/>
    <w:rsid w:val="00470F2D"/>
    <w:pPr>
      <w:widowControl w:val="0"/>
      <w:spacing w:line="266" w:lineRule="atLeast"/>
    </w:pPr>
    <w:rPr>
      <w:rFonts w:ascii="Helvetica" w:hAnsi="Helvetica" w:cs="Helvetica"/>
      <w:color w:val="auto"/>
    </w:rPr>
  </w:style>
  <w:style w:type="paragraph" w:customStyle="1" w:styleId="CM122">
    <w:name w:val="CM122"/>
    <w:basedOn w:val="Default"/>
    <w:next w:val="Default"/>
    <w:rsid w:val="00470F2D"/>
    <w:pPr>
      <w:widowControl w:val="0"/>
      <w:spacing w:after="2020"/>
    </w:pPr>
    <w:rPr>
      <w:rFonts w:ascii="Helvetica" w:hAnsi="Helvetica" w:cs="Helvetica"/>
      <w:color w:val="auto"/>
    </w:rPr>
  </w:style>
  <w:style w:type="paragraph" w:customStyle="1" w:styleId="Retraitcorpsdetexte22">
    <w:name w:val="Retrait corps de texte 22"/>
    <w:basedOn w:val="Normal"/>
    <w:rsid w:val="00470F2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customStyle="1" w:styleId="CM1">
    <w:name w:val="CM1"/>
    <w:basedOn w:val="Default"/>
    <w:next w:val="Default"/>
    <w:rsid w:val="00470F2D"/>
    <w:pPr>
      <w:widowControl w:val="0"/>
    </w:pPr>
    <w:rPr>
      <w:rFonts w:ascii="Helvetica" w:hAnsi="Helvetica" w:cs="Helvetica"/>
      <w:color w:val="auto"/>
    </w:rPr>
  </w:style>
  <w:style w:type="paragraph" w:customStyle="1" w:styleId="CM100">
    <w:name w:val="CM100"/>
    <w:basedOn w:val="Default"/>
    <w:next w:val="Default"/>
    <w:rsid w:val="00470F2D"/>
    <w:pPr>
      <w:widowControl w:val="0"/>
      <w:spacing w:after="128"/>
    </w:pPr>
    <w:rPr>
      <w:rFonts w:ascii="Helvetica" w:hAnsi="Helvetica" w:cs="Helvetica"/>
      <w:color w:val="auto"/>
    </w:rPr>
  </w:style>
  <w:style w:type="paragraph" w:customStyle="1" w:styleId="CM104">
    <w:name w:val="CM104"/>
    <w:basedOn w:val="Default"/>
    <w:next w:val="Default"/>
    <w:rsid w:val="00470F2D"/>
    <w:pPr>
      <w:widowControl w:val="0"/>
      <w:spacing w:after="1023"/>
    </w:pPr>
    <w:rPr>
      <w:rFonts w:ascii="Helvetica" w:hAnsi="Helvetica" w:cs="Helvetica"/>
      <w:color w:val="auto"/>
    </w:rPr>
  </w:style>
  <w:style w:type="paragraph" w:customStyle="1" w:styleId="Header2-SubClauses">
    <w:name w:val="Header 2 - SubClauses"/>
    <w:basedOn w:val="Normal"/>
    <w:rsid w:val="00470F2D"/>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val="es-ES_trad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0928">
      <w:bodyDiv w:val="1"/>
      <w:marLeft w:val="0"/>
      <w:marRight w:val="0"/>
      <w:marTop w:val="0"/>
      <w:marBottom w:val="0"/>
      <w:divBdr>
        <w:top w:val="none" w:sz="0" w:space="0" w:color="auto"/>
        <w:left w:val="none" w:sz="0" w:space="0" w:color="auto"/>
        <w:bottom w:val="none" w:sz="0" w:space="0" w:color="auto"/>
        <w:right w:val="none" w:sz="0" w:space="0" w:color="auto"/>
      </w:divBdr>
    </w:div>
    <w:div w:id="108362086">
      <w:bodyDiv w:val="1"/>
      <w:marLeft w:val="0"/>
      <w:marRight w:val="0"/>
      <w:marTop w:val="0"/>
      <w:marBottom w:val="0"/>
      <w:divBdr>
        <w:top w:val="none" w:sz="0" w:space="0" w:color="auto"/>
        <w:left w:val="none" w:sz="0" w:space="0" w:color="auto"/>
        <w:bottom w:val="none" w:sz="0" w:space="0" w:color="auto"/>
        <w:right w:val="none" w:sz="0" w:space="0" w:color="auto"/>
      </w:divBdr>
    </w:div>
    <w:div w:id="342978724">
      <w:bodyDiv w:val="1"/>
      <w:marLeft w:val="0"/>
      <w:marRight w:val="0"/>
      <w:marTop w:val="0"/>
      <w:marBottom w:val="0"/>
      <w:divBdr>
        <w:top w:val="none" w:sz="0" w:space="0" w:color="auto"/>
        <w:left w:val="none" w:sz="0" w:space="0" w:color="auto"/>
        <w:bottom w:val="none" w:sz="0" w:space="0" w:color="auto"/>
        <w:right w:val="none" w:sz="0" w:space="0" w:color="auto"/>
      </w:divBdr>
    </w:div>
    <w:div w:id="457573500">
      <w:bodyDiv w:val="1"/>
      <w:marLeft w:val="0"/>
      <w:marRight w:val="0"/>
      <w:marTop w:val="0"/>
      <w:marBottom w:val="0"/>
      <w:divBdr>
        <w:top w:val="none" w:sz="0" w:space="0" w:color="auto"/>
        <w:left w:val="none" w:sz="0" w:space="0" w:color="auto"/>
        <w:bottom w:val="none" w:sz="0" w:space="0" w:color="auto"/>
        <w:right w:val="none" w:sz="0" w:space="0" w:color="auto"/>
      </w:divBdr>
    </w:div>
    <w:div w:id="486480252">
      <w:bodyDiv w:val="1"/>
      <w:marLeft w:val="0"/>
      <w:marRight w:val="0"/>
      <w:marTop w:val="0"/>
      <w:marBottom w:val="0"/>
      <w:divBdr>
        <w:top w:val="none" w:sz="0" w:space="0" w:color="auto"/>
        <w:left w:val="none" w:sz="0" w:space="0" w:color="auto"/>
        <w:bottom w:val="none" w:sz="0" w:space="0" w:color="auto"/>
        <w:right w:val="none" w:sz="0" w:space="0" w:color="auto"/>
      </w:divBdr>
    </w:div>
    <w:div w:id="495387250">
      <w:bodyDiv w:val="1"/>
      <w:marLeft w:val="0"/>
      <w:marRight w:val="0"/>
      <w:marTop w:val="0"/>
      <w:marBottom w:val="0"/>
      <w:divBdr>
        <w:top w:val="none" w:sz="0" w:space="0" w:color="auto"/>
        <w:left w:val="none" w:sz="0" w:space="0" w:color="auto"/>
        <w:bottom w:val="none" w:sz="0" w:space="0" w:color="auto"/>
        <w:right w:val="none" w:sz="0" w:space="0" w:color="auto"/>
      </w:divBdr>
    </w:div>
    <w:div w:id="522476965">
      <w:bodyDiv w:val="1"/>
      <w:marLeft w:val="0"/>
      <w:marRight w:val="0"/>
      <w:marTop w:val="0"/>
      <w:marBottom w:val="0"/>
      <w:divBdr>
        <w:top w:val="none" w:sz="0" w:space="0" w:color="auto"/>
        <w:left w:val="none" w:sz="0" w:space="0" w:color="auto"/>
        <w:bottom w:val="none" w:sz="0" w:space="0" w:color="auto"/>
        <w:right w:val="none" w:sz="0" w:space="0" w:color="auto"/>
      </w:divBdr>
    </w:div>
    <w:div w:id="548877084">
      <w:bodyDiv w:val="1"/>
      <w:marLeft w:val="0"/>
      <w:marRight w:val="0"/>
      <w:marTop w:val="0"/>
      <w:marBottom w:val="0"/>
      <w:divBdr>
        <w:top w:val="none" w:sz="0" w:space="0" w:color="auto"/>
        <w:left w:val="none" w:sz="0" w:space="0" w:color="auto"/>
        <w:bottom w:val="none" w:sz="0" w:space="0" w:color="auto"/>
        <w:right w:val="none" w:sz="0" w:space="0" w:color="auto"/>
      </w:divBdr>
    </w:div>
    <w:div w:id="566961038">
      <w:bodyDiv w:val="1"/>
      <w:marLeft w:val="0"/>
      <w:marRight w:val="0"/>
      <w:marTop w:val="0"/>
      <w:marBottom w:val="0"/>
      <w:divBdr>
        <w:top w:val="none" w:sz="0" w:space="0" w:color="auto"/>
        <w:left w:val="none" w:sz="0" w:space="0" w:color="auto"/>
        <w:bottom w:val="none" w:sz="0" w:space="0" w:color="auto"/>
        <w:right w:val="none" w:sz="0" w:space="0" w:color="auto"/>
      </w:divBdr>
    </w:div>
    <w:div w:id="573978112">
      <w:bodyDiv w:val="1"/>
      <w:marLeft w:val="0"/>
      <w:marRight w:val="0"/>
      <w:marTop w:val="0"/>
      <w:marBottom w:val="0"/>
      <w:divBdr>
        <w:top w:val="none" w:sz="0" w:space="0" w:color="auto"/>
        <w:left w:val="none" w:sz="0" w:space="0" w:color="auto"/>
        <w:bottom w:val="none" w:sz="0" w:space="0" w:color="auto"/>
        <w:right w:val="none" w:sz="0" w:space="0" w:color="auto"/>
      </w:divBdr>
    </w:div>
    <w:div w:id="681393218">
      <w:bodyDiv w:val="1"/>
      <w:marLeft w:val="0"/>
      <w:marRight w:val="0"/>
      <w:marTop w:val="0"/>
      <w:marBottom w:val="0"/>
      <w:divBdr>
        <w:top w:val="none" w:sz="0" w:space="0" w:color="auto"/>
        <w:left w:val="none" w:sz="0" w:space="0" w:color="auto"/>
        <w:bottom w:val="none" w:sz="0" w:space="0" w:color="auto"/>
        <w:right w:val="none" w:sz="0" w:space="0" w:color="auto"/>
      </w:divBdr>
    </w:div>
    <w:div w:id="732846956">
      <w:bodyDiv w:val="1"/>
      <w:marLeft w:val="0"/>
      <w:marRight w:val="0"/>
      <w:marTop w:val="0"/>
      <w:marBottom w:val="0"/>
      <w:divBdr>
        <w:top w:val="none" w:sz="0" w:space="0" w:color="auto"/>
        <w:left w:val="none" w:sz="0" w:space="0" w:color="auto"/>
        <w:bottom w:val="none" w:sz="0" w:space="0" w:color="auto"/>
        <w:right w:val="none" w:sz="0" w:space="0" w:color="auto"/>
      </w:divBdr>
    </w:div>
    <w:div w:id="784038916">
      <w:bodyDiv w:val="1"/>
      <w:marLeft w:val="0"/>
      <w:marRight w:val="0"/>
      <w:marTop w:val="0"/>
      <w:marBottom w:val="0"/>
      <w:divBdr>
        <w:top w:val="none" w:sz="0" w:space="0" w:color="auto"/>
        <w:left w:val="none" w:sz="0" w:space="0" w:color="auto"/>
        <w:bottom w:val="none" w:sz="0" w:space="0" w:color="auto"/>
        <w:right w:val="none" w:sz="0" w:space="0" w:color="auto"/>
      </w:divBdr>
    </w:div>
    <w:div w:id="833911161">
      <w:bodyDiv w:val="1"/>
      <w:marLeft w:val="0"/>
      <w:marRight w:val="0"/>
      <w:marTop w:val="0"/>
      <w:marBottom w:val="0"/>
      <w:divBdr>
        <w:top w:val="none" w:sz="0" w:space="0" w:color="auto"/>
        <w:left w:val="none" w:sz="0" w:space="0" w:color="auto"/>
        <w:bottom w:val="none" w:sz="0" w:space="0" w:color="auto"/>
        <w:right w:val="none" w:sz="0" w:space="0" w:color="auto"/>
      </w:divBdr>
    </w:div>
    <w:div w:id="862325799">
      <w:bodyDiv w:val="1"/>
      <w:marLeft w:val="0"/>
      <w:marRight w:val="0"/>
      <w:marTop w:val="0"/>
      <w:marBottom w:val="0"/>
      <w:divBdr>
        <w:top w:val="none" w:sz="0" w:space="0" w:color="auto"/>
        <w:left w:val="none" w:sz="0" w:space="0" w:color="auto"/>
        <w:bottom w:val="none" w:sz="0" w:space="0" w:color="auto"/>
        <w:right w:val="none" w:sz="0" w:space="0" w:color="auto"/>
      </w:divBdr>
    </w:div>
    <w:div w:id="941034857">
      <w:bodyDiv w:val="1"/>
      <w:marLeft w:val="0"/>
      <w:marRight w:val="0"/>
      <w:marTop w:val="0"/>
      <w:marBottom w:val="0"/>
      <w:divBdr>
        <w:top w:val="none" w:sz="0" w:space="0" w:color="auto"/>
        <w:left w:val="none" w:sz="0" w:space="0" w:color="auto"/>
        <w:bottom w:val="none" w:sz="0" w:space="0" w:color="auto"/>
        <w:right w:val="none" w:sz="0" w:space="0" w:color="auto"/>
      </w:divBdr>
    </w:div>
    <w:div w:id="1061715389">
      <w:bodyDiv w:val="1"/>
      <w:marLeft w:val="0"/>
      <w:marRight w:val="0"/>
      <w:marTop w:val="0"/>
      <w:marBottom w:val="0"/>
      <w:divBdr>
        <w:top w:val="none" w:sz="0" w:space="0" w:color="auto"/>
        <w:left w:val="none" w:sz="0" w:space="0" w:color="auto"/>
        <w:bottom w:val="none" w:sz="0" w:space="0" w:color="auto"/>
        <w:right w:val="none" w:sz="0" w:space="0" w:color="auto"/>
      </w:divBdr>
    </w:div>
    <w:div w:id="1076636680">
      <w:bodyDiv w:val="1"/>
      <w:marLeft w:val="0"/>
      <w:marRight w:val="0"/>
      <w:marTop w:val="0"/>
      <w:marBottom w:val="0"/>
      <w:divBdr>
        <w:top w:val="none" w:sz="0" w:space="0" w:color="auto"/>
        <w:left w:val="none" w:sz="0" w:space="0" w:color="auto"/>
        <w:bottom w:val="none" w:sz="0" w:space="0" w:color="auto"/>
        <w:right w:val="none" w:sz="0" w:space="0" w:color="auto"/>
      </w:divBdr>
    </w:div>
    <w:div w:id="1228222898">
      <w:bodyDiv w:val="1"/>
      <w:marLeft w:val="0"/>
      <w:marRight w:val="0"/>
      <w:marTop w:val="0"/>
      <w:marBottom w:val="0"/>
      <w:divBdr>
        <w:top w:val="none" w:sz="0" w:space="0" w:color="auto"/>
        <w:left w:val="none" w:sz="0" w:space="0" w:color="auto"/>
        <w:bottom w:val="none" w:sz="0" w:space="0" w:color="auto"/>
        <w:right w:val="none" w:sz="0" w:space="0" w:color="auto"/>
      </w:divBdr>
    </w:div>
    <w:div w:id="1500853435">
      <w:bodyDiv w:val="1"/>
      <w:marLeft w:val="0"/>
      <w:marRight w:val="0"/>
      <w:marTop w:val="0"/>
      <w:marBottom w:val="0"/>
      <w:divBdr>
        <w:top w:val="none" w:sz="0" w:space="0" w:color="auto"/>
        <w:left w:val="none" w:sz="0" w:space="0" w:color="auto"/>
        <w:bottom w:val="none" w:sz="0" w:space="0" w:color="auto"/>
        <w:right w:val="none" w:sz="0" w:space="0" w:color="auto"/>
      </w:divBdr>
    </w:div>
    <w:div w:id="1771389245">
      <w:bodyDiv w:val="1"/>
      <w:marLeft w:val="0"/>
      <w:marRight w:val="0"/>
      <w:marTop w:val="0"/>
      <w:marBottom w:val="0"/>
      <w:divBdr>
        <w:top w:val="none" w:sz="0" w:space="0" w:color="auto"/>
        <w:left w:val="none" w:sz="0" w:space="0" w:color="auto"/>
        <w:bottom w:val="none" w:sz="0" w:space="0" w:color="auto"/>
        <w:right w:val="none" w:sz="0" w:space="0" w:color="auto"/>
      </w:divBdr>
    </w:div>
    <w:div w:id="1783693748">
      <w:bodyDiv w:val="1"/>
      <w:marLeft w:val="0"/>
      <w:marRight w:val="0"/>
      <w:marTop w:val="0"/>
      <w:marBottom w:val="0"/>
      <w:divBdr>
        <w:top w:val="none" w:sz="0" w:space="0" w:color="auto"/>
        <w:left w:val="none" w:sz="0" w:space="0" w:color="auto"/>
        <w:bottom w:val="none" w:sz="0" w:space="0" w:color="auto"/>
        <w:right w:val="none" w:sz="0" w:space="0" w:color="auto"/>
      </w:divBdr>
    </w:div>
    <w:div w:id="1879077876">
      <w:bodyDiv w:val="1"/>
      <w:marLeft w:val="0"/>
      <w:marRight w:val="0"/>
      <w:marTop w:val="0"/>
      <w:marBottom w:val="0"/>
      <w:divBdr>
        <w:top w:val="none" w:sz="0" w:space="0" w:color="auto"/>
        <w:left w:val="none" w:sz="0" w:space="0" w:color="auto"/>
        <w:bottom w:val="none" w:sz="0" w:space="0" w:color="auto"/>
        <w:right w:val="none" w:sz="0" w:space="0" w:color="auto"/>
      </w:divBdr>
    </w:div>
    <w:div w:id="1936016524">
      <w:bodyDiv w:val="1"/>
      <w:marLeft w:val="0"/>
      <w:marRight w:val="0"/>
      <w:marTop w:val="0"/>
      <w:marBottom w:val="0"/>
      <w:divBdr>
        <w:top w:val="none" w:sz="0" w:space="0" w:color="auto"/>
        <w:left w:val="none" w:sz="0" w:space="0" w:color="auto"/>
        <w:bottom w:val="none" w:sz="0" w:space="0" w:color="auto"/>
        <w:right w:val="none" w:sz="0" w:space="0" w:color="auto"/>
      </w:divBdr>
    </w:div>
    <w:div w:id="1985573899">
      <w:bodyDiv w:val="1"/>
      <w:marLeft w:val="0"/>
      <w:marRight w:val="0"/>
      <w:marTop w:val="0"/>
      <w:marBottom w:val="0"/>
      <w:divBdr>
        <w:top w:val="none" w:sz="0" w:space="0" w:color="auto"/>
        <w:left w:val="none" w:sz="0" w:space="0" w:color="auto"/>
        <w:bottom w:val="none" w:sz="0" w:space="0" w:color="auto"/>
        <w:right w:val="none" w:sz="0" w:space="0" w:color="auto"/>
      </w:divBdr>
    </w:div>
    <w:div w:id="21229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C03F9-A31A-4AFC-91FE-41A94066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137</Pages>
  <Words>53351</Words>
  <Characters>293436</Characters>
  <Application>Microsoft Office Word</Application>
  <DocSecurity>0</DocSecurity>
  <Lines>2445</Lines>
  <Paragraphs>692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ZANO</dc:creator>
  <cp:lastModifiedBy>hp</cp:lastModifiedBy>
  <cp:revision>7</cp:revision>
  <cp:lastPrinted>2015-05-21T10:42:00Z</cp:lastPrinted>
  <dcterms:created xsi:type="dcterms:W3CDTF">2021-02-10T07:59:00Z</dcterms:created>
  <dcterms:modified xsi:type="dcterms:W3CDTF">2021-02-10T09:25:00Z</dcterms:modified>
</cp:coreProperties>
</file>